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67E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>Приложен</w:t>
      </w:r>
      <w:bookmarkStart w:id="0" w:name="_GoBack"/>
      <w:bookmarkEnd w:id="0"/>
      <w:r w:rsidRPr="007F7C57">
        <w:rPr>
          <w:sz w:val="28"/>
          <w:szCs w:val="28"/>
        </w:rPr>
        <w:t>ие 1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</w:p>
    <w:p w:rsidR="00D3567E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>распоряжением администрации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 xml:space="preserve">Артемовского городского округа 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  <w:rPr>
          <w:sz w:val="28"/>
          <w:szCs w:val="28"/>
        </w:rPr>
      </w:pPr>
      <w:r w:rsidRPr="007F7C57">
        <w:rPr>
          <w:sz w:val="28"/>
          <w:szCs w:val="28"/>
        </w:rPr>
        <w:t xml:space="preserve">от  </w:t>
      </w:r>
      <w:r w:rsidR="00BE4EC2">
        <w:rPr>
          <w:sz w:val="28"/>
          <w:szCs w:val="28"/>
        </w:rPr>
        <w:t>28.02.2022</w:t>
      </w:r>
      <w:r w:rsidRPr="007F7C57">
        <w:rPr>
          <w:sz w:val="28"/>
          <w:szCs w:val="28"/>
        </w:rPr>
        <w:t xml:space="preserve">  № </w:t>
      </w:r>
      <w:r w:rsidR="00BE4EC2">
        <w:rPr>
          <w:sz w:val="28"/>
          <w:szCs w:val="28"/>
        </w:rPr>
        <w:t>90-ра</w:t>
      </w:r>
    </w:p>
    <w:p w:rsidR="00D3567E" w:rsidRDefault="00D3567E" w:rsidP="00D3567E">
      <w:pPr>
        <w:widowControl w:val="0"/>
        <w:autoSpaceDE w:val="0"/>
        <w:autoSpaceDN w:val="0"/>
        <w:adjustRightInd w:val="0"/>
        <w:ind w:firstLine="10206"/>
        <w:jc w:val="both"/>
        <w:outlineLvl w:val="0"/>
      </w:pPr>
    </w:p>
    <w:p w:rsidR="00D3567E" w:rsidRPr="007F7C57" w:rsidRDefault="00D3567E" w:rsidP="00D3567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7C57">
        <w:rPr>
          <w:b/>
          <w:sz w:val="28"/>
          <w:szCs w:val="28"/>
        </w:rPr>
        <w:t>КАРТА КОМПЛАЕНС-РИСКОВ</w:t>
      </w:r>
    </w:p>
    <w:p w:rsidR="00D3567E" w:rsidRDefault="00D3567E" w:rsidP="00D3567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7C57">
        <w:rPr>
          <w:b/>
          <w:sz w:val="28"/>
          <w:szCs w:val="28"/>
        </w:rPr>
        <w:t xml:space="preserve"> нарушения антимонопольного законодательства финансовым управлением администрации </w:t>
      </w:r>
    </w:p>
    <w:p w:rsidR="00D3567E" w:rsidRPr="007F7C57" w:rsidRDefault="00D3567E" w:rsidP="00D3567E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7F7C57">
        <w:rPr>
          <w:b/>
          <w:sz w:val="28"/>
          <w:szCs w:val="28"/>
        </w:rPr>
        <w:t>Артемовского городского округа</w:t>
      </w:r>
    </w:p>
    <w:p w:rsidR="00D3567E" w:rsidRPr="00462082" w:rsidRDefault="00D3567E" w:rsidP="00D3567E">
      <w:pPr>
        <w:ind w:left="540"/>
        <w:jc w:val="center"/>
        <w:rPr>
          <w:b/>
          <w:color w:val="000000"/>
        </w:rPr>
      </w:pPr>
    </w:p>
    <w:tbl>
      <w:tblPr>
        <w:tblW w:w="153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1984"/>
        <w:gridCol w:w="3402"/>
        <w:gridCol w:w="3402"/>
        <w:gridCol w:w="2977"/>
        <w:gridCol w:w="1418"/>
        <w:gridCol w:w="1559"/>
      </w:tblGrid>
      <w:tr w:rsidR="00D3567E" w:rsidRPr="00462082" w:rsidTr="003F55B2">
        <w:tc>
          <w:tcPr>
            <w:tcW w:w="568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984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Уровень риска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Вид риска (описание)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Причины возникновения рисков</w:t>
            </w:r>
          </w:p>
        </w:tc>
        <w:tc>
          <w:tcPr>
            <w:tcW w:w="2977" w:type="dxa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Мероприятия по минимиз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ции и устранению рисков</w:t>
            </w:r>
          </w:p>
        </w:tc>
        <w:tc>
          <w:tcPr>
            <w:tcW w:w="1418" w:type="dxa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Наличие (отсутствие) остаточных рисков</w:t>
            </w:r>
          </w:p>
        </w:tc>
        <w:tc>
          <w:tcPr>
            <w:tcW w:w="1559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Оценка вер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ятности (во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з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можности н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ступления рисков)</w:t>
            </w:r>
          </w:p>
        </w:tc>
      </w:tr>
      <w:tr w:rsidR="00D3567E" w:rsidRPr="00462082" w:rsidTr="003F55B2">
        <w:tc>
          <w:tcPr>
            <w:tcW w:w="568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77" w:type="dxa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</w:p>
        </w:tc>
      </w:tr>
      <w:tr w:rsidR="00D3567E" w:rsidRPr="00462082" w:rsidTr="00D3567E">
        <w:tc>
          <w:tcPr>
            <w:tcW w:w="568" w:type="dxa"/>
            <w:shd w:val="clear" w:color="auto" w:fill="auto"/>
          </w:tcPr>
          <w:p w:rsidR="00D3567E" w:rsidRPr="00CC4179" w:rsidRDefault="00D3567E" w:rsidP="00D3567E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Незначительный </w:t>
            </w:r>
          </w:p>
        </w:tc>
        <w:tc>
          <w:tcPr>
            <w:tcW w:w="3402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t>нарушение антимонопольного законодательства в принятых нормативных правовых актах</w:t>
            </w:r>
          </w:p>
        </w:tc>
        <w:tc>
          <w:tcPr>
            <w:tcW w:w="3402" w:type="dxa"/>
            <w:shd w:val="clear" w:color="auto" w:fill="FFFFFF"/>
          </w:tcPr>
          <w:p w:rsidR="00D3567E" w:rsidRPr="008B537F" w:rsidRDefault="00D3567E" w:rsidP="003F55B2">
            <w:r>
              <w:t>разработка и утверждение нормативных правовых актов с нарушением требований а</w:t>
            </w:r>
            <w:r>
              <w:t>н</w:t>
            </w:r>
            <w:r>
              <w:t>тимонопольного законод</w:t>
            </w:r>
            <w:r>
              <w:t>а</w:t>
            </w:r>
            <w:r>
              <w:t>тельства</w:t>
            </w:r>
          </w:p>
        </w:tc>
        <w:tc>
          <w:tcPr>
            <w:tcW w:w="2977" w:type="dxa"/>
            <w:shd w:val="clear" w:color="auto" w:fill="FFFFFF"/>
          </w:tcPr>
          <w:p w:rsidR="00D3567E" w:rsidRPr="008B537F" w:rsidRDefault="00D3567E" w:rsidP="003F55B2">
            <w:r>
              <w:t>анализ нормативных пр</w:t>
            </w:r>
            <w:r>
              <w:t>а</w:t>
            </w:r>
            <w:r>
              <w:t>вовых актов и проектов нормативных правовых актов на предмет соотве</w:t>
            </w:r>
            <w:r>
              <w:t>т</w:t>
            </w:r>
            <w:r>
              <w:t>ствия антимонопольному законодательству, анализ ранее выявленных нар</w:t>
            </w:r>
            <w:r>
              <w:t>у</w:t>
            </w:r>
            <w:r>
              <w:t>шений</w:t>
            </w:r>
          </w:p>
        </w:tc>
        <w:tc>
          <w:tcPr>
            <w:tcW w:w="1418" w:type="dxa"/>
            <w:shd w:val="clear" w:color="auto" w:fill="FFFFFF"/>
          </w:tcPr>
          <w:p w:rsidR="00D3567E" w:rsidRPr="008B537F" w:rsidRDefault="00D3567E" w:rsidP="003F55B2">
            <w:r>
              <w:t>отсутствие</w:t>
            </w:r>
          </w:p>
        </w:tc>
        <w:tc>
          <w:tcPr>
            <w:tcW w:w="1559" w:type="dxa"/>
            <w:shd w:val="clear" w:color="auto" w:fill="FFFFFF"/>
          </w:tcPr>
          <w:p w:rsidR="00D3567E" w:rsidRPr="008B537F" w:rsidRDefault="00D3567E" w:rsidP="003F55B2">
            <w:r>
              <w:t xml:space="preserve">низкая </w:t>
            </w:r>
          </w:p>
        </w:tc>
      </w:tr>
      <w:tr w:rsidR="00D3567E" w:rsidRPr="00462082" w:rsidTr="00D3567E">
        <w:trPr>
          <w:trHeight w:val="85"/>
        </w:trPr>
        <w:tc>
          <w:tcPr>
            <w:tcW w:w="568" w:type="dxa"/>
            <w:shd w:val="clear" w:color="auto" w:fill="auto"/>
          </w:tcPr>
          <w:p w:rsidR="00D3567E" w:rsidRPr="00CC4179" w:rsidRDefault="00D3567E" w:rsidP="00D3567E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D3567E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 w:rsidRPr="00233B23">
              <w:rPr>
                <w:rFonts w:eastAsia="Calibri"/>
                <w:color w:val="000000"/>
                <w:lang w:eastAsia="en-US"/>
              </w:rPr>
              <w:t>Незначительный</w:t>
            </w:r>
          </w:p>
        </w:tc>
        <w:tc>
          <w:tcPr>
            <w:tcW w:w="3402" w:type="dxa"/>
            <w:shd w:val="clear" w:color="auto" w:fill="FFFFFF"/>
          </w:tcPr>
          <w:p w:rsidR="00D3567E" w:rsidRPr="00233B23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t>нарушение антимонопольного законодательства при осущ</w:t>
            </w:r>
            <w:r>
              <w:t>е</w:t>
            </w:r>
            <w:r>
              <w:t>ствлении закупок товаров, р</w:t>
            </w:r>
            <w:r>
              <w:t>а</w:t>
            </w:r>
            <w:r>
              <w:t>бот, услуг для обеспечения муниципальных нужд путем утверждения аукционной до-</w:t>
            </w:r>
          </w:p>
        </w:tc>
        <w:tc>
          <w:tcPr>
            <w:tcW w:w="3402" w:type="dxa"/>
            <w:shd w:val="clear" w:color="auto" w:fill="FFFFFF"/>
          </w:tcPr>
          <w:p w:rsidR="00D3567E" w:rsidRDefault="00D3567E" w:rsidP="00D3567E">
            <w:r>
              <w:t>1. Включение в описание об</w:t>
            </w:r>
            <w:r>
              <w:t>ъ</w:t>
            </w:r>
            <w:r>
              <w:t>екта закупки требований и указаний в отношении това</w:t>
            </w:r>
            <w:r>
              <w:t>р</w:t>
            </w:r>
            <w:r>
              <w:t>ных знаков, знаков обслуж</w:t>
            </w:r>
            <w:r>
              <w:t>и</w:t>
            </w:r>
            <w:r>
              <w:t>вания, фирменных наимен</w:t>
            </w:r>
            <w:r>
              <w:t>о</w:t>
            </w:r>
            <w:r>
              <w:t xml:space="preserve">ваний, полезных моделей, </w:t>
            </w:r>
          </w:p>
        </w:tc>
        <w:tc>
          <w:tcPr>
            <w:tcW w:w="2977" w:type="dxa"/>
            <w:shd w:val="clear" w:color="auto" w:fill="FFFFFF"/>
          </w:tcPr>
          <w:p w:rsidR="00D3567E" w:rsidRPr="00F205DD" w:rsidRDefault="00D3567E" w:rsidP="00D3567E">
            <w:r>
              <w:t>1.</w:t>
            </w:r>
            <w:r w:rsidR="00A61E3F">
              <w:t xml:space="preserve"> </w:t>
            </w:r>
            <w:r>
              <w:t>Мониторинг изменений, вносимых в нормативные правовые акты, регул</w:t>
            </w:r>
            <w:r>
              <w:t>и</w:t>
            </w:r>
            <w:r>
              <w:t>рующие осуществление закупок для государстве</w:t>
            </w:r>
            <w:r>
              <w:t>н</w:t>
            </w:r>
            <w:r>
              <w:t xml:space="preserve">ных и муниципальных </w:t>
            </w:r>
          </w:p>
        </w:tc>
        <w:tc>
          <w:tcPr>
            <w:tcW w:w="1418" w:type="dxa"/>
            <w:shd w:val="clear" w:color="auto" w:fill="FFFFFF"/>
          </w:tcPr>
          <w:p w:rsidR="00D3567E" w:rsidRDefault="00D3567E" w:rsidP="003F55B2">
            <w:r>
              <w:t>отсутствие</w:t>
            </w:r>
          </w:p>
        </w:tc>
        <w:tc>
          <w:tcPr>
            <w:tcW w:w="1559" w:type="dxa"/>
            <w:shd w:val="clear" w:color="auto" w:fill="FFFFFF"/>
          </w:tcPr>
          <w:p w:rsidR="00D3567E" w:rsidRDefault="00D3567E" w:rsidP="003F55B2">
            <w:r>
              <w:t>н</w:t>
            </w:r>
            <w:r w:rsidRPr="00F205DD">
              <w:t>изкая</w:t>
            </w:r>
          </w:p>
        </w:tc>
      </w:tr>
      <w:tr w:rsidR="00D3567E" w:rsidRPr="00462082" w:rsidTr="003F55B2">
        <w:tc>
          <w:tcPr>
            <w:tcW w:w="568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62082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77" w:type="dxa"/>
          </w:tcPr>
          <w:p w:rsidR="00D3567E" w:rsidRPr="00462082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18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559" w:type="dxa"/>
          </w:tcPr>
          <w:p w:rsidR="00D3567E" w:rsidRDefault="00D3567E" w:rsidP="003F55B2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7</w:t>
            </w:r>
          </w:p>
        </w:tc>
      </w:tr>
      <w:tr w:rsidR="00D3567E" w:rsidRPr="00462082" w:rsidTr="003F55B2">
        <w:tc>
          <w:tcPr>
            <w:tcW w:w="568" w:type="dxa"/>
            <w:shd w:val="clear" w:color="auto" w:fill="auto"/>
          </w:tcPr>
          <w:p w:rsidR="00D3567E" w:rsidRPr="00CC4179" w:rsidRDefault="00D3567E" w:rsidP="003F55B2">
            <w:pPr>
              <w:ind w:left="360"/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1984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</w:p>
        </w:tc>
        <w:tc>
          <w:tcPr>
            <w:tcW w:w="3402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кументации, повлекшее нар</w:t>
            </w:r>
            <w:r>
              <w:rPr>
                <w:rFonts w:eastAsia="Calibri"/>
                <w:color w:val="000000"/>
                <w:lang w:eastAsia="en-US"/>
              </w:rPr>
              <w:t>у</w:t>
            </w:r>
            <w:r>
              <w:rPr>
                <w:rFonts w:eastAsia="Calibri"/>
                <w:color w:val="000000"/>
                <w:lang w:eastAsia="en-US"/>
              </w:rPr>
              <w:t>шение антимонопольного з</w:t>
            </w:r>
            <w:r>
              <w:rPr>
                <w:rFonts w:eastAsia="Calibri"/>
                <w:color w:val="000000"/>
                <w:lang w:eastAsia="en-US"/>
              </w:rPr>
              <w:t>а</w:t>
            </w:r>
            <w:r>
              <w:rPr>
                <w:rFonts w:eastAsia="Calibri"/>
                <w:color w:val="000000"/>
                <w:lang w:eastAsia="en-US"/>
              </w:rPr>
              <w:t>конодательства</w:t>
            </w:r>
          </w:p>
        </w:tc>
        <w:tc>
          <w:tcPr>
            <w:tcW w:w="3402" w:type="dxa"/>
            <w:shd w:val="clear" w:color="auto" w:fill="FFFFFF"/>
          </w:tcPr>
          <w:p w:rsidR="00D3567E" w:rsidRDefault="00D3567E" w:rsidP="00D3567E">
            <w:pPr>
              <w:pStyle w:val="a5"/>
              <w:tabs>
                <w:tab w:val="left" w:pos="318"/>
              </w:tabs>
              <w:ind w:left="0"/>
            </w:pPr>
            <w:r>
              <w:t>промышленных образцов, н</w:t>
            </w:r>
            <w:r>
              <w:t>а</w:t>
            </w:r>
            <w:r>
              <w:t>именования места происхо</w:t>
            </w:r>
            <w:r>
              <w:t>ж</w:t>
            </w:r>
            <w:r>
              <w:t>дения товара или наименов</w:t>
            </w:r>
            <w:r>
              <w:t>а</w:t>
            </w:r>
            <w:r>
              <w:t>ние производителя, требов</w:t>
            </w:r>
            <w:r>
              <w:t>а</w:t>
            </w:r>
            <w:r>
              <w:t>ний к товарам, информации, работам, услугам при условии, если такие требования влекут за собой ограничение колич</w:t>
            </w:r>
            <w:r>
              <w:t>е</w:t>
            </w:r>
            <w:r>
              <w:t>ства участников закупки.</w:t>
            </w:r>
          </w:p>
          <w:p w:rsidR="00D3567E" w:rsidRDefault="00D3567E" w:rsidP="00D3567E">
            <w:r>
              <w:t>2. Нарушение порядка опред</w:t>
            </w:r>
            <w:r>
              <w:t>е</w:t>
            </w:r>
            <w:r>
              <w:t>ления и обоснования начал</w:t>
            </w:r>
            <w:r>
              <w:t>ь</w:t>
            </w:r>
            <w:r>
              <w:t>ной (максимальной) цены ко</w:t>
            </w:r>
            <w:r>
              <w:t>н</w:t>
            </w:r>
            <w:r>
              <w:t>тракта</w:t>
            </w:r>
          </w:p>
        </w:tc>
        <w:tc>
          <w:tcPr>
            <w:tcW w:w="2977" w:type="dxa"/>
            <w:shd w:val="clear" w:color="auto" w:fill="FFFFFF"/>
          </w:tcPr>
          <w:p w:rsidR="00D3567E" w:rsidRDefault="00D3567E" w:rsidP="003F55B2">
            <w:r>
              <w:t>нужд.</w:t>
            </w:r>
          </w:p>
          <w:p w:rsidR="00D3567E" w:rsidRDefault="00D3567E" w:rsidP="00D3567E">
            <w:pPr>
              <w:pStyle w:val="a5"/>
              <w:tabs>
                <w:tab w:val="left" w:pos="317"/>
              </w:tabs>
              <w:ind w:left="34"/>
            </w:pPr>
            <w:r>
              <w:t>2. Контроль за подгото</w:t>
            </w:r>
            <w:r>
              <w:t>в</w:t>
            </w:r>
            <w:r>
              <w:t>кой закупочной докуме</w:t>
            </w:r>
            <w:r>
              <w:t>н</w:t>
            </w:r>
            <w:r>
              <w:t>тации на стадии соглас</w:t>
            </w:r>
            <w:r>
              <w:t>о</w:t>
            </w:r>
            <w:r>
              <w:t>вания</w:t>
            </w:r>
          </w:p>
          <w:p w:rsidR="00D3567E" w:rsidRDefault="00D3567E" w:rsidP="003F55B2"/>
        </w:tc>
        <w:tc>
          <w:tcPr>
            <w:tcW w:w="1418" w:type="dxa"/>
            <w:shd w:val="clear" w:color="auto" w:fill="FFFFFF"/>
          </w:tcPr>
          <w:p w:rsidR="00D3567E" w:rsidRDefault="00D3567E" w:rsidP="003F55B2"/>
        </w:tc>
        <w:tc>
          <w:tcPr>
            <w:tcW w:w="1559" w:type="dxa"/>
            <w:shd w:val="clear" w:color="auto" w:fill="FFFFFF"/>
          </w:tcPr>
          <w:p w:rsidR="00D3567E" w:rsidRDefault="00D3567E" w:rsidP="003F55B2"/>
        </w:tc>
      </w:tr>
      <w:tr w:rsidR="00D3567E" w:rsidRPr="00462082" w:rsidTr="00D3567E">
        <w:tc>
          <w:tcPr>
            <w:tcW w:w="568" w:type="dxa"/>
            <w:shd w:val="clear" w:color="auto" w:fill="auto"/>
          </w:tcPr>
          <w:p w:rsidR="00D3567E" w:rsidRPr="00CC4179" w:rsidRDefault="00D3567E" w:rsidP="00D3567E">
            <w:pPr>
              <w:jc w:val="center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D3567E" w:rsidRPr="008B537F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t>Незначительный</w:t>
            </w:r>
          </w:p>
        </w:tc>
        <w:tc>
          <w:tcPr>
            <w:tcW w:w="3402" w:type="dxa"/>
            <w:shd w:val="clear" w:color="auto" w:fill="FFFFFF"/>
          </w:tcPr>
          <w:p w:rsidR="00D3567E" w:rsidRDefault="00D3567E" w:rsidP="003F55B2">
            <w:pPr>
              <w:rPr>
                <w:rFonts w:eastAsia="Calibri"/>
                <w:color w:val="000000"/>
                <w:lang w:eastAsia="en-US"/>
              </w:rPr>
            </w:pPr>
            <w:r>
              <w:t>нарушение антимонопольного законодательства при осущ</w:t>
            </w:r>
            <w:r>
              <w:t>е</w:t>
            </w:r>
            <w:r>
              <w:t>ствлении внутреннего мун</w:t>
            </w:r>
            <w:r>
              <w:t>и</w:t>
            </w:r>
            <w:r>
              <w:t>ципального финансового ко</w:t>
            </w:r>
            <w:r>
              <w:t>н</w:t>
            </w:r>
            <w:r>
              <w:t>троля в Артемовском горо</w:t>
            </w:r>
            <w:r>
              <w:t>д</w:t>
            </w:r>
            <w:r>
              <w:t>ском округе</w:t>
            </w:r>
          </w:p>
        </w:tc>
        <w:tc>
          <w:tcPr>
            <w:tcW w:w="3402" w:type="dxa"/>
            <w:shd w:val="clear" w:color="auto" w:fill="FFFFFF"/>
          </w:tcPr>
          <w:p w:rsidR="00D3567E" w:rsidRDefault="00D3567E" w:rsidP="00D3567E">
            <w:pPr>
              <w:pStyle w:val="a5"/>
              <w:tabs>
                <w:tab w:val="left" w:pos="318"/>
              </w:tabs>
              <w:ind w:left="0"/>
            </w:pPr>
            <w:r>
              <w:t>неполное отражение результ</w:t>
            </w:r>
            <w:r>
              <w:t>а</w:t>
            </w:r>
            <w:r>
              <w:t>тов проверки в акте</w:t>
            </w:r>
          </w:p>
        </w:tc>
        <w:tc>
          <w:tcPr>
            <w:tcW w:w="2977" w:type="dxa"/>
            <w:shd w:val="clear" w:color="auto" w:fill="FFFFFF"/>
          </w:tcPr>
          <w:p w:rsidR="00D3567E" w:rsidRDefault="00D3567E" w:rsidP="00D3567E">
            <w:r>
              <w:t>разъяснение сотрудникам финансового управления их обязанностей и мер о</w:t>
            </w:r>
            <w:r>
              <w:t>т</w:t>
            </w:r>
            <w:r>
              <w:t>ветственности при осущ</w:t>
            </w:r>
            <w:r>
              <w:t>е</w:t>
            </w:r>
            <w:r>
              <w:t>ствлении внутреннего м</w:t>
            </w:r>
            <w:r>
              <w:t>у</w:t>
            </w:r>
            <w:r>
              <w:t>ниципального финансов</w:t>
            </w:r>
            <w:r>
              <w:t>о</w:t>
            </w:r>
            <w:r>
              <w:t>го контроля</w:t>
            </w:r>
          </w:p>
        </w:tc>
        <w:tc>
          <w:tcPr>
            <w:tcW w:w="1418" w:type="dxa"/>
            <w:shd w:val="clear" w:color="auto" w:fill="FFFFFF"/>
          </w:tcPr>
          <w:p w:rsidR="00D3567E" w:rsidRDefault="00D3567E" w:rsidP="003F55B2">
            <w:r>
              <w:t>отсутствие</w:t>
            </w:r>
          </w:p>
        </w:tc>
        <w:tc>
          <w:tcPr>
            <w:tcW w:w="1559" w:type="dxa"/>
            <w:shd w:val="clear" w:color="auto" w:fill="FFFFFF"/>
          </w:tcPr>
          <w:p w:rsidR="00D3567E" w:rsidRDefault="00D3567E" w:rsidP="003F55B2">
            <w:r>
              <w:t>низкая</w:t>
            </w:r>
          </w:p>
        </w:tc>
      </w:tr>
    </w:tbl>
    <w:p w:rsidR="00D3567E" w:rsidRPr="003E08A2" w:rsidRDefault="00D3567E" w:rsidP="00D3567E">
      <w:pPr>
        <w:rPr>
          <w:szCs w:val="20"/>
        </w:rPr>
      </w:pPr>
    </w:p>
    <w:p w:rsidR="00164F06" w:rsidRPr="00D3567E" w:rsidRDefault="00164F06">
      <w:pPr>
        <w:rPr>
          <w:sz w:val="28"/>
          <w:szCs w:val="28"/>
        </w:rPr>
      </w:pPr>
    </w:p>
    <w:sectPr w:rsidR="00164F06" w:rsidRPr="00D3567E" w:rsidSect="000D28CD">
      <w:headerReference w:type="default" r:id="rId7"/>
      <w:pgSz w:w="16838" w:h="11906" w:orient="landscape"/>
      <w:pgMar w:top="1701" w:right="851" w:bottom="907" w:left="567" w:header="567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D36" w:rsidRDefault="00FD0D36" w:rsidP="00D3567E">
      <w:r>
        <w:separator/>
      </w:r>
    </w:p>
  </w:endnote>
  <w:endnote w:type="continuationSeparator" w:id="0">
    <w:p w:rsidR="00FD0D36" w:rsidRDefault="00FD0D36" w:rsidP="00D356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D36" w:rsidRDefault="00FD0D36" w:rsidP="00D3567E">
      <w:r>
        <w:separator/>
      </w:r>
    </w:p>
  </w:footnote>
  <w:footnote w:type="continuationSeparator" w:id="0">
    <w:p w:rsidR="00FD0D36" w:rsidRDefault="00FD0D36" w:rsidP="00D356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4C5" w:rsidRPr="00D3567E" w:rsidRDefault="00725B53" w:rsidP="00BA337E">
    <w:pPr>
      <w:pStyle w:val="a3"/>
      <w:jc w:val="center"/>
      <w:rPr>
        <w:sz w:val="28"/>
        <w:szCs w:val="28"/>
      </w:rPr>
    </w:pPr>
    <w:r w:rsidRPr="00D3567E">
      <w:rPr>
        <w:sz w:val="28"/>
        <w:szCs w:val="28"/>
      </w:rPr>
      <w:fldChar w:fldCharType="begin"/>
    </w:r>
    <w:r w:rsidR="006217AC" w:rsidRPr="00D3567E">
      <w:rPr>
        <w:sz w:val="28"/>
        <w:szCs w:val="28"/>
      </w:rPr>
      <w:instrText xml:space="preserve"> PAGE   \* MERGEFORMAT </w:instrText>
    </w:r>
    <w:r w:rsidRPr="00D3567E">
      <w:rPr>
        <w:sz w:val="28"/>
        <w:szCs w:val="28"/>
      </w:rPr>
      <w:fldChar w:fldCharType="separate"/>
    </w:r>
    <w:r w:rsidR="00BE4EC2">
      <w:rPr>
        <w:noProof/>
        <w:sz w:val="28"/>
        <w:szCs w:val="28"/>
      </w:rPr>
      <w:t>2</w:t>
    </w:r>
    <w:r w:rsidRPr="00D3567E">
      <w:rPr>
        <w:sz w:val="28"/>
        <w:szCs w:val="28"/>
      </w:rPr>
      <w:fldChar w:fldCharType="end"/>
    </w:r>
  </w:p>
  <w:p w:rsidR="000134C5" w:rsidRPr="001403E6" w:rsidRDefault="00FD0D36" w:rsidP="00BA337E">
    <w:pPr>
      <w:pStyle w:val="a3"/>
      <w:jc w:val="center"/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07AEC"/>
    <w:multiLevelType w:val="hybridMultilevel"/>
    <w:tmpl w:val="15BC4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C75332"/>
    <w:multiLevelType w:val="hybridMultilevel"/>
    <w:tmpl w:val="C30A09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E5032F"/>
    <w:multiLevelType w:val="hybridMultilevel"/>
    <w:tmpl w:val="26E45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567E"/>
    <w:rsid w:val="000D28CD"/>
    <w:rsid w:val="00164F06"/>
    <w:rsid w:val="002C5503"/>
    <w:rsid w:val="006217AC"/>
    <w:rsid w:val="00725B53"/>
    <w:rsid w:val="00A61E3F"/>
    <w:rsid w:val="00B97819"/>
    <w:rsid w:val="00BE4EC2"/>
    <w:rsid w:val="00D3567E"/>
    <w:rsid w:val="00FD0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356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3567E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D3567E"/>
    <w:pPr>
      <w:ind w:left="720"/>
      <w:contextualSpacing/>
    </w:pPr>
  </w:style>
  <w:style w:type="paragraph" w:styleId="a6">
    <w:name w:val="footer"/>
    <w:basedOn w:val="a"/>
    <w:link w:val="a7"/>
    <w:uiPriority w:val="99"/>
    <w:semiHidden/>
    <w:unhideWhenUsed/>
    <w:rsid w:val="00D356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356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onoprienko</dc:creator>
  <cp:keywords/>
  <dc:description/>
  <cp:lastModifiedBy>onoprienko</cp:lastModifiedBy>
  <cp:revision>6</cp:revision>
  <cp:lastPrinted>2022-03-01T05:56:00Z</cp:lastPrinted>
  <dcterms:created xsi:type="dcterms:W3CDTF">2022-03-01T01:06:00Z</dcterms:created>
  <dcterms:modified xsi:type="dcterms:W3CDTF">2022-03-01T23:40:00Z</dcterms:modified>
</cp:coreProperties>
</file>