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62"/>
        <w:gridCol w:w="553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Квону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Прошу </w:t>
      </w:r>
      <w:r>
        <w:rPr>
          <w:rFonts w:ascii="Times New Roman" w:hAnsi="Times New Roman" w:cs="Times New Roman"/>
          <w:sz w:val="28"/>
          <w:szCs w:val="28"/>
        </w:rPr>
        <w:t xml:space="preserve">включить меня в кандидаты для участия в конкурсе на замещение вакантной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жилищной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Артемовского городского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Подпись: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94AD3-5FE9-44CC-8976-F769D315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revision>5</cp:revision>
  <dcterms:created xsi:type="dcterms:W3CDTF">2023-05-22T00:40:00Z</dcterms:created>
  <dcterms:modified xsi:type="dcterms:W3CDTF">2025-02-07T06:37:17Z</dcterms:modified>
</cp:coreProperties>
</file>