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67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ПРОЕКТ ТРУДОВОГО ДОГОВОРА  №    - м </w:t>
      </w:r>
      <w:r>
        <w:rPr>
          <w:rFonts w:ascii="Times New Roman" w:hAnsi="Times New Roman"/>
        </w:rPr>
      </w:r>
    </w:p>
    <w:p>
      <w:pPr>
        <w:pStyle w:val="662"/>
        <w:jc w:val="center"/>
        <w:rPr>
          <w:sz w:val="24"/>
        </w:rPr>
      </w:pPr>
      <w:r>
        <w:rPr>
          <w:sz w:val="24"/>
        </w:rPr>
      </w:r>
      <w:r>
        <w:rPr>
          <w:sz w:val="24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345"/>
        <w:gridCol w:w="3509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45" w:type="dxa"/>
            <w:vAlign w:val="top"/>
            <w:textDirection w:val="lrTb"/>
            <w:noWrap w:val="false"/>
          </w:tcPr>
          <w:p>
            <w:pPr>
              <w:pStyle w:val="6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Артемовский городской округ</w:t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09" w:type="dxa"/>
            <w:vAlign w:val="top"/>
            <w:textDirection w:val="lrTb"/>
            <w:noWrap w:val="false"/>
          </w:tcPr>
          <w:p>
            <w:pPr>
              <w:pStyle w:val="66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«____» _____________  20</w:t>
            </w:r>
            <w:r>
              <w:rPr>
                <w:sz w:val="24"/>
              </w:rPr>
              <w:t xml:space="preserve">2</w:t>
            </w:r>
            <w:r>
              <w:rPr>
                <w:sz w:val="24"/>
              </w:rPr>
              <w:t xml:space="preserve">5 </w:t>
            </w:r>
            <w:r>
              <w:rPr>
                <w:sz w:val="24"/>
              </w:rPr>
              <w:t xml:space="preserve">г.</w:t>
            </w:r>
            <w:r>
              <w:rPr>
                <w:sz w:val="24"/>
              </w:rPr>
            </w:r>
          </w:p>
        </w:tc>
      </w:tr>
    </w:tbl>
    <w:p>
      <w:pPr>
        <w:pStyle w:val="662"/>
        <w:jc w:val="center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663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Администрация Артемовского городского округа в лице </w:t>
      </w:r>
      <w:r>
        <w:rPr>
          <w:rFonts w:ascii="Times New Roman" w:hAnsi="Times New Roman"/>
        </w:rPr>
        <w:t xml:space="preserve">(Руководителя)</w:t>
      </w:r>
      <w:r>
        <w:rPr>
          <w:rFonts w:ascii="Times New Roman" w:hAnsi="Times New Roman"/>
        </w:rPr>
        <w:t xml:space="preserve">, действующего на основании Устава Артемовского городского округа, именуемая в дальнейшем  «Работодатель», и гражданин Иванов Иван Иванович, действующий от своего имени, именуемый в дальнейшем «Работник», заключили настоящий договор о нижеследу</w:t>
      </w:r>
      <w:r>
        <w:rPr>
          <w:rFonts w:ascii="Times New Roman" w:hAnsi="Times New Roman"/>
        </w:rPr>
        <w:t xml:space="preserve">ю</w:t>
      </w:r>
      <w:r>
        <w:rPr>
          <w:rFonts w:ascii="Times New Roman" w:hAnsi="Times New Roman"/>
        </w:rPr>
        <w:t xml:space="preserve">щем:</w:t>
      </w:r>
      <w:r>
        <w:rPr>
          <w:rFonts w:ascii="Times New Roman" w:hAnsi="Times New Roman"/>
        </w:rPr>
      </w:r>
    </w:p>
    <w:p>
      <w:pPr>
        <w:pStyle w:val="662"/>
        <w:jc w:val="both"/>
        <w:rPr>
          <w:sz w:val="24"/>
        </w:rPr>
      </w:pPr>
      <w:r>
        <w:t xml:space="preserve">             </w:t>
      </w:r>
      <w:r>
        <w:rPr>
          <w:sz w:val="24"/>
          <w:szCs w:val="24"/>
        </w:rPr>
        <w:t xml:space="preserve">1.</w:t>
      </w:r>
      <w:r>
        <w:rPr>
          <w:sz w:val="24"/>
        </w:rPr>
        <w:t xml:space="preserve"> Работник принимается  на работу в администрацию Артемовского городског</w:t>
      </w:r>
      <w:r>
        <w:rPr>
          <w:sz w:val="24"/>
        </w:rPr>
        <w:t xml:space="preserve">о округа </w:t>
      </w:r>
      <w:r>
        <w:rPr>
          <w:sz w:val="24"/>
        </w:rPr>
        <w:t xml:space="preserve">на должность</w:t>
      </w:r>
      <w:r>
        <w:rPr>
          <w:sz w:val="24"/>
        </w:rPr>
        <w:t xml:space="preserve"> </w:t>
      </w:r>
      <w:r>
        <w:rPr>
          <w:b/>
          <w:sz w:val="24"/>
        </w:rPr>
        <w:t xml:space="preserve">начальника управления информационной политики.</w:t>
      </w:r>
      <w:r>
        <w:rPr>
          <w:sz w:val="24"/>
        </w:rPr>
      </w:r>
      <w:r>
        <w:rPr>
          <w:sz w:val="24"/>
        </w:rPr>
      </w:r>
    </w:p>
    <w:p>
      <w:pPr>
        <w:pStyle w:val="662"/>
        <w:ind w:left="-567" w:firstLine="567"/>
        <w:jc w:val="both"/>
        <w:rPr>
          <w:sz w:val="24"/>
        </w:rPr>
      </w:pPr>
      <w:r>
        <w:rPr>
          <w:sz w:val="24"/>
        </w:rPr>
        <w:t xml:space="preserve">          2. Трудовой договор является договором по основной работе.</w:t>
      </w:r>
      <w:r>
        <w:rPr>
          <w:sz w:val="24"/>
        </w:rPr>
      </w:r>
    </w:p>
    <w:p>
      <w:pPr>
        <w:pStyle w:val="662"/>
        <w:ind w:left="-567" w:firstLine="567"/>
        <w:jc w:val="both"/>
        <w:rPr>
          <w:sz w:val="24"/>
          <w:szCs w:val="24"/>
        </w:rPr>
      </w:pPr>
      <w:r>
        <w:rPr>
          <w:sz w:val="24"/>
        </w:rPr>
        <w:t xml:space="preserve">          </w:t>
      </w:r>
      <w:r>
        <w:rPr>
          <w:sz w:val="24"/>
          <w:szCs w:val="24"/>
        </w:rPr>
        <w:t xml:space="preserve">3. Трудовой договор заключается на неопределенный срок.</w:t>
      </w:r>
      <w:r>
        <w:rPr>
          <w:sz w:val="24"/>
          <w:szCs w:val="24"/>
        </w:rPr>
      </w:r>
    </w:p>
    <w:p>
      <w:pPr>
        <w:pStyle w:val="671"/>
        <w:ind w:firstLine="567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4.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Дата начала работы: «____»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____________20</w:t>
      </w:r>
      <w:r>
        <w:rPr>
          <w:rFonts w:ascii="Times New Roman" w:hAnsi="Times New Roman"/>
        </w:rPr>
        <w:t xml:space="preserve">2</w:t>
      </w:r>
      <w:r>
        <w:rPr>
          <w:rFonts w:ascii="Times New Roman" w:hAnsi="Times New Roman"/>
        </w:rPr>
        <w:t xml:space="preserve">5 года.</w:t>
      </w:r>
      <w:r>
        <w:rPr>
          <w:rFonts w:ascii="Times New Roman" w:hAnsi="Times New Roman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</w:t>
      </w:r>
      <w:r>
        <w:rPr>
          <w:sz w:val="24"/>
        </w:rPr>
        <w:t xml:space="preserve">5</w:t>
      </w:r>
      <w:r>
        <w:rPr>
          <w:sz w:val="24"/>
        </w:rPr>
        <w:t xml:space="preserve">. Работник имеет право на: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заключение и расторжение трудового договора в порядке и на условиях, которые установлены Трудовым кодексом, иными федеральными законами;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предоставление ему работы, обусловленной трудовым договором;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рабочее место, соответствующее условиям, предусмотренным государственными стандартами организации и безопасности труда;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своевременную и в полном объеме выплату заработной платы в соответствии со своей квалификацией, сложностью труда, качеством выполненной работы;</w:t>
      </w:r>
      <w:r>
        <w:rPr>
          <w:sz w:val="24"/>
        </w:rPr>
      </w:r>
    </w:p>
    <w:p>
      <w:pPr>
        <w:pStyle w:val="671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отдых, обеспечиваемый установлением нормальной продолжительности рабочего времени, предоставлением выходных дней, нерабочих праздничных дней;</w:t>
      </w:r>
      <w:r>
        <w:rPr>
          <w:rFonts w:ascii="Times New Roman" w:hAnsi="Times New Roman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профессиональную переподготовку и повышение своей квалификации в порядке, установленном Трудовым кодексом, иными федеральными законами;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ознакомление с документами, определяющими его обязанности и права по занимаемой должности;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запрос в уста</w:t>
      </w:r>
      <w:r>
        <w:rPr>
          <w:sz w:val="24"/>
        </w:rPr>
        <w:t xml:space="preserve">новленном порядке и бесплатное получение от государственных органов, общественных организаций, фондов, а также предприятий и организаций всех форм собственности, учреждений и граждан необходимые для исполнения должностных полномочий информацию и документы;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внесение предложений по совершенствованию муниципальной службы;</w:t>
      </w:r>
      <w:r>
        <w:rPr>
          <w:sz w:val="24"/>
        </w:rPr>
      </w:r>
    </w:p>
    <w:p>
      <w:pPr>
        <w:pStyle w:val="671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посещение в установленном порядке в целях исполнения должностных полномочий предприятия, организации, учреждения независимо от их организационно-правовых форм собственности;</w:t>
      </w:r>
      <w:r>
        <w:rPr>
          <w:rFonts w:ascii="Times New Roman" w:hAnsi="Times New Roman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ознакомление со всеми материалами своего личного дела и другими документами до внесения их в личное дело;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принятие решений и участие в их подготовке в соответствии с должностными обязанностями;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обязательное социальное страхование в случаях, предусмотренных федеральными законами.</w:t>
      </w:r>
      <w:r>
        <w:rPr>
          <w:sz w:val="24"/>
        </w:rPr>
      </w:r>
    </w:p>
    <w:p>
      <w:pPr>
        <w:pStyle w:val="662"/>
        <w:ind w:left="-567" w:firstLine="567"/>
        <w:jc w:val="both"/>
        <w:rPr>
          <w:sz w:val="24"/>
        </w:rPr>
      </w:pPr>
      <w:r>
        <w:rPr>
          <w:sz w:val="24"/>
        </w:rPr>
        <w:t xml:space="preserve">          </w:t>
      </w:r>
      <w:r>
        <w:rPr>
          <w:sz w:val="24"/>
        </w:rPr>
        <w:t xml:space="preserve">6</w:t>
      </w:r>
      <w:r>
        <w:rPr>
          <w:sz w:val="24"/>
        </w:rPr>
        <w:t xml:space="preserve">. Работник обязан: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соблюдать Конституцию Российской Федерации, федеральные законы, Устав и законы Приморского края, Устав и  правовые акты Артемовского городского округа;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обеспечивать соблюдение и защиту прав и законных интересов граждан;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своевременно и точно исполнять основанные на законе приказы, распоряжения  и указания вышестоящих в порядке подчиненности руководителей, отданные в пределах их должностных полномочий; 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в пределах своих должностных обязанностей своевременно рассматривать обращения граждан, общественных организаций и объединений, а также предприятий, учреждений, организаций,</w:t>
      </w:r>
      <w:r>
        <w:rPr>
          <w:sz w:val="24"/>
        </w:rPr>
        <w:t xml:space="preserve"> государственных органов, органов местного самоуправления и принимать решения по ним в порядке, установленном законами Российской Федерации, законами Приморского края, Уставом Артемовского городского округа, правовыми актами Артемовского городского округа;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соблюдать ограничения, связанные с муниципальной службой;</w:t>
      </w:r>
      <w:r>
        <w:rPr>
          <w:sz w:val="24"/>
        </w:rPr>
      </w:r>
    </w:p>
    <w:p>
      <w:pPr>
        <w:pStyle w:val="671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добросовестно исполнять свои трудовые обязанности, возложенные на него трудовым договором и в соответствии с должностной инструкцией;</w:t>
      </w:r>
      <w:r>
        <w:rPr>
          <w:rFonts w:ascii="Times New Roman" w:hAnsi="Times New Roman"/>
        </w:rPr>
      </w:r>
    </w:p>
    <w:p>
      <w:pPr>
        <w:pStyle w:val="662"/>
        <w:jc w:val="both"/>
        <w:tabs>
          <w:tab w:val="left" w:pos="709" w:leader="none"/>
        </w:tabs>
        <w:rPr>
          <w:sz w:val="24"/>
        </w:rPr>
      </w:pPr>
      <w:r>
        <w:rPr>
          <w:sz w:val="24"/>
        </w:rPr>
        <w:t xml:space="preserve">          соблюдать порядок работы со служебной информацией;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поддерживать уровень квалификации, достаточный для исполнения своих должностных обязанностей;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соблюдать правила внутреннего трудового распорядка;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соблюдать трудовую дисциплину;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не разглашать сведения, составляющие охра</w:t>
      </w:r>
      <w:r>
        <w:rPr>
          <w:sz w:val="24"/>
        </w:rPr>
        <w:t xml:space="preserve">няемую законом  и иными нормативными правовыми актами тайну, а также сведения, ставшие  известными в связи с исполнением должностных обязанностей, затрагивающие частную жизнь, честь и достоинство граждан, в том числе после прекращения муниципальной службы;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</w:t>
      </w:r>
      <w:r>
        <w:rPr>
          <w:sz w:val="24"/>
        </w:rPr>
        <w:t xml:space="preserve">ежегодно в соответствии с законом, а также при поступлении на муниципальную службу предоставлять в кадров</w:t>
      </w:r>
      <w:r>
        <w:rPr>
          <w:sz w:val="24"/>
        </w:rPr>
        <w:t xml:space="preserve">ую службу</w:t>
      </w:r>
      <w:r>
        <w:rPr>
          <w:sz w:val="24"/>
        </w:rPr>
        <w:t xml:space="preserve"> сведения о доходах,</w:t>
      </w:r>
      <w:r>
        <w:rPr>
          <w:sz w:val="24"/>
        </w:rPr>
        <w:t xml:space="preserve"> расходах,</w:t>
      </w:r>
      <w:r>
        <w:rPr>
          <w:sz w:val="24"/>
        </w:rPr>
        <w:t xml:space="preserve"> об имуществе и обязательствах имущественного характера на себя и членов своей семьи;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соблюдать требования по охране труда и обеспечению безопасности труда;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бережно относиться к имуществу Работодателя и других работников;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незамедлительно сообщать Работодателю либо непосредственному руководителю о возникновении ситуации, представляющей угрозу жизни и здоровью людей, сохранности имущества Работодателя;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соблюдать условия настоящего трудового договора.</w:t>
      </w:r>
      <w:r>
        <w:rPr>
          <w:sz w:val="24"/>
        </w:rPr>
      </w:r>
    </w:p>
    <w:p>
      <w:pPr>
        <w:pStyle w:val="662"/>
        <w:ind w:left="360"/>
        <w:jc w:val="both"/>
        <w:rPr>
          <w:sz w:val="24"/>
        </w:rPr>
      </w:pPr>
      <w:r>
        <w:rPr>
          <w:sz w:val="24"/>
        </w:rPr>
        <w:t xml:space="preserve">       </w:t>
      </w:r>
      <w:r>
        <w:rPr>
          <w:sz w:val="24"/>
        </w:rPr>
        <w:t xml:space="preserve">7</w:t>
      </w:r>
      <w:r>
        <w:rPr>
          <w:sz w:val="24"/>
        </w:rPr>
        <w:t xml:space="preserve">. Работодатель имеет право:</w:t>
      </w:r>
      <w:r>
        <w:rPr>
          <w:sz w:val="24"/>
        </w:rPr>
      </w:r>
    </w:p>
    <w:p>
      <w:pPr>
        <w:pStyle w:val="662"/>
        <w:jc w:val="both"/>
      </w:pPr>
      <w:r>
        <w:rPr>
          <w:sz w:val="24"/>
        </w:rPr>
        <w:t xml:space="preserve">             заключать, изменять и расторгать трудовой договор с Работником в порядке и на условиях, которые установлены Трудовым кодексом, иными федеральными законами;</w:t>
      </w:r>
      <w:r/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 поощрять Работника за добросовестный эффективный труд;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 требовать от Работника исполнения им трудовых обязанностей и бережного отношения к имуществу Работодателя и других работников, соблюдения правил внутреннего трудового распорядка организации;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 привлекать Работника к дисциплинарной ответственности в порядке, установленном Трудовым кодексом, иными федеральными законами.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 </w:t>
      </w:r>
      <w:r>
        <w:rPr>
          <w:sz w:val="24"/>
        </w:rPr>
        <w:t xml:space="preserve">8</w:t>
      </w:r>
      <w:r>
        <w:rPr>
          <w:sz w:val="24"/>
        </w:rPr>
        <w:t xml:space="preserve">. Работодатель обязан: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 соблюдать законы и иные нормативные правовые акты, локальные нормативные акты, условия настоящего трудового договора;</w:t>
      </w:r>
      <w:r>
        <w:rPr>
          <w:sz w:val="24"/>
        </w:rPr>
      </w:r>
    </w:p>
    <w:p>
      <w:pPr>
        <w:pStyle w:val="671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предоставлять Работнику работу, обусловленную трудовым договором;</w:t>
      </w:r>
      <w:r>
        <w:rPr>
          <w:rFonts w:ascii="Times New Roman" w:hAnsi="Times New Roman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 своевременно и в полном размере выплачивать заработную плату;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 обеспечивать безопасность труда и условия, отвечающие требованиям охраны и гигиены труда;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 обеспечивать Работника средствами, необходимыми для исполнения им трудовых обязанностей;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выплачивать в полном размере причитающуюся Работнику заработную плату в сроки, установленные Трудовым кодексом, правилами внутреннего трудового распорядка;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осуществлять обязательное социальное страхование Работника в порядке, установленном федеральными законами;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 xml:space="preserve">9</w:t>
      </w:r>
      <w:r>
        <w:rPr>
          <w:sz w:val="24"/>
        </w:rPr>
        <w:t xml:space="preserve">. Условия оплаты труда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За выполнение обязанностей, предусмотренных настоящим трудовым договором, Работнику выплачивается: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</w:t>
      </w:r>
      <w:r>
        <w:rPr>
          <w:sz w:val="24"/>
        </w:rPr>
        <w:t xml:space="preserve">  должностной оклад в размере 12037 </w:t>
      </w:r>
      <w:r>
        <w:rPr>
          <w:sz w:val="24"/>
        </w:rPr>
        <w:t xml:space="preserve">рубл</w:t>
      </w:r>
      <w:r>
        <w:rPr>
          <w:sz w:val="24"/>
        </w:rPr>
        <w:t xml:space="preserve">ей</w:t>
      </w:r>
      <w:r>
        <w:rPr>
          <w:sz w:val="24"/>
        </w:rPr>
        <w:t xml:space="preserve"> в месяц;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районный коэффициент –</w:t>
      </w:r>
      <w:r>
        <w:rPr>
          <w:sz w:val="24"/>
        </w:rPr>
        <w:t xml:space="preserve">     </w:t>
      </w:r>
      <w:r>
        <w:rPr>
          <w:sz w:val="24"/>
        </w:rPr>
        <w:t xml:space="preserve">%;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ДВ надбавка – </w:t>
      </w:r>
      <w:r>
        <w:rPr>
          <w:sz w:val="24"/>
        </w:rPr>
        <w:t xml:space="preserve">______</w:t>
      </w:r>
      <w:r>
        <w:rPr>
          <w:sz w:val="24"/>
        </w:rPr>
        <w:t xml:space="preserve">%;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надбавка за особые условия муниципальной службы  - </w:t>
      </w:r>
      <w:r>
        <w:rPr>
          <w:sz w:val="24"/>
        </w:rPr>
        <w:t xml:space="preserve">18</w:t>
      </w:r>
      <w:r>
        <w:rPr>
          <w:sz w:val="24"/>
        </w:rPr>
        <w:t xml:space="preserve">0</w:t>
      </w:r>
      <w:r>
        <w:rPr>
          <w:sz w:val="24"/>
        </w:rPr>
        <w:t xml:space="preserve">%;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надбавка за выслугу лет -       %;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иные выплаты по решению работодателя;</w:t>
      </w:r>
      <w:r>
        <w:rPr>
          <w:sz w:val="24"/>
        </w:rPr>
      </w:r>
    </w:p>
    <w:p>
      <w:pPr>
        <w:pStyle w:val="674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материальная помощь в размере одного должностного оклада  в год;</w:t>
      </w:r>
      <w:r>
        <w:rPr>
          <w:rFonts w:ascii="Times New Roman" w:hAnsi="Times New Roman"/>
        </w:rPr>
      </w:r>
    </w:p>
    <w:p>
      <w:pPr>
        <w:pStyle w:val="662"/>
        <w:jc w:val="both"/>
        <w:tabs>
          <w:tab w:val="left" w:pos="851" w:leader="none"/>
        </w:tabs>
        <w:rPr>
          <w:sz w:val="24"/>
        </w:rPr>
      </w:pPr>
      <w:r>
        <w:rPr>
          <w:sz w:val="24"/>
        </w:rPr>
        <w:t xml:space="preserve">            единовременная выплата при предоставлении ежегодного оплачиваемого отпуска в размере двух должностных окладов.</w:t>
      </w:r>
      <w:r>
        <w:rPr>
          <w:sz w:val="24"/>
        </w:rPr>
      </w:r>
    </w:p>
    <w:p>
      <w:pPr>
        <w:pStyle w:val="662"/>
        <w:jc w:val="both"/>
        <w:tabs>
          <w:tab w:val="left" w:pos="851" w:leader="none"/>
        </w:tabs>
        <w:rPr>
          <w:sz w:val="24"/>
        </w:rPr>
      </w:pPr>
      <w:r>
        <w:rPr>
          <w:sz w:val="24"/>
        </w:rPr>
        <w:t xml:space="preserve">            Заработная плата выплачивается два раза в месяц, 15 и 30 числа.</w:t>
      </w:r>
      <w:r>
        <w:rPr>
          <w:sz w:val="24"/>
        </w:rPr>
      </w:r>
    </w:p>
    <w:p>
      <w:pPr>
        <w:pStyle w:val="671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1</w:t>
      </w:r>
      <w:r>
        <w:rPr>
          <w:rFonts w:ascii="Times New Roman" w:hAnsi="Times New Roman"/>
        </w:rPr>
        <w:t xml:space="preserve">0</w:t>
      </w:r>
      <w:r>
        <w:rPr>
          <w:rFonts w:ascii="Times New Roman" w:hAnsi="Times New Roman"/>
        </w:rPr>
        <w:t xml:space="preserve">. Работнику устанавливается ежегодный  оплачиваемый отпуск  продолжительностью:</w:t>
      </w:r>
      <w:r>
        <w:rPr>
          <w:rFonts w:ascii="Times New Roman" w:hAnsi="Times New Roman"/>
        </w:rPr>
      </w:r>
    </w:p>
    <w:p>
      <w:pPr>
        <w:pStyle w:val="662"/>
        <w:ind w:firstLine="567"/>
        <w:jc w:val="both"/>
        <w:tabs>
          <w:tab w:val="left" w:pos="851" w:leader="none"/>
        </w:tabs>
        <w:rPr>
          <w:sz w:val="24"/>
        </w:rPr>
      </w:pPr>
      <w:r>
        <w:rPr>
          <w:sz w:val="24"/>
        </w:rPr>
        <w:t xml:space="preserve">  основной - 30 календарных дней;</w:t>
      </w:r>
      <w:r>
        <w:rPr>
          <w:sz w:val="24"/>
        </w:rPr>
      </w:r>
    </w:p>
    <w:p>
      <w:pPr>
        <w:pStyle w:val="674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дополнительный:</w:t>
      </w:r>
      <w:r>
        <w:rPr>
          <w:rFonts w:ascii="Times New Roman" w:hAnsi="Times New Roman"/>
        </w:rPr>
      </w:r>
    </w:p>
    <w:p>
      <w:pPr>
        <w:pStyle w:val="674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как работающе</w:t>
      </w:r>
      <w:r>
        <w:rPr>
          <w:rFonts w:ascii="Times New Roman" w:hAnsi="Times New Roman"/>
        </w:rPr>
        <w:t xml:space="preserve">му </w:t>
      </w:r>
      <w:r>
        <w:rPr>
          <w:rFonts w:ascii="Times New Roman" w:hAnsi="Times New Roman"/>
        </w:rPr>
        <w:t xml:space="preserve">в южных районах Дальнего Востока - 8 календарных дней;</w:t>
      </w:r>
      <w:r>
        <w:rPr>
          <w:rFonts w:ascii="Times New Roman" w:hAnsi="Times New Roman"/>
        </w:rPr>
      </w:r>
    </w:p>
    <w:p>
      <w:pPr>
        <w:pStyle w:val="674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за выслугу лет - из расчета 1 календарный день за каждый год муниципальной службы, но не более 1</w:t>
      </w:r>
      <w:r>
        <w:rPr>
          <w:rFonts w:ascii="Times New Roman" w:hAnsi="Times New Roman"/>
        </w:rPr>
        <w:t xml:space="preserve">0</w:t>
      </w:r>
      <w:r>
        <w:rPr>
          <w:rFonts w:ascii="Times New Roman" w:hAnsi="Times New Roman"/>
        </w:rPr>
        <w:t xml:space="preserve"> календарных дней.</w:t>
      </w:r>
      <w:r>
        <w:rPr>
          <w:rFonts w:ascii="Times New Roman" w:hAnsi="Times New Roman"/>
        </w:rPr>
      </w:r>
    </w:p>
    <w:p>
      <w:pPr>
        <w:pStyle w:val="671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Порядок предоставления ежегодного оплачиваемого отпуска определяется графиком отпусков, утвержденным Работодателем. </w:t>
      </w:r>
      <w:r>
        <w:rPr>
          <w:rFonts w:ascii="Times New Roman" w:hAnsi="Times New Roman"/>
        </w:rPr>
      </w:r>
    </w:p>
    <w:p>
      <w:pPr>
        <w:pStyle w:val="671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1</w:t>
      </w:r>
      <w:r>
        <w:rPr>
          <w:rFonts w:ascii="Times New Roman" w:hAnsi="Times New Roman"/>
        </w:rPr>
        <w:t xml:space="preserve">. Работнику устанавливается пятидневная рабочая неделя с двумя выходными днями (суббота, воскресенье). </w:t>
      </w:r>
      <w:r>
        <w:rPr>
          <w:rFonts w:ascii="Times New Roman" w:hAnsi="Times New Roman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Время начала работы – 9.00 часов. 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Время окончания  работы: 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понедельник, вторник, среда, четверг – 18.00 часов;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пятница – 17.00 часов.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Перерыв  на обед  с 13.00 часов до 14.00 часов.</w:t>
      </w:r>
      <w:r>
        <w:rPr>
          <w:sz w:val="24"/>
        </w:rPr>
      </w:r>
    </w:p>
    <w:p>
      <w:pPr>
        <w:pStyle w:val="674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Допускается при производственной необходимости привлечение к работе в выходные и нерабочие праздничные дни с письменного согласия работника. </w:t>
      </w:r>
      <w:r>
        <w:rPr>
          <w:rFonts w:ascii="Times New Roman" w:hAnsi="Times New Roman"/>
        </w:rPr>
      </w:r>
    </w:p>
    <w:p>
      <w:pPr>
        <w:pStyle w:val="671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2</w:t>
      </w:r>
      <w:r>
        <w:rPr>
          <w:rFonts w:ascii="Times New Roman" w:hAnsi="Times New Roman"/>
        </w:rPr>
        <w:t xml:space="preserve">. Иные условия договора:</w:t>
      </w:r>
      <w:r>
        <w:rPr>
          <w:rFonts w:ascii="Times New Roman" w:hAnsi="Times New Roman"/>
        </w:rPr>
      </w:r>
    </w:p>
    <w:p>
      <w:pPr>
        <w:pStyle w:val="671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2</w:t>
      </w:r>
      <w:r>
        <w:rPr>
          <w:rFonts w:ascii="Times New Roman" w:hAnsi="Times New Roman"/>
        </w:rPr>
        <w:t xml:space="preserve">.1. Работник несет ответственность за неисполнение или ненадлежащее исполнение возложенных на него обязанностей в порядке, предусмотренном действующим законодательством.</w:t>
      </w:r>
      <w:r>
        <w:rPr>
          <w:rFonts w:ascii="Times New Roman" w:hAnsi="Times New Roman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1</w:t>
      </w:r>
      <w:r>
        <w:rPr>
          <w:sz w:val="24"/>
        </w:rPr>
        <w:t xml:space="preserve">2</w:t>
      </w:r>
      <w:r>
        <w:rPr>
          <w:sz w:val="24"/>
        </w:rPr>
        <w:t xml:space="preserve">.2 Условия настоящего трудового договора могут быть изменены только по соглашению сторон и в письменной форме. При этом дополнительное соглашение является неотъемлемой частью настоящего договора. </w:t>
      </w:r>
      <w:r>
        <w:rPr>
          <w:sz w:val="24"/>
        </w:rPr>
      </w:r>
    </w:p>
    <w:p>
      <w:pPr>
        <w:pStyle w:val="675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2</w:t>
      </w:r>
      <w:r>
        <w:rPr>
          <w:rFonts w:ascii="Times New Roman" w:hAnsi="Times New Roman"/>
        </w:rPr>
        <w:t xml:space="preserve">.3. Споры и разногласия по настоящему трудовому договору разрешаются по соглашению сторон, а в случае недостижения соглашения - в порядке, установленном действующим законодательством о труде. </w:t>
      </w:r>
      <w:r>
        <w:rPr>
          <w:rFonts w:ascii="Times New Roman" w:hAnsi="Times New Roman"/>
        </w:rPr>
      </w:r>
    </w:p>
    <w:p>
      <w:pPr>
        <w:pStyle w:val="675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3</w:t>
      </w:r>
      <w:r>
        <w:rPr>
          <w:rFonts w:ascii="Times New Roman" w:hAnsi="Times New Roman"/>
        </w:rPr>
        <w:t xml:space="preserve">. Прекращение трудового договора:</w:t>
      </w:r>
      <w:r>
        <w:rPr>
          <w:rFonts w:ascii="Times New Roman" w:hAnsi="Times New Roman"/>
        </w:rPr>
      </w:r>
    </w:p>
    <w:p>
      <w:pPr>
        <w:pStyle w:val="675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3</w:t>
      </w:r>
      <w:r>
        <w:rPr>
          <w:rFonts w:ascii="Times New Roman" w:hAnsi="Times New Roman"/>
        </w:rPr>
        <w:t xml:space="preserve">.1. Трудовой договор расторгается в соответствии с действующим законодательством о труде.</w:t>
      </w:r>
      <w:r>
        <w:rPr>
          <w:rFonts w:ascii="Times New Roman" w:hAnsi="Times New Roman"/>
        </w:rPr>
      </w:r>
    </w:p>
    <w:p>
      <w:pPr>
        <w:pStyle w:val="675"/>
        <w:ind w:firstLine="0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3</w:t>
      </w:r>
      <w:r>
        <w:rPr>
          <w:rFonts w:ascii="Times New Roman" w:hAnsi="Times New Roman"/>
        </w:rPr>
        <w:t xml:space="preserve">.2. Дополнительные основания прекращения трудового договора:</w:t>
      </w:r>
      <w:r>
        <w:rPr>
          <w:rFonts w:ascii="Times New Roman" w:hAnsi="Times New Roman"/>
        </w:rPr>
      </w:r>
    </w:p>
    <w:p>
      <w:pPr>
        <w:pStyle w:val="675"/>
        <w:ind w:firstLine="0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достижение предельного возраста;</w:t>
      </w:r>
      <w:r>
        <w:rPr>
          <w:rFonts w:ascii="Times New Roman" w:hAnsi="Times New Roman"/>
        </w:rPr>
      </w:r>
    </w:p>
    <w:p>
      <w:pPr>
        <w:pStyle w:val="675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прекращение гражданства Российской Федерации;</w:t>
      </w:r>
      <w:r>
        <w:rPr>
          <w:rFonts w:ascii="Times New Roman" w:hAnsi="Times New Roman"/>
        </w:rPr>
      </w:r>
    </w:p>
    <w:p>
      <w:pPr>
        <w:pStyle w:val="675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несоблюдение обязанностей и ограничений, установленных для муниципального служащего;</w:t>
      </w:r>
      <w:r>
        <w:rPr>
          <w:rFonts w:ascii="Times New Roman" w:hAnsi="Times New Roman"/>
        </w:rPr>
      </w:r>
    </w:p>
    <w:p>
      <w:pPr>
        <w:pStyle w:val="675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разглашение сведений, составляющих служебную тайну;</w:t>
      </w:r>
      <w:r>
        <w:rPr>
          <w:rFonts w:ascii="Times New Roman" w:hAnsi="Times New Roman"/>
        </w:rPr>
      </w:r>
    </w:p>
    <w:p>
      <w:pPr>
        <w:pStyle w:val="675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вступление в законную силу решения  суда о лишении права занимать муниципальную должность.</w:t>
      </w:r>
      <w:r>
        <w:rPr>
          <w:rFonts w:ascii="Times New Roman" w:hAnsi="Times New Roman"/>
        </w:rPr>
      </w:r>
    </w:p>
    <w:p>
      <w:pPr>
        <w:pStyle w:val="671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Настоящий трудовой договор составлен в 2-х экземплярах. Один экземпляр хранится у Работодателя, второй – у Работника. Оба экземпляра имеют одинаковую юридическую силу.</w:t>
      </w:r>
      <w:r>
        <w:rPr>
          <w:rFonts w:ascii="Times New Roman" w:hAnsi="Times New Roman"/>
        </w:rPr>
      </w:r>
    </w:p>
    <w:p>
      <w:pPr>
        <w:pStyle w:val="671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4</w:t>
      </w:r>
      <w:r>
        <w:rPr>
          <w:rFonts w:ascii="Times New Roman" w:hAnsi="Times New Roman"/>
        </w:rPr>
        <w:t xml:space="preserve">. Подписи сторон:</w:t>
      </w:r>
      <w:r>
        <w:rPr>
          <w:rFonts w:ascii="Times New Roman" w:hAnsi="Times New Roman"/>
        </w:rPr>
      </w:r>
    </w:p>
    <w:tbl>
      <w:tblPr>
        <w:tblW w:w="14781" w:type="dxa"/>
        <w:tblInd w:w="-176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27"/>
        <w:gridCol w:w="4927"/>
        <w:gridCol w:w="492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665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РАБОТОДАТЕЛЬ</w:t>
            </w:r>
            <w:r>
              <w:rPr>
                <w:rFonts w:ascii="Times New Roman" w:hAnsi="Times New Roman"/>
              </w:rPr>
            </w:r>
          </w:p>
          <w:p>
            <w:pPr>
              <w:pStyle w:val="6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_________________</w:t>
            </w:r>
            <w:r>
              <w:rPr>
                <w:sz w:val="24"/>
              </w:rPr>
            </w:r>
          </w:p>
          <w:p>
            <w:pPr>
              <w:pStyle w:val="662"/>
              <w:jc w:val="both"/>
            </w:pPr>
            <w:r>
              <w:t xml:space="preserve">подпись</w:t>
            </w:r>
            <w:r/>
          </w:p>
          <w:p>
            <w:pPr>
              <w:pStyle w:val="666"/>
              <w:spacing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6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Глава Артемовского городского округа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6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Ф.И.О.</w:t>
            </w:r>
            <w:r>
              <w:rPr>
                <w:sz w:val="24"/>
              </w:rPr>
            </w:r>
          </w:p>
          <w:p>
            <w:pPr>
              <w:pStyle w:val="662"/>
              <w:jc w:val="both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6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</w:t>
            </w:r>
            <w:r>
              <w:rPr>
                <w:sz w:val="24"/>
              </w:rPr>
              <w:t xml:space="preserve">дрес: 692760, г. Артем, Приморского края,</w:t>
            </w:r>
            <w:r>
              <w:rPr>
                <w:sz w:val="24"/>
              </w:rPr>
            </w:r>
          </w:p>
          <w:p>
            <w:pPr>
              <w:pStyle w:val="6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ул.  Кирова, 48</w:t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665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РАБОТНИК</w:t>
            </w:r>
            <w:r>
              <w:rPr>
                <w:rFonts w:ascii="Times New Roman" w:hAnsi="Times New Roman"/>
              </w:rPr>
            </w:r>
          </w:p>
          <w:p>
            <w:pPr>
              <w:pStyle w:val="6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_________________ И.И. Иванов</w:t>
            </w:r>
            <w:r>
              <w:rPr>
                <w:sz w:val="24"/>
              </w:rPr>
            </w:r>
          </w:p>
          <w:p>
            <w:pPr>
              <w:pStyle w:val="662"/>
              <w:jc w:val="both"/>
              <w:rPr>
                <w:sz w:val="24"/>
              </w:rPr>
            </w:pPr>
            <w:r>
              <w:t xml:space="preserve">подпись 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6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паспорт серия 0000  № 000000</w:t>
            </w:r>
            <w:r>
              <w:rPr>
                <w:sz w:val="24"/>
              </w:rPr>
            </w:r>
          </w:p>
          <w:p>
            <w:pPr>
              <w:pStyle w:val="6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выдан 00.00.2001 УВД г. Артема</w:t>
            </w:r>
            <w:r>
              <w:rPr>
                <w:sz w:val="24"/>
              </w:rPr>
            </w:r>
          </w:p>
          <w:p>
            <w:pPr>
              <w:pStyle w:val="6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ИНН 00000000000</w:t>
            </w:r>
            <w:r>
              <w:rPr>
                <w:sz w:val="24"/>
              </w:rPr>
            </w:r>
          </w:p>
          <w:p>
            <w:pPr>
              <w:pStyle w:val="6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№  пенс. страх. свидетельства 000-000-00-00</w:t>
            </w:r>
            <w:r>
              <w:rPr>
                <w:sz w:val="24"/>
              </w:rPr>
            </w:r>
          </w:p>
          <w:p>
            <w:pPr>
              <w:pStyle w:val="6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Адрес: г. Артем, ул. </w:t>
            </w:r>
            <w:r>
              <w:rPr>
                <w:sz w:val="24"/>
              </w:rPr>
              <w:t xml:space="preserve">________, дом ____, </w:t>
            </w:r>
            <w:r>
              <w:rPr>
                <w:sz w:val="24"/>
              </w:rPr>
            </w:r>
          </w:p>
          <w:p>
            <w:pPr>
              <w:pStyle w:val="6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кв. ____</w:t>
            </w:r>
            <w:r>
              <w:rPr>
                <w:sz w:val="24"/>
              </w:rPr>
              <w:t xml:space="preserve">.</w:t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662"/>
              <w:jc w:val="both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709" w:right="707" w:bottom="426" w:left="1800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2"/>
      <w:rPr>
        <w:rStyle w:val="673"/>
      </w:rPr>
      <w:framePr w:wrap="around" w:vAnchor="text" w:hAnchor="margin" w:xAlign="center" w:y="1"/>
    </w:pPr>
    <w:r>
      <w:rPr>
        <w:rStyle w:val="673"/>
      </w:rPr>
      <w:fldChar w:fldCharType="begin"/>
    </w:r>
    <w:r>
      <w:rPr>
        <w:rStyle w:val="673"/>
      </w:rPr>
      <w:instrText xml:space="preserve">PAGE  </w:instrText>
    </w:r>
    <w:r>
      <w:rPr>
        <w:rStyle w:val="673"/>
      </w:rPr>
      <w:fldChar w:fldCharType="separate"/>
    </w:r>
    <w:r>
      <w:rPr>
        <w:rStyle w:val="673"/>
      </w:rPr>
      <w:t xml:space="preserve">3</w:t>
    </w:r>
    <w:r>
      <w:rPr>
        <w:rStyle w:val="673"/>
      </w:rPr>
      <w:fldChar w:fldCharType="end"/>
    </w:r>
    <w:r>
      <w:rPr>
        <w:rStyle w:val="673"/>
      </w:rPr>
    </w:r>
    <w:r>
      <w:rPr>
        <w:rStyle w:val="673"/>
      </w:rPr>
    </w:r>
  </w:p>
  <w:p>
    <w:pPr>
      <w:pStyle w:val="67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2"/>
      <w:rPr>
        <w:rStyle w:val="673"/>
      </w:rPr>
      <w:framePr w:wrap="around" w:vAnchor="text" w:hAnchor="margin" w:xAlign="center" w:y="1"/>
    </w:pPr>
    <w:r>
      <w:rPr>
        <w:rStyle w:val="673"/>
      </w:rPr>
      <w:fldChar w:fldCharType="begin"/>
    </w:r>
    <w:r>
      <w:rPr>
        <w:rStyle w:val="673"/>
      </w:rPr>
      <w:instrText xml:space="preserve">PAGE  </w:instrText>
    </w:r>
    <w:r>
      <w:rPr>
        <w:rStyle w:val="673"/>
      </w:rPr>
      <w:fldChar w:fldCharType="end"/>
    </w:r>
    <w:r>
      <w:rPr>
        <w:rStyle w:val="673"/>
      </w:rPr>
    </w:r>
    <w:r>
      <w:rPr>
        <w:rStyle w:val="673"/>
      </w:rPr>
    </w:r>
  </w:p>
  <w:p>
    <w:pPr>
      <w:pStyle w:val="67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005" w:hanging="360"/>
        <w:tabs>
          <w:tab w:val="num" w:pos="1005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140" w:hanging="420"/>
        <w:tabs>
          <w:tab w:val="num" w:pos="114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1005" w:hanging="360"/>
        <w:tabs>
          <w:tab w:val="num" w:pos="1005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7"/>
      <w:numFmt w:val="bullet"/>
      <w:isLgl w:val="false"/>
      <w:suff w:val="tab"/>
      <w:lvlText w:val="-"/>
      <w:lvlJc w:val="left"/>
      <w:pPr>
        <w:ind w:left="360" w:hanging="360"/>
        <w:tabs>
          <w:tab w:val="num" w:pos="360" w:leader="none"/>
        </w:tabs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62"/>
    <w:next w:val="66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62"/>
    <w:next w:val="66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62"/>
    <w:next w:val="66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62"/>
    <w:next w:val="66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62"/>
    <w:next w:val="66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62"/>
    <w:next w:val="66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62"/>
    <w:next w:val="66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62"/>
    <w:next w:val="66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62"/>
    <w:next w:val="66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6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62"/>
    <w:next w:val="66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62"/>
    <w:next w:val="66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62"/>
    <w:next w:val="66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62"/>
    <w:next w:val="66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6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6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62"/>
    <w:next w:val="6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6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6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62"/>
    <w:next w:val="66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62"/>
    <w:next w:val="66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62"/>
    <w:next w:val="66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62"/>
    <w:next w:val="66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62"/>
    <w:next w:val="66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62"/>
    <w:next w:val="66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62"/>
    <w:next w:val="66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62"/>
    <w:next w:val="66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62"/>
    <w:next w:val="66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62"/>
    <w:next w:val="662"/>
    <w:uiPriority w:val="99"/>
    <w:unhideWhenUsed/>
    <w:pPr>
      <w:spacing w:after="0" w:afterAutospacing="0"/>
    </w:pPr>
  </w:style>
  <w:style w:type="paragraph" w:styleId="662" w:default="1">
    <w:name w:val="Normal"/>
    <w:next w:val="662"/>
    <w:link w:val="662"/>
    <w:qFormat/>
    <w:rPr>
      <w:lang w:val="ru-RU" w:eastAsia="ru-RU" w:bidi="ar-SA"/>
    </w:rPr>
  </w:style>
  <w:style w:type="paragraph" w:styleId="663">
    <w:name w:val="Заголовок 1"/>
    <w:basedOn w:val="662"/>
    <w:next w:val="662"/>
    <w:link w:val="662"/>
    <w:qFormat/>
    <w:pPr>
      <w:ind w:firstLine="567"/>
      <w:jc w:val="both"/>
      <w:keepNext/>
      <w:spacing w:line="360" w:lineRule="auto"/>
      <w:outlineLvl w:val="0"/>
    </w:pPr>
    <w:rPr>
      <w:rFonts w:ascii="Arial" w:hAnsi="Arial"/>
      <w:sz w:val="24"/>
    </w:rPr>
  </w:style>
  <w:style w:type="paragraph" w:styleId="664">
    <w:name w:val="Заголовок 2"/>
    <w:basedOn w:val="662"/>
    <w:next w:val="662"/>
    <w:link w:val="662"/>
    <w:qFormat/>
    <w:pPr>
      <w:ind w:firstLine="567"/>
      <w:jc w:val="both"/>
      <w:keepNext/>
      <w:spacing w:line="360" w:lineRule="auto"/>
      <w:outlineLvl w:val="1"/>
    </w:pPr>
    <w:rPr>
      <w:rFonts w:ascii="Arial" w:hAnsi="Arial"/>
      <w:b/>
      <w:sz w:val="24"/>
    </w:rPr>
  </w:style>
  <w:style w:type="paragraph" w:styleId="665">
    <w:name w:val="Заголовок 3"/>
    <w:basedOn w:val="662"/>
    <w:next w:val="662"/>
    <w:link w:val="662"/>
    <w:qFormat/>
    <w:pPr>
      <w:jc w:val="both"/>
      <w:keepNext/>
      <w:spacing w:line="360" w:lineRule="auto"/>
      <w:outlineLvl w:val="2"/>
    </w:pPr>
    <w:rPr>
      <w:rFonts w:ascii="Arial" w:hAnsi="Arial"/>
      <w:b/>
      <w:sz w:val="24"/>
    </w:rPr>
  </w:style>
  <w:style w:type="paragraph" w:styleId="666">
    <w:name w:val="Заголовок 4"/>
    <w:basedOn w:val="662"/>
    <w:next w:val="662"/>
    <w:link w:val="662"/>
    <w:qFormat/>
    <w:pPr>
      <w:jc w:val="both"/>
      <w:keepNext/>
      <w:spacing w:line="360" w:lineRule="auto"/>
      <w:outlineLvl w:val="3"/>
    </w:pPr>
    <w:rPr>
      <w:rFonts w:ascii="Arial" w:hAnsi="Arial"/>
      <w:sz w:val="24"/>
    </w:rPr>
  </w:style>
  <w:style w:type="paragraph" w:styleId="667">
    <w:name w:val="Заголовок 5"/>
    <w:basedOn w:val="662"/>
    <w:next w:val="662"/>
    <w:link w:val="662"/>
    <w:qFormat/>
    <w:pPr>
      <w:jc w:val="center"/>
      <w:keepNext/>
      <w:spacing w:line="360" w:lineRule="auto"/>
      <w:outlineLvl w:val="4"/>
    </w:pPr>
    <w:rPr>
      <w:rFonts w:ascii="Arial" w:hAnsi="Arial"/>
      <w:b/>
      <w:sz w:val="24"/>
    </w:rPr>
  </w:style>
  <w:style w:type="character" w:styleId="668">
    <w:name w:val="Основной шрифт абзаца"/>
    <w:next w:val="668"/>
    <w:link w:val="662"/>
    <w:semiHidden/>
  </w:style>
  <w:style w:type="table" w:styleId="669">
    <w:name w:val="Обычная таблица"/>
    <w:next w:val="669"/>
    <w:link w:val="662"/>
    <w:semiHidden/>
    <w:tblPr/>
  </w:style>
  <w:style w:type="numbering" w:styleId="670">
    <w:name w:val="Нет списка"/>
    <w:next w:val="670"/>
    <w:link w:val="662"/>
    <w:semiHidden/>
  </w:style>
  <w:style w:type="paragraph" w:styleId="671">
    <w:name w:val="Основной текст"/>
    <w:basedOn w:val="662"/>
    <w:next w:val="671"/>
    <w:link w:val="662"/>
    <w:pPr>
      <w:jc w:val="both"/>
      <w:spacing w:line="360" w:lineRule="auto"/>
    </w:pPr>
    <w:rPr>
      <w:rFonts w:ascii="Arial" w:hAnsi="Arial"/>
      <w:sz w:val="24"/>
    </w:rPr>
  </w:style>
  <w:style w:type="paragraph" w:styleId="672">
    <w:name w:val="Верхний колонтитул"/>
    <w:basedOn w:val="662"/>
    <w:next w:val="672"/>
    <w:link w:val="662"/>
    <w:pPr>
      <w:tabs>
        <w:tab w:val="center" w:pos="4153" w:leader="none"/>
        <w:tab w:val="right" w:pos="8306" w:leader="none"/>
      </w:tabs>
    </w:pPr>
  </w:style>
  <w:style w:type="character" w:styleId="673">
    <w:name w:val="Номер страницы"/>
    <w:basedOn w:val="668"/>
    <w:next w:val="673"/>
    <w:link w:val="662"/>
  </w:style>
  <w:style w:type="paragraph" w:styleId="674">
    <w:name w:val="Основной текст с отступом"/>
    <w:basedOn w:val="662"/>
    <w:next w:val="674"/>
    <w:link w:val="662"/>
    <w:pPr>
      <w:ind w:firstLine="851"/>
      <w:jc w:val="both"/>
      <w:spacing w:line="360" w:lineRule="auto"/>
    </w:pPr>
    <w:rPr>
      <w:rFonts w:ascii="Arial" w:hAnsi="Arial"/>
      <w:sz w:val="24"/>
    </w:rPr>
  </w:style>
  <w:style w:type="paragraph" w:styleId="675">
    <w:name w:val="Основной текст с отступом 2"/>
    <w:basedOn w:val="662"/>
    <w:next w:val="675"/>
    <w:link w:val="662"/>
    <w:pPr>
      <w:ind w:firstLine="993"/>
      <w:jc w:val="both"/>
      <w:spacing w:line="360" w:lineRule="auto"/>
    </w:pPr>
    <w:rPr>
      <w:rFonts w:ascii="Arial" w:hAnsi="Arial"/>
      <w:sz w:val="24"/>
    </w:rPr>
  </w:style>
  <w:style w:type="paragraph" w:styleId="676">
    <w:name w:val="Основной текст с отступом 3"/>
    <w:basedOn w:val="662"/>
    <w:next w:val="676"/>
    <w:link w:val="662"/>
    <w:pPr>
      <w:ind w:left="-567" w:firstLine="567"/>
      <w:jc w:val="both"/>
      <w:spacing w:line="360" w:lineRule="auto"/>
    </w:pPr>
    <w:rPr>
      <w:rFonts w:ascii="Arial" w:hAnsi="Arial"/>
      <w:sz w:val="24"/>
    </w:rPr>
  </w:style>
  <w:style w:type="paragraph" w:styleId="677">
    <w:name w:val="Текст выноски"/>
    <w:basedOn w:val="662"/>
    <w:next w:val="677"/>
    <w:link w:val="662"/>
    <w:semiHidden/>
    <w:rPr>
      <w:rFonts w:ascii="Tahoma" w:hAnsi="Tahoma" w:cs="Tahoma"/>
      <w:sz w:val="16"/>
      <w:szCs w:val="16"/>
    </w:rPr>
  </w:style>
  <w:style w:type="character" w:styleId="1236" w:default="1">
    <w:name w:val="Default Paragraph Font"/>
    <w:uiPriority w:val="1"/>
    <w:semiHidden/>
    <w:unhideWhenUsed/>
  </w:style>
  <w:style w:type="numbering" w:styleId="1237" w:default="1">
    <w:name w:val="No List"/>
    <w:uiPriority w:val="99"/>
    <w:semiHidden/>
    <w:unhideWhenUsed/>
  </w:style>
  <w:style w:type="table" w:styleId="123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администрация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ТРУДОВОЙ ДОГОВОР (КОНТРАКТ)</dc:title>
  <dc:creator>ТУРКИНА Л.В.</dc:creator>
  <cp:revision>33</cp:revision>
  <dcterms:created xsi:type="dcterms:W3CDTF">2015-02-17T02:08:00Z</dcterms:created>
  <dcterms:modified xsi:type="dcterms:W3CDTF">2025-05-20T01:33:00Z</dcterms:modified>
  <cp:version>983040</cp:version>
</cp:coreProperties>
</file>