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jc w:val="center"/>
        <w:rPr>
          <w:b/>
        </w:rPr>
      </w:pPr>
      <w:r>
        <w:rPr>
          <w:b/>
        </w:rPr>
        <w:t xml:space="preserve">ОБЪЯВЛЕНИЕ</w:t>
      </w:r>
      <w:r>
        <w:rPr>
          <w:b/>
        </w:rPr>
      </w:r>
      <w:r>
        <w:rPr>
          <w:b/>
        </w:rPr>
      </w:r>
    </w:p>
    <w:p>
      <w:pPr>
        <w:pStyle w:val="870"/>
        <w:jc w:val="center"/>
        <w:rPr>
          <w:b/>
        </w:rPr>
      </w:pPr>
      <w:r>
        <w:rPr>
          <w:b/>
        </w:rPr>
        <w:t xml:space="preserve">о приеме документов для участия в конкурсе на замещение вакантн</w:t>
      </w:r>
      <w:r>
        <w:rPr>
          <w:b/>
        </w:rPr>
        <w:t xml:space="preserve">ой</w:t>
      </w:r>
      <w:r>
        <w:rPr>
          <w:b/>
        </w:rPr>
        <w:t xml:space="preserve"> </w:t>
      </w:r>
      <w:r>
        <w:rPr>
          <w:b/>
        </w:rPr>
        <w:t xml:space="preserve">должност</w:t>
      </w:r>
      <w:r>
        <w:rPr>
          <w:b/>
        </w:rPr>
        <w:t xml:space="preserve">и</w:t>
      </w:r>
      <w:r>
        <w:rPr>
          <w:b/>
        </w:rPr>
        <w:t xml:space="preserve"> муниципальной службы администрации Артемовского городского округа</w:t>
      </w:r>
      <w:r>
        <w:rPr>
          <w:b/>
        </w:rPr>
      </w:r>
      <w:r>
        <w:rPr>
          <w:b/>
        </w:rPr>
      </w:r>
    </w:p>
    <w:p>
      <w:pPr>
        <w:pStyle w:val="870"/>
      </w:pPr>
      <w:r/>
      <w:r/>
    </w:p>
    <w:p>
      <w:pPr>
        <w:pStyle w:val="870"/>
        <w:ind w:firstLine="540"/>
        <w:jc w:val="both"/>
        <w:spacing w:line="276" w:lineRule="auto"/>
      </w:pPr>
      <w:r>
        <w:t xml:space="preserve">Администрация Артемовского городского округа объявляет конкурс на замещение вакантн</w:t>
      </w:r>
      <w:r>
        <w:t xml:space="preserve">ой</w:t>
      </w:r>
      <w:r>
        <w:t xml:space="preserve"> должност</w:t>
      </w:r>
      <w:r>
        <w:t xml:space="preserve">и</w:t>
      </w:r>
      <w:r>
        <w:t xml:space="preserve"> муниципальной службы </w:t>
      </w:r>
      <w:r>
        <w:t xml:space="preserve">в </w:t>
      </w:r>
      <w:r>
        <w:t xml:space="preserve">администрации Артемовского городского округа</w:t>
      </w:r>
      <w:r>
        <w:t xml:space="preserve">:</w:t>
      </w:r>
      <w:r/>
    </w:p>
    <w:p>
      <w:pPr>
        <w:pStyle w:val="870"/>
        <w:ind w:firstLine="540"/>
        <w:jc w:val="both"/>
        <w:spacing w:line="276" w:lineRule="auto"/>
      </w:pPr>
      <w:r>
        <w:rPr>
          <w:b/>
        </w:rPr>
        <w:t xml:space="preserve">Начальник управления </w:t>
      </w:r>
      <w:r>
        <w:rPr>
          <w:b/>
        </w:rPr>
        <w:t xml:space="preserve">дорожной деятельности и благоустройства</w:t>
      </w:r>
      <w:r>
        <w:rPr>
          <w:b/>
        </w:rPr>
        <w:t xml:space="preserve"> </w:t>
      </w:r>
      <w:r>
        <w:t xml:space="preserve">администрации Артемовского городского округа.</w:t>
      </w:r>
      <w:r/>
    </w:p>
    <w:p>
      <w:pPr>
        <w:pStyle w:val="870"/>
        <w:ind w:firstLine="540"/>
        <w:jc w:val="both"/>
        <w:spacing w:line="276" w:lineRule="auto"/>
      </w:pPr>
      <w:r>
        <w:t xml:space="preserve">1. </w:t>
      </w:r>
      <w:r>
        <w:t xml:space="preserve">Т</w:t>
      </w:r>
      <w:r>
        <w:t xml:space="preserve">ребования, предъявляемые к претендент</w:t>
      </w:r>
      <w:r>
        <w:t xml:space="preserve">у</w:t>
      </w:r>
      <w:r>
        <w:t xml:space="preserve"> на замещение должности муниципальной службы:</w:t>
      </w:r>
      <w:r/>
    </w:p>
    <w:p>
      <w:pPr>
        <w:pStyle w:val="870"/>
        <w:ind w:firstLine="567"/>
        <w:jc w:val="both"/>
        <w:spacing w:line="276" w:lineRule="auto"/>
      </w:pPr>
      <w:r>
        <w:t xml:space="preserve">гражданство Российской Федерации либо гражданство иностранных государств –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службе;</w:t>
      </w:r>
      <w:r/>
    </w:p>
    <w:p>
      <w:pPr>
        <w:pStyle w:val="870"/>
        <w:jc w:val="both"/>
        <w:spacing w:line="276" w:lineRule="auto"/>
      </w:pPr>
      <w:r>
        <w:t xml:space="preserve">         </w:t>
      </w:r>
      <w:r>
        <w:t xml:space="preserve">достижение возраста 18 лет;</w:t>
      </w:r>
      <w:r/>
    </w:p>
    <w:p>
      <w:pPr>
        <w:pStyle w:val="870"/>
        <w:jc w:val="both"/>
        <w:spacing w:line="276" w:lineRule="auto"/>
      </w:pPr>
      <w:r>
        <w:t xml:space="preserve">         </w:t>
      </w:r>
      <w:r>
        <w:t xml:space="preserve">владение государствен</w:t>
      </w:r>
      <w:r>
        <w:t xml:space="preserve">ным языком Российской Федерации;</w:t>
      </w:r>
      <w:r/>
    </w:p>
    <w:p>
      <w:pPr>
        <w:pStyle w:val="870"/>
        <w:jc w:val="both"/>
        <w:spacing w:line="276" w:lineRule="auto"/>
        <w:tabs>
          <w:tab w:val="left" w:pos="567" w:leader="none"/>
        </w:tabs>
      </w:pPr>
      <w:r>
        <w:t xml:space="preserve">         </w:t>
      </w:r>
      <w:r>
        <w:t xml:space="preserve">наличие высшего образования </w:t>
      </w:r>
      <w:r>
        <w:t xml:space="preserve">не ниже уровня специалитета, магистратуры</w:t>
      </w:r>
      <w:r/>
      <w:r>
        <w:t xml:space="preserve"> по специализации: </w:t>
      </w:r>
      <w:r>
        <w:t xml:space="preserve">юриспруденция, </w:t>
      </w:r>
      <w:r>
        <w:t xml:space="preserve">государственное и муниципальное управление</w:t>
      </w:r>
      <w:r>
        <w:t xml:space="preserve">, экономика, финансы и кредит, автомобильно-дорожная деятельность, транспортное обслуживание населения, промышленного и гражданского строительства,</w:t>
      </w:r>
      <w:r>
        <w:t xml:space="preserve"> </w:t>
      </w:r>
      <w:r>
        <w:t xml:space="preserve">и не менее четырех лет стажа муниципальной службы или стажа работы по специальности, направлению подготовки.</w:t>
      </w:r>
      <w:r/>
      <w:r/>
    </w:p>
    <w:p>
      <w:pPr>
        <w:pStyle w:val="870"/>
        <w:jc w:val="both"/>
        <w:spacing w:line="276" w:lineRule="auto"/>
        <w:tabs>
          <w:tab w:val="left" w:pos="567" w:leader="none"/>
        </w:tabs>
      </w:pPr>
      <w:r>
        <w:t xml:space="preserve">         </w:t>
      </w:r>
      <w:r>
        <w:t xml:space="preserve">Конкурс провод</w:t>
      </w:r>
      <w:r>
        <w:t xml:space="preserve">и</w:t>
      </w:r>
      <w:r>
        <w:t xml:space="preserve">тся в два этапа:</w:t>
      </w:r>
      <w:r/>
    </w:p>
    <w:p>
      <w:pPr>
        <w:pStyle w:val="876"/>
        <w:ind w:firstLine="0"/>
        <w:spacing w:line="276" w:lineRule="auto"/>
      </w:pPr>
      <w:r>
        <w:t xml:space="preserve">         </w:t>
      </w:r>
      <w:r>
        <w:t xml:space="preserve">1 этап – прием и рассмотрение документов; </w:t>
      </w:r>
      <w:r/>
    </w:p>
    <w:p>
      <w:pPr>
        <w:pStyle w:val="876"/>
        <w:ind w:firstLine="0"/>
        <w:spacing w:line="276" w:lineRule="auto"/>
      </w:pPr>
      <w:r>
        <w:t xml:space="preserve">         </w:t>
      </w:r>
      <w:r>
        <w:t xml:space="preserve">2 этап – индивидуальное собеседование.</w:t>
      </w:r>
      <w:r/>
    </w:p>
    <w:p>
      <w:pPr>
        <w:pStyle w:val="877"/>
        <w:spacing w:line="276" w:lineRule="auto"/>
      </w:pPr>
      <w:r>
        <w:t xml:space="preserve">2. Гражданам, изъявившим желание участвовать в конкурсе, необходимо представить следующие документы:</w:t>
      </w:r>
      <w:r/>
    </w:p>
    <w:p>
      <w:pPr>
        <w:pStyle w:val="870"/>
        <w:ind w:firstLine="540"/>
        <w:jc w:val="both"/>
        <w:spacing w:line="276" w:lineRule="auto"/>
      </w:pPr>
      <w:r>
        <w:t xml:space="preserve">а) личное заявление;</w:t>
      </w:r>
      <w:r/>
    </w:p>
    <w:p>
      <w:pPr>
        <w:pStyle w:val="870"/>
        <w:ind w:firstLine="540"/>
        <w:jc w:val="both"/>
        <w:spacing w:line="276" w:lineRule="auto"/>
      </w:pPr>
      <w:r>
        <w:t xml:space="preserve">б)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  <w:r/>
    </w:p>
    <w:p>
      <w:pPr>
        <w:pStyle w:val="870"/>
        <w:ind w:firstLine="540"/>
        <w:jc w:val="both"/>
        <w:spacing w:line="276" w:lineRule="auto"/>
      </w:pPr>
      <w:r>
        <w:t xml:space="preserve">в) паспорт;</w:t>
      </w:r>
      <w:r/>
    </w:p>
    <w:p>
      <w:pPr>
        <w:pStyle w:val="870"/>
        <w:ind w:firstLine="540"/>
        <w:jc w:val="both"/>
        <w:spacing w:line="276" w:lineRule="auto"/>
      </w:pPr>
      <w:r>
        <w:t xml:space="preserve">г) трудовая книжка и (или) сведения о трудовой деятельности, оформленные в установленном законодательством порядке;</w:t>
      </w:r>
      <w:r/>
    </w:p>
    <w:p>
      <w:pPr>
        <w:pStyle w:val="870"/>
        <w:ind w:firstLine="540"/>
        <w:jc w:val="both"/>
        <w:spacing w:line="276" w:lineRule="auto"/>
      </w:pPr>
      <w:r>
        <w:t xml:space="preserve">д) документ об образовании;</w:t>
      </w:r>
      <w:r/>
    </w:p>
    <w:p>
      <w:pPr>
        <w:pStyle w:val="870"/>
        <w:ind w:firstLine="540"/>
        <w:jc w:val="both"/>
        <w:spacing w:line="276" w:lineRule="auto"/>
      </w:pPr>
      <w:r>
        <w:t xml:space="preserve">е)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  <w:r/>
    </w:p>
    <w:p>
      <w:pPr>
        <w:pStyle w:val="870"/>
        <w:ind w:firstLine="540"/>
        <w:jc w:val="both"/>
        <w:spacing w:line="276" w:lineRule="auto"/>
      </w:pPr>
      <w:r>
        <w:t xml:space="preserve">ж) свидетельство о постановке физического лица на учет в налоговом органе по месту жительства на территории Российской Федерации;</w:t>
      </w:r>
      <w:r/>
    </w:p>
    <w:p>
      <w:pPr>
        <w:pStyle w:val="870"/>
        <w:ind w:firstLine="539"/>
        <w:jc w:val="both"/>
        <w:spacing w:line="276" w:lineRule="auto"/>
      </w:pPr>
      <w:r>
        <w:t xml:space="preserve">з) документы воинского учета – для граждан, пребывающих в запасе, и лиц, подлежащих призыву на военную службу;</w:t>
      </w:r>
      <w:r/>
    </w:p>
    <w:p>
      <w:pPr>
        <w:pStyle w:val="870"/>
        <w:ind w:firstLine="539"/>
        <w:jc w:val="both"/>
        <w:spacing w:line="276" w:lineRule="auto"/>
      </w:pPr>
      <w:r>
        <w:t xml:space="preserve">и) заключение медицинской организации об отсутствии заболевания, </w:t>
      </w:r>
      <w:r>
        <w:t xml:space="preserve">препятствующего поступлению на </w:t>
      </w:r>
      <w:r>
        <w:t xml:space="preserve">муниципальную службу;</w:t>
      </w:r>
      <w:r/>
    </w:p>
    <w:p>
      <w:pPr>
        <w:pStyle w:val="878"/>
        <w:spacing w:line="276" w:lineRule="auto"/>
      </w:pPr>
      <w:r>
        <w:t xml:space="preserve">к) сведения о своих доходах за </w:t>
      </w:r>
      <w:r>
        <w:t xml:space="preserve">год предшествующий году поступления на муниципальную службу, об имуществе и обязательствах имущественного характера. В случаях, установленных законодательством Российской Федерации о муниципальной службе сведения о своих доходах, об имуществе и обязательст</w:t>
      </w:r>
      <w:r>
        <w:t xml:space="preserve">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 </w:t>
      </w:r>
      <w:r/>
    </w:p>
    <w:p>
      <w:pPr>
        <w:pStyle w:val="870"/>
        <w:ind w:firstLine="567"/>
        <w:jc w:val="both"/>
        <w:spacing w:line="276" w:lineRule="auto"/>
        <w:rPr>
          <w:szCs w:val="20"/>
        </w:rPr>
      </w:pPr>
      <w:r>
        <w:t xml:space="preserve">Сведения о доходах, об имуществе и обязательствах имущественного характера представляются по утвержденной Президентом Российской Федерации форме справки, заполненной с использованием специального программного обеспечения «Справки БК», разме</w:t>
      </w:r>
      <w:r>
        <w:t xml:space="preserve">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</w:t>
      </w:r>
      <w:r>
        <w:rPr>
          <w:szCs w:val="20"/>
        </w:rPr>
      </w:r>
      <w:r>
        <w:rPr>
          <w:szCs w:val="20"/>
        </w:rPr>
      </w:r>
    </w:p>
    <w:p>
      <w:pPr>
        <w:pStyle w:val="870"/>
        <w:ind w:firstLine="539"/>
        <w:jc w:val="both"/>
        <w:spacing w:line="276" w:lineRule="auto"/>
      </w:pPr>
      <w:r>
        <w:t xml:space="preserve">л) сведения, предусмотренные статьей 15.1 Федерального закона от 02.03.2007 № 25-ФЗ «О муниципальной службе в Российской Федерации.</w:t>
      </w:r>
      <w:r/>
    </w:p>
    <w:p>
      <w:pPr>
        <w:pStyle w:val="870"/>
        <w:ind w:firstLine="539"/>
        <w:jc w:val="both"/>
        <w:spacing w:line="276" w:lineRule="auto"/>
      </w:pPr>
      <w:r>
        <w:t xml:space="preserve">Документы, указанные в подпунктах «в» - «з» настоящего пункта, представляются в орган местного самоуправления с копией.</w:t>
      </w:r>
      <w:r/>
    </w:p>
    <w:p>
      <w:pPr>
        <w:pStyle w:val="870"/>
        <w:ind w:firstLine="539"/>
        <w:jc w:val="both"/>
        <w:spacing w:line="276" w:lineRule="auto"/>
      </w:pPr>
      <w:r>
        <w:t xml:space="preserve">3. Место и время приема документов:</w:t>
      </w:r>
      <w:r/>
    </w:p>
    <w:p>
      <w:pPr>
        <w:pStyle w:val="878"/>
        <w:spacing w:line="276" w:lineRule="auto"/>
        <w:rPr>
          <w:b/>
          <w:highlight w:val="white"/>
        </w:rPr>
      </w:pPr>
      <w:r>
        <w:t xml:space="preserve">Документы, указанные в пункте 2 настоящего объявления, принимаются </w:t>
      </w:r>
      <w:r>
        <w:t xml:space="preserve"> </w:t>
      </w:r>
      <w:r>
        <w:rPr>
          <w:b/>
          <w:highlight w:val="white"/>
        </w:rPr>
        <w:t xml:space="preserve">с </w:t>
      </w:r>
      <w:r>
        <w:rPr>
          <w:b/>
          <w:highlight w:val="white"/>
        </w:rPr>
        <w:t xml:space="preserve">30</w:t>
      </w:r>
      <w:r>
        <w:rPr>
          <w:b/>
          <w:highlight w:val="white"/>
        </w:rPr>
        <w:t xml:space="preserve"> августа по 18 сентября</w:t>
      </w:r>
      <w:r>
        <w:rPr>
          <w:b/>
          <w:highlight w:val="white"/>
        </w:rPr>
        <w:t xml:space="preserve"> 2024 года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870"/>
        <w:ind w:firstLine="539"/>
        <w:jc w:val="both"/>
        <w:spacing w:line="276" w:lineRule="auto"/>
      </w:pPr>
      <w:r>
        <w:t xml:space="preserve">Документы принимаются по адресу: 692760, г. Артем, ул. Кирова, 48, каб. 400, понедельник – четверг с 9.00 до 13.00 и с 14.00 до 18.00 часов, пятница с 9.00 до 13.00 и с 14.00 до 17.00 часов (кроме субботы, воскресенья и праздничных дней). </w:t>
      </w:r>
      <w:r/>
    </w:p>
    <w:p>
      <w:pPr>
        <w:pStyle w:val="870"/>
        <w:jc w:val="both"/>
        <w:spacing w:line="276" w:lineRule="auto"/>
      </w:pPr>
      <w:r>
        <w:t xml:space="preserve">Контактный телефон:  4-23-82.</w:t>
      </w:r>
      <w:r/>
    </w:p>
    <w:p>
      <w:pPr>
        <w:pStyle w:val="870"/>
        <w:ind w:firstLine="540"/>
        <w:jc w:val="both"/>
        <w:spacing w:line="276" w:lineRule="auto"/>
        <w:rPr>
          <w:b/>
          <w:highlight w:val="white"/>
        </w:rPr>
      </w:pPr>
      <w:r>
        <w:rPr>
          <w:b/>
        </w:rPr>
        <w:t xml:space="preserve">Документы должны быть поданы не позднее 18.00 часов (время местное) </w:t>
      </w:r>
      <w:r>
        <w:rPr>
          <w:b/>
          <w:highlight w:val="none"/>
        </w:rPr>
        <w:t xml:space="preserve">18 сентября</w:t>
      </w:r>
      <w:r>
        <w:rPr>
          <w:b/>
          <w:highlight w:val="yellow"/>
        </w:rPr>
        <w:t xml:space="preserve"> </w:t>
      </w:r>
      <w:r>
        <w:rPr>
          <w:b/>
          <w:highlight w:val="white"/>
        </w:rPr>
        <w:t xml:space="preserve">2024</w:t>
      </w:r>
      <w:r>
        <w:rPr>
          <w:b/>
          <w:highlight w:val="white"/>
        </w:rPr>
        <w:t xml:space="preserve"> г.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870"/>
        <w:ind w:firstLine="540"/>
        <w:jc w:val="both"/>
        <w:spacing w:line="276" w:lineRule="auto"/>
      </w:pPr>
      <w:r>
        <w:t xml:space="preserve">Несвоевременное представление документов, предоставление их не в полном объеме или с нарушением правил оформления являются основанием для отказа гражданину в их приеме.</w:t>
      </w:r>
      <w:r/>
    </w:p>
    <w:p>
      <w:pPr>
        <w:pStyle w:val="870"/>
        <w:ind w:firstLine="540"/>
        <w:jc w:val="both"/>
        <w:spacing w:line="276" w:lineRule="auto"/>
      </w:pPr>
      <w:r>
        <w:t xml:space="preserve">4. За разъясн</w:t>
      </w:r>
      <w:r>
        <w:t xml:space="preserve">ениями по всем вопросам проведения конкурса обращаться в отдел муниципальной службы и кадров управления делами и организационной работы администрации Артемовского городского округа по тел.: 4-23-82 с 9.00 до 13.00 и с 14.00 до 17.00 часов (время местное); </w:t>
      </w:r>
      <w:r/>
    </w:p>
    <w:p>
      <w:pPr>
        <w:pStyle w:val="870"/>
        <w:ind w:firstLine="540"/>
        <w:jc w:val="both"/>
        <w:spacing w:line="276" w:lineRule="auto"/>
        <w:rPr>
          <w:lang w:val="en-US"/>
        </w:rPr>
      </w:pPr>
      <w:r>
        <w:rPr>
          <w:lang w:val="en-US"/>
        </w:rPr>
        <w:t xml:space="preserve">E-mail: </w:t>
      </w:r>
      <w:r>
        <w:rPr>
          <w:lang w:val="en-US"/>
        </w:rPr>
        <w:t xml:space="preserve">isaeva</w:t>
      </w:r>
      <w:r>
        <w:rPr>
          <w:lang w:val="en-US"/>
        </w:rPr>
        <w:t xml:space="preserve">_</w:t>
      </w:r>
      <w:r>
        <w:rPr>
          <w:lang w:val="en-US"/>
        </w:rPr>
        <w:t xml:space="preserve">ia</w:t>
      </w:r>
      <w:r>
        <w:rPr>
          <w:lang w:val="en-US"/>
        </w:rPr>
        <w:t xml:space="preserve">@artemokrug.ru </w:t>
      </w:r>
      <w:r>
        <w:rPr>
          <w:lang w:val="en-US"/>
        </w:rPr>
      </w:r>
      <w:r>
        <w:rPr>
          <w:lang w:val="en-US"/>
        </w:rPr>
      </w:r>
    </w:p>
    <w:p>
      <w:pPr>
        <w:pStyle w:val="870"/>
        <w:ind w:firstLine="540"/>
        <w:jc w:val="both"/>
        <w:spacing w:line="276" w:lineRule="auto"/>
      </w:pPr>
      <w:r>
        <w:t xml:space="preserve">Официальный сайт Артемовского городского округа  </w:t>
      </w:r>
      <w:r>
        <w:rPr>
          <w:u w:val="single"/>
          <w:lang w:val="en-US"/>
        </w:rPr>
        <w:t xml:space="preserve">www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artemokrug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gosuslugi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ru</w:t>
      </w:r>
      <w:r/>
    </w:p>
    <w:p>
      <w:pPr>
        <w:pStyle w:val="870"/>
        <w:ind w:firstLine="540"/>
        <w:jc w:val="both"/>
        <w:spacing w:line="276" w:lineRule="auto"/>
      </w:pPr>
      <w:r>
        <w:t xml:space="preserve">5. На официальном сайте Артемовского городского округа претенденты могут ознакомиться с: </w:t>
      </w:r>
      <w:r/>
    </w:p>
    <w:p>
      <w:pPr>
        <w:pStyle w:val="870"/>
        <w:ind w:firstLine="540"/>
        <w:jc w:val="both"/>
        <w:spacing w:line="276" w:lineRule="auto"/>
      </w:pPr>
      <w:r>
        <w:t xml:space="preserve">Законом Приморского края от 04.06.2007 № 82-КЗ «О муниципальной службе в Приморско</w:t>
      </w:r>
      <w:r>
        <w:t xml:space="preserve">м крае», решением Думы Артемовского городского округа от 27.09.2007 № 579 «О Положении о конкурсе на замещение вакантной должности муниципальной службы в органах местного самоуправления Артемовского городского округа» и другими информационными материалами.</w:t>
      </w:r>
      <w:r/>
    </w:p>
    <w:p>
      <w:pPr>
        <w:pStyle w:val="870"/>
        <w:ind w:firstLine="540"/>
        <w:jc w:val="both"/>
        <w:spacing w:line="276" w:lineRule="auto"/>
        <w:rPr>
          <w:highlight w:val="none"/>
        </w:rPr>
      </w:pPr>
      <w:r>
        <w:t xml:space="preserve">Расходы, связанные с участием в конкурсе (проезд к месту проведения конкурса и обратно, проживание и др.), осуществляется кандидатами за счет собственных средств.</w:t>
      </w:r>
      <w:r>
        <w:rPr>
          <w:highlight w:val="none"/>
        </w:rPr>
      </w:r>
      <w:r>
        <w:rPr>
          <w:highlight w:val="none"/>
        </w:rPr>
      </w:r>
    </w:p>
    <w:p>
      <w:pPr>
        <w:ind w:firstLine="540"/>
        <w:jc w:val="both"/>
        <w:spacing w:line="276" w:lineRule="auto"/>
      </w:pPr>
      <w:r/>
      <w:r/>
    </w:p>
    <w:p>
      <w:pPr>
        <w:ind w:firstLine="540"/>
        <w:jc w:val="both"/>
        <w:spacing w:line="276" w:lineRule="auto"/>
      </w:pPr>
      <w:r>
        <w:rPr>
          <w:highlight w:val="none"/>
        </w:rPr>
      </w:r>
      <w:r>
        <w:rPr>
          <w:highlight w:val="none"/>
        </w:rPr>
      </w:r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851" w:right="566" w:bottom="709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Верхний колонтитул"/>
    <w:basedOn w:val="870"/>
    <w:next w:val="874"/>
    <w:link w:val="870"/>
    <w:pPr>
      <w:tabs>
        <w:tab w:val="center" w:pos="4677" w:leader="none"/>
        <w:tab w:val="right" w:pos="9355" w:leader="none"/>
      </w:tabs>
    </w:pPr>
  </w:style>
  <w:style w:type="character" w:styleId="875">
    <w:name w:val="Номер страницы"/>
    <w:basedOn w:val="871"/>
    <w:next w:val="875"/>
    <w:link w:val="870"/>
  </w:style>
  <w:style w:type="paragraph" w:styleId="876">
    <w:name w:val="Основной текст с отступом"/>
    <w:basedOn w:val="870"/>
    <w:next w:val="876"/>
    <w:link w:val="870"/>
    <w:pPr>
      <w:ind w:firstLine="720"/>
      <w:jc w:val="both"/>
    </w:pPr>
  </w:style>
  <w:style w:type="paragraph" w:styleId="877">
    <w:name w:val="Основной текст с отступом 2"/>
    <w:basedOn w:val="870"/>
    <w:next w:val="877"/>
    <w:link w:val="885"/>
    <w:pPr>
      <w:ind w:firstLine="540"/>
      <w:jc w:val="both"/>
    </w:pPr>
  </w:style>
  <w:style w:type="paragraph" w:styleId="878">
    <w:name w:val="Основной текст с отступом 3"/>
    <w:basedOn w:val="870"/>
    <w:next w:val="878"/>
    <w:link w:val="882"/>
    <w:pPr>
      <w:ind w:firstLine="539"/>
      <w:jc w:val="both"/>
      <w:spacing w:line="360" w:lineRule="auto"/>
    </w:pPr>
  </w:style>
  <w:style w:type="paragraph" w:styleId="879">
    <w:name w:val="ConsPlusNormal"/>
    <w:next w:val="879"/>
    <w:link w:val="870"/>
    <w:pPr>
      <w:widowControl w:val="off"/>
    </w:pPr>
    <w:rPr>
      <w:sz w:val="24"/>
      <w:lang w:val="ru-RU" w:eastAsia="ru-RU" w:bidi="ar-SA"/>
    </w:rPr>
  </w:style>
  <w:style w:type="paragraph" w:styleId="880">
    <w:name w:val="ConsPlusTitle"/>
    <w:next w:val="880"/>
    <w:link w:val="870"/>
    <w:pPr>
      <w:widowControl w:val="off"/>
    </w:pPr>
    <w:rPr>
      <w:b/>
      <w:sz w:val="24"/>
      <w:lang w:val="ru-RU" w:eastAsia="ru-RU" w:bidi="ar-SA"/>
    </w:rPr>
  </w:style>
  <w:style w:type="paragraph" w:styleId="881">
    <w:name w:val="ConsPlusTitlePage"/>
    <w:next w:val="881"/>
    <w:link w:val="870"/>
    <w:pPr>
      <w:widowControl w:val="off"/>
    </w:pPr>
    <w:rPr>
      <w:rFonts w:ascii="Tahoma" w:hAnsi="Tahoma" w:cs="Tahoma"/>
      <w:lang w:val="ru-RU" w:eastAsia="ru-RU" w:bidi="ar-SA"/>
    </w:rPr>
  </w:style>
  <w:style w:type="character" w:styleId="882">
    <w:name w:val="Основной текст с отступом 3 Знак"/>
    <w:next w:val="882"/>
    <w:link w:val="878"/>
    <w:rPr>
      <w:sz w:val="24"/>
      <w:szCs w:val="24"/>
    </w:rPr>
  </w:style>
  <w:style w:type="paragraph" w:styleId="883">
    <w:name w:val="Текст выноски"/>
    <w:basedOn w:val="870"/>
    <w:next w:val="883"/>
    <w:link w:val="884"/>
    <w:rPr>
      <w:rFonts w:ascii="Segoe UI" w:hAnsi="Segoe UI" w:cs="Segoe UI"/>
      <w:sz w:val="18"/>
      <w:szCs w:val="18"/>
    </w:rPr>
  </w:style>
  <w:style w:type="character" w:styleId="884">
    <w:name w:val="Текст выноски Знак"/>
    <w:next w:val="884"/>
    <w:link w:val="883"/>
    <w:rPr>
      <w:rFonts w:ascii="Segoe UI" w:hAnsi="Segoe UI" w:cs="Segoe UI"/>
      <w:sz w:val="18"/>
      <w:szCs w:val="18"/>
    </w:rPr>
  </w:style>
  <w:style w:type="character" w:styleId="885">
    <w:name w:val="Основной текст с отступом 2 Знак"/>
    <w:next w:val="885"/>
    <w:link w:val="877"/>
    <w:rPr>
      <w:sz w:val="24"/>
      <w:szCs w:val="24"/>
    </w:rPr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uprav_del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omsik</dc:creator>
  <cp:revision>66</cp:revision>
  <dcterms:created xsi:type="dcterms:W3CDTF">2016-12-15T23:23:00Z</dcterms:created>
  <dcterms:modified xsi:type="dcterms:W3CDTF">2024-08-26T05:41:45Z</dcterms:modified>
  <cp:version>983040</cp:version>
</cp:coreProperties>
</file>