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</w:p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6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</w:p>
        </w:tc>
      </w:tr>
    </w:tbl>
    <w:p>
      <w:pPr>
        <w:pStyle w:val="662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6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дальнейшем 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 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ведущ</w:t>
      </w:r>
      <w:r>
        <w:rPr>
          <w:b/>
          <w:sz w:val="24"/>
        </w:rPr>
        <w:t xml:space="preserve">его специалиста </w:t>
      </w:r>
      <w:r>
        <w:rPr>
          <w:b/>
          <w:sz w:val="24"/>
        </w:rPr>
        <w:t xml:space="preserve">1</w:t>
      </w:r>
      <w:r>
        <w:rPr>
          <w:b/>
          <w:sz w:val="24"/>
        </w:rPr>
        <w:t xml:space="preserve"> разряда </w:t>
      </w:r>
      <w:r>
        <w:rPr>
          <w:b/>
          <w:sz w:val="24"/>
        </w:rPr>
        <w:t xml:space="preserve">комиссии по делам несовершеннолетних</w:t>
      </w:r>
      <w:r>
        <w:rPr>
          <w:b/>
          <w:sz w:val="24"/>
        </w:rPr>
        <w:t xml:space="preserve"> и защите их прав.</w:t>
      </w:r>
      <w:r>
        <w:rPr>
          <w:sz w:val="24"/>
        </w:rPr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</w:p>
    <w:p>
      <w:pPr>
        <w:pStyle w:val="671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4 года.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</w:p>
    <w:p>
      <w:pPr>
        <w:pStyle w:val="662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</w:p>
    <w:p>
      <w:pPr>
        <w:pStyle w:val="662"/>
        <w:ind w:left="360"/>
        <w:jc w:val="both"/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/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 </w:t>
      </w:r>
      <w:r>
        <w:rPr>
          <w:sz w:val="24"/>
        </w:rPr>
        <w:t xml:space="preserve">8 709</w:t>
      </w:r>
      <w:r>
        <w:rPr>
          <w:sz w:val="24"/>
        </w:rPr>
        <w:t xml:space="preserve"> </w:t>
      </w:r>
      <w:r>
        <w:rPr>
          <w:sz w:val="24"/>
        </w:rPr>
        <w:t xml:space="preserve">рубл</w:t>
      </w:r>
      <w:r>
        <w:rPr>
          <w:sz w:val="24"/>
        </w:rPr>
        <w:t xml:space="preserve">я</w:t>
      </w:r>
      <w:r>
        <w:rPr>
          <w:sz w:val="24"/>
        </w:rPr>
        <w:t xml:space="preserve"> в месяц;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12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</w:p>
    <w:p>
      <w:pPr>
        <w:pStyle w:val="662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</w:p>
    <w:p>
      <w:pPr>
        <w:pStyle w:val="662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  <w:r>
        <w:rPr>
          <w:sz w:val="24"/>
        </w:rPr>
      </w:r>
      <w:r>
        <w:rPr>
          <w:sz w:val="24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. Работнику устанавливается ежегодный  оплачиваемый отпуск  продолжительностью:</w:t>
      </w:r>
      <w:r>
        <w:rPr>
          <w:rFonts w:ascii="Times New Roman" w:hAnsi="Times New Roman"/>
        </w:rPr>
      </w:r>
    </w:p>
    <w:p>
      <w:pPr>
        <w:pStyle w:val="662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</w:p>
    <w:p>
      <w:pPr>
        <w:pStyle w:val="674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</w:p>
    <w:p>
      <w:pPr>
        <w:pStyle w:val="662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</w:p>
    <w:p>
      <w:pPr>
        <w:pStyle w:val="675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</w:p>
    <w:p>
      <w:pPr>
        <w:pStyle w:val="671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</w:pPr>
            <w:r>
              <w:t xml:space="preserve">подпись</w:t>
            </w:r>
            <w:r/>
          </w:p>
          <w:p>
            <w:pPr>
              <w:pStyle w:val="666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5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УМВД Приморского края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</w:p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separate"/>
    </w:r>
    <w:r>
      <w:rPr>
        <w:rStyle w:val="673"/>
      </w:rPr>
      <w:t xml:space="preserve">2</w: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rPr>
        <w:rStyle w:val="673"/>
      </w:rPr>
      <w:framePr w:wrap="around" w:vAnchor="text" w:hAnchor="margin" w:xAlign="center" w:y="1"/>
    </w:pPr>
    <w:r>
      <w:rPr>
        <w:rStyle w:val="673"/>
      </w:rPr>
      <w:fldChar w:fldCharType="begin"/>
    </w:r>
    <w:r>
      <w:rPr>
        <w:rStyle w:val="673"/>
      </w:rPr>
      <w:instrText xml:space="preserve">PAGE  </w:instrText>
    </w:r>
    <w:r>
      <w:rPr>
        <w:rStyle w:val="673"/>
      </w:rPr>
      <w:fldChar w:fldCharType="end"/>
    </w:r>
    <w:r>
      <w:rPr>
        <w:rStyle w:val="673"/>
      </w:rPr>
    </w:r>
    <w:r>
      <w:rPr>
        <w:rStyle w:val="673"/>
      </w:rPr>
    </w:r>
  </w:p>
  <w:p>
    <w:pPr>
      <w:pStyle w:val="6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2"/>
    <w:next w:val="66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2"/>
    <w:next w:val="6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2"/>
    <w:next w:val="6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2"/>
    <w:next w:val="6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2"/>
    <w:next w:val="6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2"/>
    <w:next w:val="6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2"/>
    <w:next w:val="6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2"/>
    <w:next w:val="6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2"/>
    <w:next w:val="6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2"/>
    <w:next w:val="6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2"/>
    <w:next w:val="6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2"/>
    <w:next w:val="6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2"/>
    <w:next w:val="6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6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next w:val="662"/>
    <w:link w:val="662"/>
    <w:qFormat/>
    <w:rPr>
      <w:lang w:val="ru-RU" w:eastAsia="ru-RU" w:bidi="ar-SA"/>
    </w:rPr>
  </w:style>
  <w:style w:type="paragraph" w:styleId="663">
    <w:name w:val="Заголовок 1"/>
    <w:basedOn w:val="662"/>
    <w:next w:val="662"/>
    <w:link w:val="662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664">
    <w:name w:val="Заголовок 2"/>
    <w:basedOn w:val="662"/>
    <w:next w:val="662"/>
    <w:link w:val="662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665">
    <w:name w:val="Заголовок 3"/>
    <w:basedOn w:val="662"/>
    <w:next w:val="662"/>
    <w:link w:val="662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666">
    <w:name w:val="Заголовок 4"/>
    <w:basedOn w:val="662"/>
    <w:next w:val="662"/>
    <w:link w:val="662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667">
    <w:name w:val="Заголовок 5"/>
    <w:basedOn w:val="662"/>
    <w:next w:val="662"/>
    <w:link w:val="662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668">
    <w:name w:val="Основной шрифт абзаца"/>
    <w:next w:val="668"/>
    <w:link w:val="662"/>
    <w:semiHidden/>
  </w:style>
  <w:style w:type="table" w:styleId="669">
    <w:name w:val="Обычная таблица"/>
    <w:next w:val="669"/>
    <w:link w:val="662"/>
    <w:semiHidden/>
    <w:tblPr/>
  </w:style>
  <w:style w:type="numbering" w:styleId="670">
    <w:name w:val="Нет списка"/>
    <w:next w:val="670"/>
    <w:link w:val="662"/>
    <w:semiHidden/>
  </w:style>
  <w:style w:type="paragraph" w:styleId="671">
    <w:name w:val="Основной текст"/>
    <w:basedOn w:val="662"/>
    <w:next w:val="671"/>
    <w:link w:val="662"/>
    <w:pPr>
      <w:jc w:val="both"/>
      <w:spacing w:line="360" w:lineRule="auto"/>
    </w:pPr>
    <w:rPr>
      <w:rFonts w:ascii="Arial" w:hAnsi="Arial"/>
      <w:sz w:val="24"/>
    </w:rPr>
  </w:style>
  <w:style w:type="paragraph" w:styleId="672">
    <w:name w:val="Верхний колонтитул"/>
    <w:basedOn w:val="662"/>
    <w:next w:val="672"/>
    <w:link w:val="662"/>
    <w:pPr>
      <w:tabs>
        <w:tab w:val="center" w:pos="4153" w:leader="none"/>
        <w:tab w:val="right" w:pos="8306" w:leader="none"/>
      </w:tabs>
    </w:pPr>
  </w:style>
  <w:style w:type="character" w:styleId="673">
    <w:name w:val="Номер страницы"/>
    <w:basedOn w:val="668"/>
    <w:next w:val="673"/>
    <w:link w:val="662"/>
  </w:style>
  <w:style w:type="paragraph" w:styleId="674">
    <w:name w:val="Основной текст с отступом"/>
    <w:basedOn w:val="662"/>
    <w:next w:val="674"/>
    <w:link w:val="662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675">
    <w:name w:val="Основной текст с отступом 2"/>
    <w:basedOn w:val="662"/>
    <w:next w:val="675"/>
    <w:link w:val="662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676">
    <w:name w:val="Основной текст с отступом 3"/>
    <w:basedOn w:val="662"/>
    <w:next w:val="676"/>
    <w:link w:val="662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677">
    <w:name w:val="Текст выноски"/>
    <w:basedOn w:val="662"/>
    <w:next w:val="677"/>
    <w:link w:val="662"/>
    <w:semiHidden/>
    <w:rPr>
      <w:rFonts w:ascii="Tahoma" w:hAnsi="Tahoma" w:cs="Tahoma"/>
      <w:sz w:val="16"/>
      <w:szCs w:val="16"/>
    </w:rPr>
  </w:style>
  <w:style w:type="character" w:styleId="1241" w:default="1">
    <w:name w:val="Default Paragraph Font"/>
    <w:uiPriority w:val="1"/>
    <w:semiHidden/>
    <w:unhideWhenUsed/>
  </w:style>
  <w:style w:type="numbering" w:styleId="1242" w:default="1">
    <w:name w:val="No List"/>
    <w:uiPriority w:val="99"/>
    <w:semiHidden/>
    <w:unhideWhenUsed/>
  </w:style>
  <w:style w:type="table" w:styleId="1243" w:default="1">
    <w:name w:val="Normal Table"/>
    <w:uiPriority w:val="99"/>
    <w:semiHidden/>
    <w:unhideWhenUsed/>
    <w:tblPr/>
  </w:style>
  <w:style w:type="paragraph" w:styleId="1_783" w:customStyle="1">
    <w:name w:val="Body Text Indent"/>
    <w:basedOn w:val="701"/>
    <w:link w:val="889"/>
    <w:pPr>
      <w:contextualSpacing w:val="0"/>
      <w:ind w:left="0" w:right="0" w:firstLine="851"/>
      <w:jc w:val="both"/>
      <w:keepLines w:val="0"/>
      <w:keepNext w:val="0"/>
      <w:pageBreakBefore w:val="0"/>
      <w:spacing w:before="0" w:beforeAutospacing="0" w:after="0" w:afterAutospacing="0" w:line="36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31</cp:revision>
  <dcterms:created xsi:type="dcterms:W3CDTF">2015-02-17T02:08:00Z</dcterms:created>
  <dcterms:modified xsi:type="dcterms:W3CDTF">2024-01-25T02:11:56Z</dcterms:modified>
  <cp:version>983040</cp:version>
</cp:coreProperties>
</file>