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57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00"/>
        <w:gridCol w:w="10664"/>
        <w:gridCol w:w="2268"/>
      </w:tblGrid>
      <w:tr>
        <w:tblPrEx/>
        <w:trPr/>
        <w:tc>
          <w:tcPr>
            <w:tcW w:w="280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/>
            <w:bookmarkStart w:id="0" w:name="RANGE!A1%3AC271"/>
            <w:r/>
            <w:bookmarkEnd w:id="0"/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1293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Приложение 2 </w:t>
            </w:r>
            <w:r/>
          </w:p>
        </w:tc>
      </w:tr>
      <w:tr>
        <w:tblPrEx/>
        <w:trPr/>
        <w:tc>
          <w:tcPr>
            <w:tcW w:w="280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066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80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1293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к решению Думы </w:t>
            </w:r>
            <w:r/>
          </w:p>
        </w:tc>
      </w:tr>
      <w:tr>
        <w:tblPrEx/>
        <w:trPr/>
        <w:tc>
          <w:tcPr>
            <w:tcW w:w="280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W w:w="1293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                                                    Артемовского городского округа </w:t>
            </w:r>
            <w:r/>
          </w:p>
        </w:tc>
      </w:tr>
      <w:tr>
        <w:tblPrEx/>
        <w:trPr/>
        <w:tc>
          <w:tcPr>
            <w:tcW w:w="280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W w:w="1293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от            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         №  </w:t>
            </w:r>
            <w:r/>
          </w:p>
        </w:tc>
      </w:tr>
      <w:tr>
        <w:tblPrEx/>
        <w:trPr/>
        <w:tc>
          <w:tcPr>
            <w:tcW w:w="280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066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280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066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280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06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ОБЪЕМЫ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280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06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доходов бюджета Артемовского городского округа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02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0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suppressLineNumbers w:val="0"/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Код бюджетной               классификации Российской Федерации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6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Сумма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</w:p>
        </w:tc>
      </w:tr>
    </w:tbl>
    <w:p>
      <w:pPr>
        <w:contextualSpacing/>
        <w:jc w:val="center"/>
        <w:spacing w:before="0" w:after="0" w:line="120" w:lineRule="auto"/>
        <w:rPr>
          <w:sz w:val="6"/>
          <w:szCs w:val="6"/>
        </w:rPr>
        <w:suppressLineNumbers w:val="0"/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tbl>
      <w:tblPr>
        <w:tblW w:w="157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00"/>
        <w:gridCol w:w="10664"/>
        <w:gridCol w:w="2268"/>
      </w:tblGrid>
      <w:tr>
        <w:tblPrEx/>
        <w:trPr>
          <w:trHeight w:val="230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vMerge w:val="restart"/>
            <w:textDirection w:val="lrTb"/>
            <w:noWrap w:val="false"/>
          </w:tcPr>
          <w:p>
            <w:pPr>
              <w:pStyle w:val="865"/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vMerge w:val="restart"/>
            <w:textDirection w:val="lrTb"/>
            <w:noWrap w:val="false"/>
          </w:tcPr>
          <w:p>
            <w:pPr>
              <w:pStyle w:val="865"/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65"/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1 00 00000 00 0000 000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НАЛОГОВЫЕ И НЕНАЛОГОВЫЕ ДОХОДЫ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3 945 829 324,78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1 01 00000 00 0000 000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НАЛОГИ НА ПРИБЫЛЬ, ДОХОДЫ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2 644 814 000,00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1 01 02000 01 0000 110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Налог на доходы физических лиц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2 644 814 000,00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1 01 02010 01 0000 110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Налог на доходы физических лиц с дохо</w:t>
            </w:r>
            <w:r>
              <w:rPr>
                <w:rFonts w:ascii="Times New Roman" w:hAnsi="Times New Roman"/>
                <w:sz w:val="24"/>
              </w:rPr>
              <w:t xml:space="preserve">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</w:t>
            </w:r>
            <w:r>
              <w:rPr>
                <w:rFonts w:ascii="Times New Roman" w:hAnsi="Times New Roman"/>
                <w:sz w:val="24"/>
              </w:rPr>
              <w:t xml:space="preserve">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/>
                <w:sz w:val="24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1 742 488 000,00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1328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2800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1 01 02020 01 0000 110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64" w:type="dxa"/>
            <w:vMerge w:val="restart"/>
            <w:textDirection w:val="lrTb"/>
            <w:noWrap w:val="false"/>
          </w:tcPr>
          <w:p>
            <w:pPr>
              <w:pStyle w:val="865"/>
              <w:numPr>
                <w:ilvl w:val="0"/>
                <w:numId w:val="0"/>
              </w:numPr>
              <w:ind w:left="0" w:right="0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  <w:szCs w:val="24"/>
              </w:rPr>
              <w:outlineLvl w:val="3"/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адвокатские кабинеты, и других лиц, занимающихся частной практикой в соответствии со статьей 227 Налогового кодекса Российской Федерации 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</w:rPr>
              <w:t xml:space="preserve">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</w:t>
            </w:r>
            <w:r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</w:rPr>
              <w:t xml:space="preserve">2025 года)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11 503 000,00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2800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1 01 02021 01 0000 110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64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хся частной практикой в соответствии со статьей 227 Налогового кодекса Российской Федерации (в части суммы налога, превышающей 312 тысяч рублей, относящийся к части налоговой базы, превышающей 2.4 миллиона рублей и составляющей не более 5 миллионов рублей)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1 402 000,00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2800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1 01 02022 01 0000 110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64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ся частной практикой в соответствии со статьей 227 Налогового кодекса Российской Федерации (в части суммы налога, превышающей 702 тысячи рублей, относящийся к части налоговой базы, превышающей 5 миллионов рублей и составляющей не более 20 миллионов рублей)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3 976 000,00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2800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1 01 02023 01 0000 110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64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частной практикой в соответствии со статьей 227 Налогового кодекса Российской Федерации (в части суммы налога, превышающей 3 402 тысячи рублей, относящийся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5 063 000,00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2800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1 01 02024 01 0000 110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64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относящийся к части налоговой базы, превышающей  50 миллионов рублей)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2 505 000,00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2800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1 01 02030 01 0000 110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64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</w:rPr>
              <w:t xml:space="preserve">(в части суммы налога, не превышающей 650 тысяч рублей за налоговые периоды до 1 января 2025 года, а также в части суммы налога, не превышающей </w:t>
            </w:r>
            <w:r>
              <w:rPr>
                <w:rFonts w:ascii="Times New Roman" w:hAnsi="Times New Roman"/>
                <w:sz w:val="24"/>
              </w:rPr>
              <w:t xml:space="preserve">312 тысяч рублей за налоговые периоды после 1 января 2025 года)</w:t>
            </w:r>
            <w:r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65 462 000,00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1 01 02040 01 0000 110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Налог на доходы физических лиц в </w:t>
            </w:r>
            <w:r>
              <w:rPr>
                <w:rFonts w:ascii="Times New Roman" w:hAnsi="Times New Roman"/>
                <w:sz w:val="24"/>
              </w:rPr>
              <w:t xml:space="preserve">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538 000,00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292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1 01 02080 01 0000 110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Налог на доходы физических лиц в част</w:t>
            </w:r>
            <w:r>
              <w:rPr>
                <w:rFonts w:ascii="Times New Roman" w:hAnsi="Times New Roman"/>
                <w:sz w:val="24"/>
              </w:rPr>
              <w:t xml:space="preserve">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</w:t>
            </w:r>
            <w:r>
              <w:rPr>
                <w:rFonts w:ascii="Times New Roman" w:hAnsi="Times New Roman"/>
                <w:sz w:val="24"/>
              </w:rPr>
              <w:t xml:space="preserve">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65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также налог на доходы физических лиц в части суммы налога, превышающей 312 тысяч рублей, относящейся к части налоговой </w:t>
            </w:r>
            <w:r>
              <w:rPr>
                <w:rFonts w:ascii="Times New Roman" w:hAnsi="Times New Roman"/>
                <w:sz w:val="24"/>
              </w:rPr>
              <w:t xml:space="preserve">базы, превышающей 2,4 миллиона рублей и составляющей не более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5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Times New Roman" w:hAnsi="Times New Roman"/>
                <w:sz w:val="24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hAnsi="Times New Roman"/>
                <w:sz w:val="24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/>
                <w:sz w:val="24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37 208 000,00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76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vMerge w:val="restart"/>
            <w:textDirection w:val="lrTb"/>
            <w:noWrap w:val="false"/>
          </w:tcPr>
          <w:p>
            <w:pPr>
              <w:pStyle w:val="865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1 01 02130 01 0000 110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vMerge w:val="restart"/>
            <w:textDirection w:val="lrTb"/>
            <w:noWrap w:val="false"/>
          </w:tcPr>
          <w:p>
            <w:pPr>
              <w:pStyle w:val="865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</w:t>
            </w:r>
            <w:r>
              <w:rPr>
                <w:rFonts w:ascii="Times New Roman" w:hAnsi="Times New Roman"/>
                <w:sz w:val="24"/>
              </w:rPr>
              <w:t xml:space="preserve">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18 842 000,00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704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vMerge w:val="restart"/>
            <w:textDirection w:val="lrTb"/>
            <w:noWrap w:val="false"/>
          </w:tcPr>
          <w:p>
            <w:pPr>
              <w:pStyle w:val="865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1 01 02140 01 0000 110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vMerge w:val="restart"/>
            <w:textDirection w:val="lrTb"/>
            <w:noWrap w:val="false"/>
          </w:tcPr>
          <w:p>
            <w:pPr>
              <w:pStyle w:val="865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</w:t>
            </w:r>
            <w:r>
              <w:rPr>
                <w:rFonts w:ascii="Times New Roman" w:hAnsi="Times New Roman"/>
                <w:sz w:val="24"/>
              </w:rPr>
              <w:t xml:space="preserve">(в части суммы налога, превышающей 650 тысяч рублей за налоговые периоды до </w:t>
            </w:r>
            <w:r>
              <w:rPr>
                <w:rFonts w:ascii="Times New Roman" w:hAnsi="Times New Roman"/>
                <w:sz w:val="24"/>
              </w:rPr>
              <w:t xml:space="preserve">1 января 2025 года, а также в части суммы налога, превышающей </w:t>
            </w:r>
            <w:r>
              <w:rPr>
                <w:rFonts w:ascii="Times New Roman" w:hAnsi="Times New Roman"/>
                <w:sz w:val="24"/>
              </w:rPr>
              <w:t xml:space="preserve">312 тысяч рублей за налоговые периоды после 1 января 2025 года)</w:t>
            </w:r>
            <w:r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64 675 000,00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1 01 02150 01 0000 110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Налог на доходы физических лиц в части суммы налога, превышающей 702</w:t>
            </w:r>
            <w:r>
              <w:rPr>
                <w:rFonts w:ascii="Times New Roman" w:hAnsi="Times New Roman"/>
                <w:sz w:val="24"/>
              </w:rPr>
              <w:t xml:space="preserve"> тысячи рублей, относящейся к части налоговой базы, превышающей 5 миллионов рублей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составляющей </w:t>
            </w:r>
            <w:r>
              <w:rPr>
                <w:rFonts w:ascii="Times New Roman" w:hAnsi="Times New Roman"/>
                <w:sz w:val="24"/>
              </w:rPr>
              <w:t xml:space="preserve">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/>
                <w:sz w:val="24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/>
                <w:sz w:val="24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/>
                <w:sz w:val="24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3 602 000,00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708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1 01 02200 01 0000 110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в части суммы налога, относящийся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388 000,00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1 01 02210 01 0000 110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в части суммы налога, относящийся к сумме налоговых баз, указанных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687 149 000,00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1 01 02230 01 0000 110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в части суммы налога, превышающей 650 тысяч рублей, относящийся к сумме налоговых баз, указанных в пункте 6.2 статьи 210 Налогового кодекса Российской Федерации, превышающей 5 миллионов рублей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13 000,00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1 03 00000 00 0000 000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52 314 000,00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1 03 02000 01 0000 110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Акцизы по подакцизным товарам (продукции), производимым на территории Российской Федерации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52 314 000,00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1 03 02230 01 0000 110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27 374 000,00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1 03 02231 01 0000 110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 от уплаты акцизов на дизельное топливо, подлежащие распределению между бюджетами субъектов Российск</w:t>
            </w:r>
            <w:r>
              <w:rPr>
                <w:rFonts w:ascii="Times New Roman" w:hAnsi="Times New Roman"/>
                <w:sz w:val="24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27 374 000,00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1 03 02240 01 0000 110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 от уплаты акцизо</w:t>
            </w:r>
            <w:r>
              <w:rPr>
                <w:rFonts w:ascii="Times New Roman" w:hAnsi="Times New Roman"/>
                <w:sz w:val="24"/>
              </w:rPr>
              <w:t xml:space="preserve">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133 000,00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1 03 02241 01 0000 110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</w:t>
            </w:r>
            <w:r>
              <w:rPr>
                <w:rFonts w:ascii="Times New Roman" w:hAnsi="Times New Roman"/>
                <w:sz w:val="24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133 000,00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1 03 02250 01 0000 110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26 479 000,00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1 03 02251 01 0000 110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</w:t>
            </w:r>
            <w:r>
              <w:rPr>
                <w:rFonts w:ascii="Times New Roman" w:hAnsi="Times New Roman"/>
                <w:sz w:val="24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26 479 000,00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1 03 02260 01 0000 110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-1 672 000,00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1 03 02261 01 0000 110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 от уплаты акцизов на прямогонный бензин, подлежащие распределению между бюджетами субъектов Российск</w:t>
            </w:r>
            <w:r>
              <w:rPr>
                <w:rFonts w:ascii="Times New Roman" w:hAnsi="Times New Roman"/>
                <w:sz w:val="24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-1 672 000,00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1 05 00000 00 0000 000</w:t>
            </w:r>
            <w:r>
              <w:rPr>
                <w:rFonts w:ascii="Times New Roman" w:hAnsi="Times New Roman"/>
                <w:b/>
                <w:sz w:val="23"/>
                <w:szCs w:val="23"/>
              </w:rPr>
            </w:r>
            <w:r>
              <w:rPr>
                <w:rFonts w:ascii="Times New Roman" w:hAnsi="Times New Roman"/>
                <w:b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НАЛОГИ НА СОВОКУПНЫЙ ДОХОД</w:t>
            </w:r>
            <w:r>
              <w:rPr>
                <w:rFonts w:ascii="Times New Roman" w:hAnsi="Times New Roman"/>
                <w:b/>
                <w:sz w:val="23"/>
                <w:szCs w:val="23"/>
              </w:rPr>
            </w:r>
            <w:r>
              <w:rPr>
                <w:rFonts w:ascii="Times New Roman" w:hAnsi="Times New Roman"/>
                <w:b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79 536 000,00</w:t>
            </w:r>
            <w:r>
              <w:rPr>
                <w:rFonts w:ascii="Times New Roman" w:hAnsi="Times New Roman"/>
                <w:b/>
                <w:sz w:val="23"/>
                <w:szCs w:val="23"/>
              </w:rPr>
            </w:r>
            <w:r>
              <w:rPr>
                <w:rFonts w:ascii="Times New Roman" w:hAnsi="Times New Roman"/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1 05 03000 01 0000 110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Единый сельскохозяйственный налог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1 536 000,00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1 05 03010 01 0000 110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Единый сельскохозяйственный налог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1 536 000,00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1 05 04000 02 0000 110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Налог, взимаемый в связи с применением патентной системы налогообложения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78 000 000,00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1 05 04010 02 0000 110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78 000 000,00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1 06 00000 00 0000 000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НАЛОГИ НА ИМУЩЕСТВО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298 000 000,00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1 06 01000 00 0000 110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102 000 000,00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1 06 01020 04 0000 110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102 000 000,00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1 06 06000 00 0000 110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Земельный налог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196 000 000,00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1 06 06030 00 0000 110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Земельный налог с организаций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117 000 000,00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1 06 06032 04 0000 110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Земельный налог с организаций, обладающих земельным участком, расположенным в границах городских округов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117 000 000,00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1 06 06040 00 0000 110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Земельный налог с физических лиц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79 000 000,00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1 06 06042 04 0000 110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Земельный налог с физических лиц, обладающих земельным участком, расположенным в границах городских округов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79 000 000,00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1 08 00000 00 0000 000</w:t>
            </w:r>
            <w:r>
              <w:rPr>
                <w:rFonts w:ascii="Times New Roman" w:hAnsi="Times New Roman"/>
                <w:b/>
                <w:sz w:val="23"/>
                <w:szCs w:val="23"/>
              </w:rPr>
            </w:r>
            <w:r>
              <w:rPr>
                <w:rFonts w:ascii="Times New Roman" w:hAnsi="Times New Roman"/>
                <w:b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ГОСУДАРСТВЕННАЯ ПОШЛИНА</w:t>
            </w:r>
            <w:r>
              <w:rPr>
                <w:rFonts w:ascii="Times New Roman" w:hAnsi="Times New Roman"/>
                <w:b/>
                <w:sz w:val="23"/>
                <w:szCs w:val="23"/>
              </w:rPr>
            </w:r>
            <w:r>
              <w:rPr>
                <w:rFonts w:ascii="Times New Roman" w:hAnsi="Times New Roman"/>
                <w:b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64 210 000,00</w:t>
            </w:r>
            <w:r>
              <w:rPr>
                <w:rFonts w:ascii="Times New Roman" w:hAnsi="Times New Roman"/>
                <w:b/>
                <w:sz w:val="23"/>
                <w:szCs w:val="23"/>
              </w:rPr>
            </w:r>
            <w:r>
              <w:rPr>
                <w:rFonts w:ascii="Times New Roman" w:hAnsi="Times New Roman"/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1 08 03000 01 0000 110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contextualSpacing w:val="0"/>
              <w:jc w:val="left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  <w:suppressLineNumbers w:val="0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Государственная пошлина по делам, рассматриваемым в судах общей юрисдикции, мировыми судьями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64 000 000,00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1 08 03010 01 0000 110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64 000 000,00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1 08 07000 01 0000 110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vMerge w:val="restart"/>
            <w:textDirection w:val="lrTb"/>
            <w:noWrap w:val="false"/>
          </w:tcPr>
          <w:p>
            <w:pPr>
              <w:pStyle w:val="865"/>
              <w:numPr>
                <w:ilvl w:val="0"/>
                <w:numId w:val="0"/>
              </w:numPr>
              <w:ind w:left="0" w:right="0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  <w:szCs w:val="24"/>
              </w:rPr>
              <w:outlineLvl w:val="3"/>
              <w:suppressLineNumbers w:val="0"/>
            </w:pPr>
            <w:r>
              <w:rPr>
                <w:rFonts w:ascii="Times New Roman" w:hAnsi="Times New Roman"/>
                <w:b w:val="0"/>
                <w:bCs w:val="0"/>
                <w:sz w:val="23"/>
                <w:szCs w:val="23"/>
              </w:rPr>
              <w:t xml:space="preserve">Государственная пошлина за государственную регистрацию, а также за совершение прочих юридически значимых действий</w:t>
            </w:r>
            <w:r>
              <w:rPr>
                <w:rFonts w:ascii="Times New Roman" w:hAnsi="Times New Roman"/>
                <w:b/>
                <w:sz w:val="23"/>
                <w:szCs w:val="23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210 000,00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1 08 07150 01 0000 110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Государственная пошлина за выдачу разрешения на установку рекламной конструкции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210 000,00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1 11 00000 00 0000 000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416 191 622,69</w:t>
            </w:r>
            <w:r>
              <w:rPr>
                <w:rFonts w:ascii="Times New Roman" w:hAnsi="Times New Roman"/>
                <w:b/>
                <w:sz w:val="23"/>
                <w:szCs w:val="23"/>
              </w:rPr>
            </w:r>
            <w:r>
              <w:rPr>
                <w:rFonts w:ascii="Times New Roman" w:hAnsi="Times New Roman"/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1 11 05000 00 0000 120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Доходы, получаемые в виде аренд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397 635 600,81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1 11 05010 00 0000 120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374 300 000,00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1 11 05012 04 0000 120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Доходы, п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374 300 000,00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1 11 05020 00 0000 120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Доходы, получаемы</w:t>
            </w:r>
            <w:r>
              <w:rPr>
                <w:rFonts w:ascii="Times New Roman" w:hAnsi="Times New Roman"/>
                <w:sz w:val="24"/>
              </w:rPr>
              <w:t xml:space="preserve">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1 872 000,00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1 11 05024 04 0000 120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1 872 000,00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1 11 05030 00 0000 120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 от сдачи в аренду иму</w:t>
            </w:r>
            <w:r>
              <w:rPr>
                <w:rFonts w:ascii="Times New Roman" w:hAnsi="Times New Roman"/>
                <w:sz w:val="24"/>
              </w:rPr>
              <w:t xml:space="preserve">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12 065 987,00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1 11 05034 04 0000 120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12 065 987,00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1 11 05070 00 0000 120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 от сдачи в аренду имущества, составляющего государственную (муниципальную) казну (за исключением земельных участков)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9 397 613,81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1 11 05074 04 0000 120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 от сдачи в аренду имущества, составляющего казну городских округов (за исключением земельных участков)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9 397 613,81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1 11 05300 00 0000 120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6 537,87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1 11 05310 00 0000 120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6 537,87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1104"/>
        </w:trPr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1 11 05312 04 0000 120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Плата по соглашениям об установлении сервитута, заключенным органами местного самоуправления городс</w:t>
            </w:r>
            <w:r>
              <w:rPr>
                <w:rFonts w:ascii="Times New Roman" w:hAnsi="Times New Roman"/>
                <w:sz w:val="24"/>
              </w:rPr>
              <w:t xml:space="preserve">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6 537,87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1 11 05410 00 0000 120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42 000,00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1 11 05410 04 0000 120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Плата </w:t>
            </w:r>
            <w:r>
              <w:rPr>
                <w:rFonts w:ascii="Times New Roman" w:hAnsi="Times New Roman"/>
                <w:sz w:val="24"/>
              </w:rPr>
              <w:t xml:space="preserve">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</w:t>
            </w:r>
            <w:r>
              <w:rPr>
                <w:rFonts w:ascii="Times New Roman" w:hAnsi="Times New Roman"/>
                <w:sz w:val="24"/>
              </w:rPr>
              <w:t xml:space="preserve">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42 000,00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1 11 09000 00 0000 120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д</w:t>
            </w:r>
            <w:r>
              <w:rPr>
                <w:rFonts w:ascii="Times New Roman" w:hAnsi="Times New Roman"/>
                <w:sz w:val="24"/>
              </w:rPr>
              <w:t xml:space="preserve">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18 507 484,01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1 11 09040 00 0000 120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</w:t>
            </w:r>
            <w:r>
              <w:rPr>
                <w:rFonts w:ascii="Times New Roman" w:hAnsi="Times New Roman"/>
                <w:sz w:val="24"/>
              </w:rPr>
              <w:t xml:space="preserve">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13 382 292,89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1 11 09044 04 0000 120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13 382 292,89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1 11 09080 00 0000 120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Плата, поступившая в рамках договора за предоставление права на размещение и эксплуатацию нестационарного</w:t>
            </w:r>
            <w:r>
              <w:rPr>
                <w:rFonts w:ascii="Times New Roman" w:hAnsi="Times New Roman"/>
                <w:sz w:val="24"/>
              </w:rPr>
              <w:t xml:space="preserve">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5 125 191,12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1 11 09080 04 0000 120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Плата, поступившая в рамках договора за предоставление права на размещение и эксплуатацию</w:t>
            </w:r>
            <w:r>
              <w:rPr>
                <w:rFonts w:ascii="Times New Roman" w:hAnsi="Times New Roman"/>
                <w:sz w:val="24"/>
              </w:rPr>
              <w:t xml:space="preserve">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5 125 191,12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1 12 00000 00 0000 000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ПЛАТЕЖИ ПРИ ПОЛЬЗОВАНИИ ПРИРОДНЫМИ РЕСУРСАМИ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9 300 000,00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1 12 01000 01 0000 120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Плата за негативное воздействие на окружающую среду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9 300 000,00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1 12 01010 01 0000 120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Плата за выбросы загрязняющих веществ в атмосферный воздух стационарными объектами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1 500 000,00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1 12 01030 01 0000 120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Плата за сбросы загрязняющих веществ в водные объекты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3 800 000,00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1 12 01040 01 0000 120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Плата за размещение отходов производства и потребления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4 000 000,00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1 12 01041 01 0000 120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Плата за размещение отходов производства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4 000 000,00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1 12 01042 01 0000 120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Плата за размещение твердых коммунальных отходов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1 13 00000 00 0000 000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ДОХОДЫ ОТ ОКАЗАНИЯ ПЛАТНЫХ УСЛУГ И КОМПЕНСАЦИИ ЗАТРАТ ГОСУДАРСТВА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70 035 513,47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1 13 01000 00 0000 130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 от оказания платных услуг (работ)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68 320 500,00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1 13 01990 00 0000 130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доходы от оказания платных услуг (работ)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68 320 500,00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1 13 01994 04 0000 130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доходы от оказания платных услуг (работ) получателями средств бюджетов городских округов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68 320 500,00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1 13 02000 00 0000 130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 от компенсации затрат государства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1 715 013,47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1 13 02060 00 0000 130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Доходы, поступающие в порядке возмещения расходов, понесенных в связи с эксплуатацией имущества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1 715 013,47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1 13 02064 04 0000 130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Доходы, поступающие в порядке возмещения расходов, понесенных в связи с эксплуатацией имущества городских округов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1 715 013,47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1 14 00000 00 0000 000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ДОХОДЫ ОТ ПРОДАЖИ МАТЕРИАЛЬНЫХ И НЕМАТЕРИАЛЬНЫХ АКТИВОВ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272 136 564,00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1 14 02000 00 0000 000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</w:t>
            </w:r>
            <w:r>
              <w:rPr>
                <w:rFonts w:ascii="Times New Roman" w:hAnsi="Times New Roman"/>
                <w:sz w:val="24"/>
              </w:rPr>
              <w:t xml:space="preserve">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4 036 564,00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1 14 02040 04 0000 410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 от реализации имущества, находящегося </w:t>
            </w:r>
            <w:r>
              <w:rPr>
                <w:rFonts w:ascii="Times New Roman" w:hAnsi="Times New Roman"/>
                <w:sz w:val="24"/>
              </w:rPr>
              <w:t xml:space="preserve">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4 036 564,00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1 14 02043 04 0000 410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 от реализации иного имущества, нах</w:t>
            </w:r>
            <w:r>
              <w:rPr>
                <w:rFonts w:ascii="Times New Roman" w:hAnsi="Times New Roman"/>
                <w:sz w:val="24"/>
              </w:rPr>
              <w:t xml:space="preserve">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4 036 564,00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1 14 06000 00 0000 430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 от продажи земельных участков, находящихся в государственной и муниципальной собственности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167 100 000,00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1 14 06010 00 0000 430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 от продажи 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167 100 000,00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1 14 06012 04 0000 430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167 100 000,00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1 14 06300 00 0000 430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101 000 000,00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1 14 06310 00 0000 430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101 000 000,00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1022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1 14 06312 04 0000 430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</w:t>
            </w:r>
            <w:r>
              <w:rPr>
                <w:rFonts w:ascii="Times New Roman" w:hAnsi="Times New Roman"/>
                <w:sz w:val="24"/>
              </w:rPr>
              <w:t xml:space="preserve"> собственность на которые не разграничена и которые расположены в границах городских округов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101 000 000,00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1 16 00000 00 0000 000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ШТРАФЫ, САНКЦИИ, ВОЗМЕЩЕНИЕ УЩЕРБА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34 991 624,62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1 16 01000 01 0000 140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Административные штрафы, установленные Кодексом Российской Федерации об административных правонарушениях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1 007 500,00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1 16 01050 01 0000 140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1 16 01053 01 0000 140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</w:t>
            </w:r>
            <w:r>
              <w:rPr>
                <w:rFonts w:ascii="Times New Roman" w:hAnsi="Times New Roman"/>
                <w:sz w:val="24"/>
              </w:rPr>
              <w:t xml:space="preserve">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1 16 01060 01 0000 140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1 16 01063 01 0000 140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Административные штрафы, установленные главой 6 Кодекса Российской Федерации об админ</w:t>
            </w:r>
            <w:r>
              <w:rPr>
                <w:rFonts w:ascii="Times New Roman" w:hAnsi="Times New Roman"/>
                <w:sz w:val="24"/>
              </w:rPr>
              <w:t xml:space="preserve">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1 16 01070 01 0000 140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1 16 01073 01 0000 140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</w:t>
            </w:r>
            <w:r>
              <w:rPr>
                <w:rFonts w:ascii="Times New Roman" w:hAnsi="Times New Roman"/>
                <w:sz w:val="24"/>
              </w:rPr>
              <w:t xml:space="preserve">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35 000,00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1 16 01074 01 0000 140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1 16 01080 01 0000 140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1 16 01083 01 0000 140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Административные штрафы, установленные главой 8 Кодекса </w:t>
            </w:r>
            <w:r>
              <w:rPr>
                <w:rFonts w:ascii="Times New Roman" w:hAnsi="Times New Roman"/>
                <w:sz w:val="24"/>
              </w:rPr>
              <w:t xml:space="preserve">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1 16 01140 01 0000 140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75 000,00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1 16 01143 01 0000 140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Административные штрафы, установленные главой 14 Кодекса Российско</w:t>
            </w:r>
            <w:r>
              <w:rPr>
                <w:rFonts w:ascii="Times New Roman" w:hAnsi="Times New Roman"/>
                <w:sz w:val="24"/>
              </w:rPr>
              <w:t xml:space="preserve">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75 000,00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1 16 01150 01 0000 140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Административные штрафы, установленные главой 15 Кодек</w:t>
            </w:r>
            <w:r>
              <w:rPr>
                <w:rFonts w:ascii="Times New Roman" w:hAnsi="Times New Roman"/>
                <w:sz w:val="24"/>
              </w:rPr>
              <w:t xml:space="preserve">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84 500,00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1 16 01153 01 0000 140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</w:t>
            </w:r>
            <w:r>
              <w:rPr>
                <w:rFonts w:ascii="Times New Roman" w:hAnsi="Times New Roman"/>
                <w:sz w:val="24"/>
              </w:rPr>
              <w:t xml:space="preserve">ства, использования и обращения драгоценных металлов и драгоценных камней (за исключением штрафов, указанных в пункте 6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82 000,00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1 16 01154 01 0000 140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</w:t>
            </w:r>
            <w:r>
              <w:rPr>
                <w:rFonts w:ascii="Times New Roman" w:hAnsi="Times New Roman"/>
                <w:sz w:val="24"/>
              </w:rPr>
              <w:t xml:space="preserve">умаг, добычи, производства, использования и обращения драгоценных металлов и драгоценных камней (за исключением штрафов, указанных в пункте 6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статьи 46 Бюджетного кодекса Российской Федерации), выявленные должностными лицами органов муниципального контроля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2 500,00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1 16 01160 01 0000 140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1 16 01163 01 0000 140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Административные штрафы, установленн</w:t>
            </w:r>
            <w:r>
              <w:rPr>
                <w:rFonts w:ascii="Times New Roman" w:hAnsi="Times New Roman"/>
                <w:sz w:val="24"/>
              </w:rPr>
              <w:t xml:space="preserve">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1 16 01170 01 0000 140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1 16 01173 01 0000 140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Административные штрафы, ус</w:t>
            </w:r>
            <w:r>
              <w:rPr>
                <w:rFonts w:ascii="Times New Roman" w:hAnsi="Times New Roman"/>
                <w:sz w:val="24"/>
              </w:rPr>
              <w:t xml:space="preserve">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1 16 01190 01 0000 140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1 16 01193 01 0000 140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</w:t>
            </w:r>
            <w:r>
              <w:rPr>
                <w:rFonts w:ascii="Times New Roman" w:hAnsi="Times New Roman"/>
                <w:sz w:val="24"/>
              </w:rPr>
              <w:t xml:space="preserve">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1 16 01200 01 0000 140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1 16 01203 01 0000 140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Административные штрафы, установленные глав</w:t>
            </w:r>
            <w:r>
              <w:rPr>
                <w:rFonts w:ascii="Times New Roman" w:hAnsi="Times New Roman"/>
                <w:sz w:val="24"/>
              </w:rPr>
              <w:t xml:space="preserve">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1 16 02000 02 0000 140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11 000 000,00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1 16 02020 02 0000 140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11 000 000,00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1 16 07000 00 0000 140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Штрафы, неустойки, пени, уплаченные в соответствии с законом или договором в случае неисполнения или ненадлеж</w:t>
            </w:r>
            <w:r>
              <w:rPr>
                <w:rFonts w:ascii="Times New Roman" w:hAnsi="Times New Roman"/>
                <w:sz w:val="24"/>
              </w:rPr>
              <w:t xml:space="preserve">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22 845 503,01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1 16 07010 00 0000 140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4 558 540,22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1 16 07010 04 0000 140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4 558 540,22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1 16 07090 00 0000 140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Иные штрафы, неустойки, п</w:t>
            </w:r>
            <w:r>
              <w:rPr>
                <w:rFonts w:ascii="Times New Roman" w:hAnsi="Times New Roman"/>
                <w:sz w:val="24"/>
              </w:rPr>
              <w:t xml:space="preserve">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18 286 962,79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1 16 07090 04 0000 140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18 286 962,79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1 16 10000 00 0000 140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Платежи в целях возмещения причиненного ущерба (убытков)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122 560,00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1 16 10120 00 0000 140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действовавшим в 2019 году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122 560,00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703"/>
        </w:trPr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1 16 10123 01 0000 140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122 560,00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1 16 11000 01 0000 140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Платежи, уплачиваемые в целях возмещения вреда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16 061,61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1 16 11060 01 0000 140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Платежи, уплачиваемые в целях возмещения вреда, причиняемого автомобильным дорогам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16 061,61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1 16 11064 01 0000 140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16 061,61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1 17 00000 00 0000 000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ПРОЧИЕ НЕНАЛОГОВЫЕ ДОХОДЫ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4 300 000,00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1 17 05000 00 0000 180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неналоговые доходы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4 300 000,00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1 17 05040 04 0000 180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неналоговые доходы бюджетов городских округов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4 300 000,00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2 00 00000 00 0000 000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БЕЗВОЗМЕЗДНЫЕ ПОСТУПЛЕНИЯ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4 209 666 308,98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2 02 00000 00 0000 000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4 144 478 308,98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2 02 10000 00 0000 150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119 550 000,00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2 02 19999 00 0000 150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дотации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119 550 000,00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2 02 19999 04 0000 150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дотации бюджетам городских округов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119 550 000,00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2 02 20000 00 0000 150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1 216 277 146,53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2 02 20077 00 0000 150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Субсидии бюджетам на софинансирование капитальных вложений в объекты муниципальной собственности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86 030 650,79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2 02 20077 04 0000 150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86 030 650,79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2 02 25315 00 0000 150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Субсидии бюджетам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48 451 855,68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2 02 25315 04 0000 150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Субсидии бюджетам городских округов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48 451 855,68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2 02 25497 00 0000 150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Субсидии бюджетам на реализацию мероприятий по обеспечению жильем молодых семей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75 361 546,27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2 02 25497 04 0000 150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Субсидии бюджетам городских округов на реализацию мероприятий по обеспечению жильем молодых семей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75 361 546,27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2 02 25505 00 0000 150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Субсидии бюджетам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15 396 414,17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2 02 25505 04 0000 150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Субсидии бюджетам городских округов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15 396 414,17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2 02 25513 00 0000 150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Субсидии бюджетам на развитие сети учреждений культурно-досугового типа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33 161 649,49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2 02 25513 04 0000 150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Субсидии бюджетам городских округов на развитие сети учреждений культурно-досугового типа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33 161 649,49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2 02 25519 00 0000 150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Субсидии бюджетам на поддержку отрасли культуры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1 352 962,96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2 02 25519 04 0000 150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Субсидии бюджетам городских округов на поддержку отрасли культуры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1 352 962,96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2 02 25555 00 0000 150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Субсидии бюджетам на реализацию программ формирования современной городской среды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34 818 340,61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2 02 25555 04 0000 150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Субсидии бюджетам городских округов на реализацию программ формирования современной городской среды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34 818 340,61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2 02 25750 00 0000 150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Субсидии бюджетам на реализацию мероприятий по модернизации школьных систем образования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142 880 987,67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2 02 25750 04 0000 150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Субсидии бюджетам городских округов на реализацию мероприятий по модернизации школьных систем образования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142 880 987,67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2 02 25753 00 0000 150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Субсидии бюджетам на софинансирование закупки и монтажа оборудования для создания «умных» спортивных площадок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95 000 000,00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2 02 25753 04 0000 150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Субсидии бюджетам городских округов на софинансирование закупки и монтажа оборудования для создания «умных» спортивных площадок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95 000 000,00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2 02 29999 00 0000 150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субсидии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683 822 738,89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2 02 29999 04 0000 150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субсидии бюджетам городских округов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683 822 738,89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2 02 30000 00 0000 150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2 724 919 916,45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2 02 30024 00 0000 150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Субвенции местным бюджетам на выполнение передаваемых полномочий субъектов Российской Федерации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2 346 180 522,93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2 02 30024 04 0000 150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Субвенции бюджетам городских округов на выполнение передаваемых полномочий субъектов Российской Федерации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2 346 180 522,93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2 02 30029 00 0000 150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10 386 199,00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2 02 30029 04 0000 150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10 386 199,00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2 02 35082 00 0000 150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255 373 328,52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2 02 35082 04 0000 150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255 373 328,52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2 02 35120 00 0000 150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1 113 315,00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828"/>
        </w:trPr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2 02 35120 04 0000 150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1 113 315,00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2 02 35304 00 0000 150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Субвенции бюджетам муниципальных образований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95 622 450,00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2 02 35304 04 0000 150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95 622 450,00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2 02 35930 00 0000 150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Субвенции бюджетам на государственную регистрацию актов гражданского состояния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9 755 384,00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2 02 35930 04 0000 150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Субвенции бюджетам городских округов на государственную регистрацию актов гражданского состояния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9 755 384,00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2 02 36900 00 0000 150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Единая субвенция местным бюджетам из бюджета субъекта Российской Федерации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4 947 565,00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2 02 36900 04 0000 150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Единая субвенция бюджетам городских округов из бюджета субъекта Российской Федерации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4 947 565,00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2 02 39999 00 0000 150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субвенции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1 541 152,00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2 02 39999 04 0000 150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субвенции бюджетам городских округов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1 541 152,00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2 02 40000 00 0000 150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ИНЫЕ МЕЖБЮДЖЕТНЫЕ ТРАНСФЕРТЫ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83 731 246,00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2 02 45050 00 0000 150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</w:t>
            </w:r>
            <w:r>
              <w:rPr>
                <w:rFonts w:ascii="Times New Roman" w:hAnsi="Times New Roman"/>
                <w:sz w:val="24"/>
              </w:rPr>
              <w:t xml:space="preserve">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2 343 600,00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2 02 45050 04 0000 150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</w:t>
            </w:r>
            <w:r>
              <w:rPr>
                <w:rFonts w:ascii="Times New Roman" w:hAnsi="Times New Roman"/>
                <w:sz w:val="24"/>
              </w:rPr>
              <w:t xml:space="preserve">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2 343 600,00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2 02 45179 00 0000 150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9 263 646,00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2 02 45179 04 0000 150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9 263 646,00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1380"/>
        </w:trPr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2 02 45303 00 0000 150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</w:t>
            </w:r>
            <w:r>
              <w:rPr>
                <w:rFonts w:ascii="Times New Roman" w:hAnsi="Times New Roman"/>
                <w:sz w:val="24"/>
              </w:rPr>
              <w:t xml:space="preserve">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66 924 000,00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2 02 45303 04 0000 150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</w:t>
            </w:r>
            <w:r>
              <w:rPr>
                <w:rFonts w:ascii="Times New Roman" w:hAnsi="Times New Roman"/>
                <w:sz w:val="24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66 924 000,00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2 02 49999 00 0000 150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межбюджетные трансферты, передаваемые бюджетам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5 200 000,00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2 02 49999 04 0000 150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межбюджетные трансферты, передаваемые бюджетам городских округов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5 200 000,00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2 07 00000 00 0000 000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ПРОЧИЕ БЕЗВОЗМЕЗДНЫЕ ПОСТУПЛЕНИЯ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65 188 000,00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2 07 04000 04 0000 150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безвозмездные поступления в бюджеты городских округов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65 188 000,00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2 07 04020 04 0000 150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Поступления от денежных пожертвований, предоставляемых физическими лицами получателям средств бюджетов городских округов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6 188 000,00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2 07 04050 04 0000 150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безвозмездные поступления в бюджеты городских округов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59 000 000,00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00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64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ДОХОДОВ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865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8 155 495 633,76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</w:tbl>
    <w:p>
      <w:r/>
      <w:r/>
    </w:p>
    <w:sectPr>
      <w:headerReference w:type="default" r:id="rId8"/>
      <w:footnotePr/>
      <w:endnotePr/>
      <w:type w:val="nextPage"/>
      <w:pgSz w:w="16838" w:h="11906" w:orient="landscape"/>
      <w:pgMar w:top="1701" w:right="510" w:bottom="709" w:left="56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jc w:val="center"/>
      <w:spacing w:after="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  <w:p>
    <w:pPr>
      <w:pStyle w:val="74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76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677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79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80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2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3">
    <w:name w:val="Title Char"/>
    <w:basedOn w:val="700"/>
    <w:link w:val="733"/>
    <w:uiPriority w:val="10"/>
    <w:rPr>
      <w:sz w:val="48"/>
      <w:szCs w:val="48"/>
    </w:rPr>
  </w:style>
  <w:style w:type="character" w:styleId="684">
    <w:name w:val="Subtitle Char"/>
    <w:basedOn w:val="700"/>
    <w:link w:val="740"/>
    <w:uiPriority w:val="11"/>
    <w:rPr>
      <w:sz w:val="24"/>
      <w:szCs w:val="24"/>
    </w:rPr>
  </w:style>
  <w:style w:type="character" w:styleId="685">
    <w:name w:val="Quote Char"/>
    <w:link w:val="741"/>
    <w:uiPriority w:val="29"/>
    <w:rPr>
      <w:i/>
    </w:rPr>
  </w:style>
  <w:style w:type="character" w:styleId="686">
    <w:name w:val="Intense Quote Char"/>
    <w:link w:val="742"/>
    <w:uiPriority w:val="30"/>
    <w:rPr>
      <w:i/>
    </w:rPr>
  </w:style>
  <w:style w:type="character" w:styleId="687">
    <w:name w:val="Caption Char"/>
    <w:basedOn w:val="700"/>
    <w:link w:val="736"/>
    <w:uiPriority w:val="35"/>
    <w:rPr>
      <w:b/>
      <w:bCs/>
      <w:color w:val="4f81bd" w:themeColor="accent1"/>
      <w:sz w:val="18"/>
      <w:szCs w:val="18"/>
    </w:rPr>
  </w:style>
  <w:style w:type="character" w:styleId="688">
    <w:name w:val="Footnote Text Char"/>
    <w:link w:val="746"/>
    <w:uiPriority w:val="99"/>
    <w:rPr>
      <w:sz w:val="18"/>
    </w:rPr>
  </w:style>
  <w:style w:type="character" w:styleId="689">
    <w:name w:val="Endnote Text Char"/>
    <w:link w:val="747"/>
    <w:uiPriority w:val="99"/>
    <w:rPr>
      <w:sz w:val="20"/>
    </w:rPr>
  </w:style>
  <w:style w:type="paragraph" w:styleId="690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91">
    <w:name w:val="Heading 1"/>
    <w:basedOn w:val="690"/>
    <w:next w:val="69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link w:val="691"/>
    <w:uiPriority w:val="9"/>
    <w:qFormat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link w:val="692"/>
    <w:uiPriority w:val="9"/>
    <w:qFormat/>
    <w:rPr>
      <w:rFonts w:ascii="Arial" w:hAnsi="Arial" w:eastAsia="Arial" w:cs="Arial"/>
      <w:sz w:val="34"/>
    </w:rPr>
  </w:style>
  <w:style w:type="character" w:styleId="705" w:customStyle="1">
    <w:name w:val="Заголовок 3 Знак"/>
    <w:link w:val="693"/>
    <w:uiPriority w:val="9"/>
    <w:qFormat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link w:val="69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link w:val="69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link w:val="69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link w:val="69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link w:val="69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link w:val="69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Заголовок Знак"/>
    <w:link w:val="733"/>
    <w:uiPriority w:val="10"/>
    <w:qFormat/>
    <w:rPr>
      <w:sz w:val="48"/>
      <w:szCs w:val="48"/>
    </w:rPr>
  </w:style>
  <w:style w:type="character" w:styleId="713" w:customStyle="1">
    <w:name w:val="Подзаголовок Знак"/>
    <w:link w:val="740"/>
    <w:uiPriority w:val="11"/>
    <w:qFormat/>
    <w:rPr>
      <w:sz w:val="24"/>
      <w:szCs w:val="24"/>
    </w:rPr>
  </w:style>
  <w:style w:type="character" w:styleId="714" w:customStyle="1">
    <w:name w:val="Цитата 2 Знак"/>
    <w:link w:val="741"/>
    <w:uiPriority w:val="29"/>
    <w:qFormat/>
    <w:rPr>
      <w:i/>
    </w:rPr>
  </w:style>
  <w:style w:type="character" w:styleId="715" w:customStyle="1">
    <w:name w:val="Выделенная цитата Знак"/>
    <w:link w:val="742"/>
    <w:uiPriority w:val="30"/>
    <w:qFormat/>
    <w:rPr>
      <w:i/>
    </w:rPr>
  </w:style>
  <w:style w:type="character" w:styleId="716" w:customStyle="1">
    <w:name w:val="Header Char"/>
    <w:uiPriority w:val="99"/>
    <w:qFormat/>
  </w:style>
  <w:style w:type="character" w:styleId="717" w:customStyle="1">
    <w:name w:val="Footer Char"/>
    <w:uiPriority w:val="99"/>
    <w:qFormat/>
  </w:style>
  <w:style w:type="character" w:styleId="718" w:customStyle="1">
    <w:name w:val="Название объекта Знак"/>
    <w:link w:val="736"/>
    <w:uiPriority w:val="35"/>
    <w:qFormat/>
    <w:rPr>
      <w:b/>
      <w:bCs/>
      <w:color w:val="4f81bd" w:themeColor="accent1"/>
      <w:sz w:val="18"/>
      <w:szCs w:val="18"/>
    </w:rPr>
  </w:style>
  <w:style w:type="character" w:styleId="719">
    <w:name w:val="Hyperlink"/>
    <w:uiPriority w:val="99"/>
    <w:semiHidden/>
    <w:unhideWhenUsed/>
    <w:qFormat/>
    <w:rPr>
      <w:color w:val="0000ff"/>
      <w:u w:val="single"/>
    </w:rPr>
  </w:style>
  <w:style w:type="character" w:styleId="720" w:customStyle="1">
    <w:name w:val="Текст сноски Знак"/>
    <w:link w:val="746"/>
    <w:uiPriority w:val="99"/>
    <w:qFormat/>
    <w:rPr>
      <w:sz w:val="18"/>
    </w:rPr>
  </w:style>
  <w:style w:type="character" w:styleId="721" w:customStyle="1">
    <w:name w:val="Символ сноски"/>
    <w:uiPriority w:val="99"/>
    <w:unhideWhenUsed/>
    <w:qFormat/>
    <w:rPr>
      <w:vertAlign w:val="superscript"/>
    </w:rPr>
  </w:style>
  <w:style w:type="character" w:styleId="722">
    <w:name w:val="footnote reference"/>
    <w:rPr>
      <w:vertAlign w:val="superscript"/>
    </w:rPr>
  </w:style>
  <w:style w:type="character" w:styleId="723" w:customStyle="1">
    <w:name w:val="Текст концевой сноски Знак"/>
    <w:link w:val="747"/>
    <w:uiPriority w:val="99"/>
    <w:qFormat/>
    <w:rPr>
      <w:sz w:val="20"/>
    </w:rPr>
  </w:style>
  <w:style w:type="character" w:styleId="724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25">
    <w:name w:val="endnote reference"/>
    <w:rPr>
      <w:vertAlign w:val="superscript"/>
    </w:rPr>
  </w:style>
  <w:style w:type="character" w:styleId="726">
    <w:name w:val="FollowedHyperlink"/>
    <w:uiPriority w:val="99"/>
    <w:semiHidden/>
    <w:unhideWhenUsed/>
    <w:qFormat/>
    <w:rPr>
      <w:color w:val="800080"/>
      <w:u w:val="single"/>
    </w:rPr>
  </w:style>
  <w:style w:type="character" w:styleId="727" w:customStyle="1">
    <w:name w:val="Верхний колонтитул Знак"/>
    <w:link w:val="744"/>
    <w:uiPriority w:val="99"/>
    <w:qFormat/>
    <w:rPr>
      <w:sz w:val="22"/>
      <w:szCs w:val="22"/>
      <w:lang w:eastAsia="en-US"/>
    </w:rPr>
  </w:style>
  <w:style w:type="character" w:styleId="728" w:customStyle="1">
    <w:name w:val="Нижний колонтитул Знак"/>
    <w:link w:val="745"/>
    <w:uiPriority w:val="99"/>
    <w:qFormat/>
    <w:rPr>
      <w:sz w:val="22"/>
      <w:szCs w:val="22"/>
      <w:lang w:eastAsia="en-US"/>
    </w:rPr>
  </w:style>
  <w:style w:type="character" w:styleId="729" w:customStyle="1">
    <w:name w:val="Текст выноски Знак"/>
    <w:link w:val="862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styleId="730">
    <w:name w:val="annotation reference"/>
    <w:uiPriority w:val="99"/>
    <w:semiHidden/>
    <w:unhideWhenUsed/>
    <w:qFormat/>
    <w:rPr>
      <w:sz w:val="16"/>
      <w:szCs w:val="16"/>
    </w:rPr>
  </w:style>
  <w:style w:type="character" w:styleId="731" w:customStyle="1">
    <w:name w:val="Текст примечания Знак"/>
    <w:link w:val="863"/>
    <w:uiPriority w:val="99"/>
    <w:semiHidden/>
    <w:qFormat/>
    <w:rPr>
      <w:lang w:eastAsia="en-US"/>
    </w:rPr>
  </w:style>
  <w:style w:type="character" w:styleId="732" w:customStyle="1">
    <w:name w:val="Тема примечания Знак"/>
    <w:link w:val="864"/>
    <w:uiPriority w:val="99"/>
    <w:semiHidden/>
    <w:qFormat/>
    <w:rPr>
      <w:b/>
      <w:bCs/>
      <w:lang w:eastAsia="en-US"/>
    </w:rPr>
  </w:style>
  <w:style w:type="paragraph" w:styleId="733">
    <w:name w:val="Title"/>
    <w:basedOn w:val="690"/>
    <w:next w:val="734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4">
    <w:name w:val="Body Text"/>
    <w:basedOn w:val="690"/>
    <w:pPr>
      <w:spacing w:after="140" w:line="276" w:lineRule="auto"/>
    </w:pPr>
  </w:style>
  <w:style w:type="paragraph" w:styleId="735">
    <w:name w:val="List"/>
    <w:basedOn w:val="734"/>
    <w:rPr>
      <w:rFonts w:ascii="PT Astra Serif" w:hAnsi="PT Astra Serif" w:cs="Noto Sans Devanagari"/>
    </w:rPr>
  </w:style>
  <w:style w:type="paragraph" w:styleId="736">
    <w:name w:val="Caption"/>
    <w:basedOn w:val="690"/>
    <w:next w:val="690"/>
    <w:link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37">
    <w:name w:val="index heading"/>
    <w:basedOn w:val="733"/>
  </w:style>
  <w:style w:type="paragraph" w:styleId="738">
    <w:name w:val="List Paragraph"/>
    <w:basedOn w:val="690"/>
    <w:uiPriority w:val="34"/>
    <w:qFormat/>
    <w:pPr>
      <w:contextualSpacing/>
      <w:ind w:left="720"/>
      <w:spacing w:after="0"/>
    </w:pPr>
  </w:style>
  <w:style w:type="paragraph" w:styleId="739">
    <w:name w:val="No Spacing"/>
    <w:uiPriority w:val="1"/>
    <w:qFormat/>
  </w:style>
  <w:style w:type="paragraph" w:styleId="740">
    <w:name w:val="Subtitle"/>
    <w:basedOn w:val="690"/>
    <w:next w:val="690"/>
    <w:link w:val="713"/>
    <w:uiPriority w:val="11"/>
    <w:qFormat/>
    <w:pPr>
      <w:spacing w:before="200" w:after="200"/>
    </w:pPr>
    <w:rPr>
      <w:sz w:val="24"/>
      <w:szCs w:val="24"/>
    </w:rPr>
  </w:style>
  <w:style w:type="paragraph" w:styleId="741">
    <w:name w:val="Quote"/>
    <w:basedOn w:val="690"/>
    <w:next w:val="690"/>
    <w:link w:val="714"/>
    <w:uiPriority w:val="29"/>
    <w:qFormat/>
    <w:pPr>
      <w:ind w:left="720" w:right="720"/>
    </w:pPr>
    <w:rPr>
      <w:i/>
    </w:rPr>
  </w:style>
  <w:style w:type="paragraph" w:styleId="742">
    <w:name w:val="Intense Quote"/>
    <w:basedOn w:val="690"/>
    <w:next w:val="690"/>
    <w:link w:val="715"/>
    <w:uiPriority w:val="30"/>
    <w:qFormat/>
    <w:pPr>
      <w:ind w:left="720" w:right="720"/>
      <w:spacing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3" w:customStyle="1">
    <w:name w:val="Колонтитул"/>
    <w:basedOn w:val="690"/>
    <w:qFormat/>
  </w:style>
  <w:style w:type="paragraph" w:styleId="744">
    <w:name w:val="Header"/>
    <w:basedOn w:val="690"/>
    <w:link w:val="727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45">
    <w:name w:val="Footer"/>
    <w:basedOn w:val="690"/>
    <w:link w:val="728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46">
    <w:name w:val="footnote text"/>
    <w:basedOn w:val="690"/>
    <w:link w:val="720"/>
    <w:uiPriority w:val="99"/>
    <w:semiHidden/>
    <w:unhideWhenUsed/>
    <w:pPr>
      <w:spacing w:after="40" w:line="240" w:lineRule="auto"/>
    </w:pPr>
    <w:rPr>
      <w:sz w:val="18"/>
    </w:rPr>
  </w:style>
  <w:style w:type="paragraph" w:styleId="747">
    <w:name w:val="endnote text"/>
    <w:basedOn w:val="690"/>
    <w:link w:val="723"/>
    <w:uiPriority w:val="99"/>
    <w:semiHidden/>
    <w:unhideWhenUsed/>
    <w:pPr>
      <w:spacing w:after="0" w:line="240" w:lineRule="auto"/>
    </w:pPr>
    <w:rPr>
      <w:sz w:val="20"/>
    </w:rPr>
  </w:style>
  <w:style w:type="paragraph" w:styleId="748">
    <w:name w:val="toc 1"/>
    <w:basedOn w:val="690"/>
    <w:next w:val="690"/>
    <w:uiPriority w:val="39"/>
    <w:unhideWhenUsed/>
    <w:pPr>
      <w:spacing w:after="57"/>
    </w:pPr>
  </w:style>
  <w:style w:type="paragraph" w:styleId="749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750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751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752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753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754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755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756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757">
    <w:name w:val="TOC Heading"/>
    <w:uiPriority w:val="39"/>
    <w:unhideWhenUsed/>
    <w:qFormat/>
  </w:style>
  <w:style w:type="paragraph" w:styleId="758">
    <w:name w:val="table of figures"/>
    <w:basedOn w:val="690"/>
    <w:next w:val="690"/>
    <w:uiPriority w:val="99"/>
    <w:unhideWhenUsed/>
    <w:pPr>
      <w:spacing w:after="0"/>
    </w:pPr>
  </w:style>
  <w:style w:type="paragraph" w:styleId="759" w:customStyle="1">
    <w:name w:val="msonormal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60" w:customStyle="1">
    <w:name w:val="xl65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61" w:customStyle="1">
    <w:name w:val="xl66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62" w:customStyle="1">
    <w:name w:val="xl67"/>
    <w:basedOn w:val="690"/>
    <w:qFormat/>
    <w:pPr>
      <w:jc w:val="center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763" w:customStyle="1">
    <w:name w:val="xl68"/>
    <w:basedOn w:val="690"/>
    <w:qFormat/>
    <w:pPr>
      <w:jc w:val="center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764" w:customStyle="1">
    <w:name w:val="xl69"/>
    <w:basedOn w:val="690"/>
    <w:qFormat/>
    <w:pPr>
      <w:jc w:val="center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765" w:customStyle="1">
    <w:name w:val="xl70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66" w:customStyle="1">
    <w:name w:val="xl71"/>
    <w:basedOn w:val="690"/>
    <w:qFormat/>
    <w:pPr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767" w:customStyle="1">
    <w:name w:val="xl72"/>
    <w:basedOn w:val="690"/>
    <w:qFormat/>
    <w:pPr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68" w:customStyle="1">
    <w:name w:val="xl73"/>
    <w:basedOn w:val="690"/>
    <w:qFormat/>
    <w:pPr>
      <w:spacing w:beforeAutospacing="1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769" w:customStyle="1">
    <w:name w:val="xl74"/>
    <w:basedOn w:val="690"/>
    <w:qFormat/>
    <w:pPr>
      <w:spacing w:beforeAutospacing="1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70" w:customStyle="1">
    <w:name w:val="xl75"/>
    <w:basedOn w:val="690"/>
    <w:qFormat/>
    <w:pPr>
      <w:spacing w:beforeAutospacing="1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71" w:customStyle="1">
    <w:name w:val="xl76"/>
    <w:basedOn w:val="690"/>
    <w:qFormat/>
    <w:pPr>
      <w:jc w:val="right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772" w:customStyle="1">
    <w:name w:val="xl77"/>
    <w:basedOn w:val="690"/>
    <w:qFormat/>
    <w:pPr>
      <w:spacing w:beforeAutospacing="1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73" w:customStyle="1">
    <w:name w:val="xl78"/>
    <w:basedOn w:val="690"/>
    <w:qFormat/>
    <w:pPr>
      <w:jc w:val="both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774" w:customStyle="1">
    <w:name w:val="xl79"/>
    <w:basedOn w:val="690"/>
    <w:qFormat/>
    <w:pPr>
      <w:jc w:val="both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75" w:customStyle="1">
    <w:name w:val="xl80"/>
    <w:basedOn w:val="690"/>
    <w:qFormat/>
    <w:pPr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776" w:customStyle="1">
    <w:name w:val="xl81"/>
    <w:basedOn w:val="690"/>
    <w:qFormat/>
    <w:pPr>
      <w:jc w:val="center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777" w:customStyle="1">
    <w:name w:val="xl82"/>
    <w:basedOn w:val="690"/>
    <w:qFormat/>
    <w:pPr>
      <w:jc w:val="center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78" w:customStyle="1">
    <w:name w:val="xl83"/>
    <w:basedOn w:val="690"/>
    <w:qFormat/>
    <w:pPr>
      <w:jc w:val="both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79" w:customStyle="1">
    <w:name w:val="xl84"/>
    <w:basedOn w:val="690"/>
    <w:qFormat/>
    <w:pPr>
      <w:jc w:val="center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780" w:customStyle="1">
    <w:name w:val="xl85"/>
    <w:basedOn w:val="690"/>
    <w:qFormat/>
    <w:pPr>
      <w:jc w:val="both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781" w:customStyle="1">
    <w:name w:val="xl86"/>
    <w:basedOn w:val="690"/>
    <w:qFormat/>
    <w:pPr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82" w:customStyle="1">
    <w:name w:val="xl87"/>
    <w:basedOn w:val="690"/>
    <w:qFormat/>
    <w:pPr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83" w:customStyle="1">
    <w:name w:val="xl88"/>
    <w:basedOn w:val="690"/>
    <w:qFormat/>
    <w:pPr>
      <w:jc w:val="center"/>
      <w:spacing w:beforeAutospacing="1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84" w:customStyle="1">
    <w:name w:val="xl89"/>
    <w:basedOn w:val="690"/>
    <w:qFormat/>
    <w:pPr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85" w:customStyle="1">
    <w:name w:val="xl90"/>
    <w:basedOn w:val="690"/>
    <w:qFormat/>
    <w:pPr>
      <w:jc w:val="center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86" w:customStyle="1">
    <w:name w:val="xl91"/>
    <w:basedOn w:val="690"/>
    <w:qFormat/>
    <w:pPr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87" w:customStyle="1">
    <w:name w:val="xl92"/>
    <w:basedOn w:val="690"/>
    <w:qFormat/>
    <w:pPr>
      <w:jc w:val="both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88" w:customStyle="1">
    <w:name w:val="xl93"/>
    <w:basedOn w:val="690"/>
    <w:qFormat/>
    <w:pPr>
      <w:jc w:val="center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89" w:customStyle="1">
    <w:name w:val="xl94"/>
    <w:basedOn w:val="690"/>
    <w:qFormat/>
    <w:pPr>
      <w:jc w:val="center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790" w:customStyle="1">
    <w:name w:val="xl95"/>
    <w:basedOn w:val="690"/>
    <w:qFormat/>
    <w:pPr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791" w:customStyle="1">
    <w:name w:val="xl96"/>
    <w:basedOn w:val="690"/>
    <w:qFormat/>
    <w:pPr>
      <w:jc w:val="both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792" w:customStyle="1">
    <w:name w:val="xl97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793" w:customStyle="1">
    <w:name w:val="xl98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794" w:customStyle="1">
    <w:name w:val="xl99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795" w:customStyle="1">
    <w:name w:val="xl100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796" w:customStyle="1">
    <w:name w:val="xl101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797" w:customStyle="1">
    <w:name w:val="xl102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798" w:customStyle="1">
    <w:name w:val="xl103"/>
    <w:basedOn w:val="690"/>
    <w:qFormat/>
    <w:pPr>
      <w:jc w:val="center"/>
      <w:spacing w:beforeAutospacing="1" w:afterAutospacing="1" w:line="240" w:lineRule="auto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799" w:customStyle="1">
    <w:name w:val="xl104"/>
    <w:basedOn w:val="690"/>
    <w:qFormat/>
    <w:pPr>
      <w:jc w:val="center"/>
      <w:spacing w:beforeAutospacing="1" w:afterAutospacing="1" w:line="240" w:lineRule="auto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800" w:customStyle="1">
    <w:name w:val="xl105"/>
    <w:basedOn w:val="690"/>
    <w:qFormat/>
    <w:pPr>
      <w:jc w:val="center"/>
      <w:spacing w:beforeAutospacing="1" w:afterAutospacing="1" w:line="240" w:lineRule="auto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801" w:customStyle="1">
    <w:name w:val="xl106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02" w:customStyle="1">
    <w:name w:val="xl107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03" w:customStyle="1">
    <w:name w:val="xl108"/>
    <w:basedOn w:val="690"/>
    <w:qFormat/>
    <w:pPr>
      <w:jc w:val="center"/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04" w:customStyle="1">
    <w:name w:val="xl109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805" w:customStyle="1">
    <w:name w:val="xl110"/>
    <w:basedOn w:val="690"/>
    <w:qFormat/>
    <w:pPr>
      <w:jc w:val="center"/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06" w:customStyle="1">
    <w:name w:val="xl111"/>
    <w:basedOn w:val="690"/>
    <w:qFormat/>
    <w:pPr>
      <w:jc w:val="center"/>
      <w:spacing w:beforeAutospacing="1" w:afterAutospacing="1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807" w:customStyle="1">
    <w:name w:val="xl112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808" w:customStyle="1">
    <w:name w:val="xl113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809" w:customStyle="1">
    <w:name w:val="xl114"/>
    <w:basedOn w:val="690"/>
    <w:qFormat/>
    <w:pPr>
      <w:jc w:val="center"/>
      <w:spacing w:beforeAutospacing="1" w:afterAutospacing="1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810" w:customStyle="1">
    <w:name w:val="xl115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811" w:customStyle="1">
    <w:name w:val="xl116"/>
    <w:basedOn w:val="690"/>
    <w:qFormat/>
    <w:pPr>
      <w:spacing w:beforeAutospacing="1" w:afterAutospacing="1" w:line="240" w:lineRule="auto"/>
      <w:shd w:val="clear" w:color="000000" w:fill="ffff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12" w:customStyle="1">
    <w:name w:val="xl117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813" w:customStyle="1">
    <w:name w:val="xl118"/>
    <w:basedOn w:val="690"/>
    <w:qFormat/>
    <w:pPr>
      <w:spacing w:beforeAutospacing="1" w:afterAutospacing="1" w:line="240" w:lineRule="auto"/>
      <w:shd w:val="clear" w:color="000000" w:fill="ffffff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814" w:customStyle="1">
    <w:name w:val="xl119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15" w:customStyle="1">
    <w:name w:val="xl120"/>
    <w:basedOn w:val="690"/>
    <w:qFormat/>
    <w:pPr>
      <w:spacing w:beforeAutospacing="1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16" w:customStyle="1">
    <w:name w:val="xl121"/>
    <w:basedOn w:val="690"/>
    <w:qFormat/>
    <w:pPr>
      <w:jc w:val="center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17" w:customStyle="1">
    <w:name w:val="xl122"/>
    <w:basedOn w:val="690"/>
    <w:qFormat/>
    <w:pPr>
      <w:jc w:val="both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18" w:customStyle="1">
    <w:name w:val="xl123"/>
    <w:basedOn w:val="690"/>
    <w:qFormat/>
    <w:pPr>
      <w:jc w:val="center"/>
      <w:spacing w:beforeAutospacing="1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19" w:customStyle="1">
    <w:name w:val="xl124"/>
    <w:basedOn w:val="690"/>
    <w:qFormat/>
    <w:pPr>
      <w:jc w:val="both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20" w:customStyle="1">
    <w:name w:val="xl125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b/>
      <w:bCs/>
      <w:color w:val="ff0000"/>
      <w:sz w:val="24"/>
      <w:szCs w:val="24"/>
      <w:lang w:eastAsia="ru-RU"/>
    </w:rPr>
  </w:style>
  <w:style w:type="paragraph" w:styleId="821" w:customStyle="1">
    <w:name w:val="xl126"/>
    <w:basedOn w:val="690"/>
    <w:qFormat/>
    <w:pPr>
      <w:jc w:val="center"/>
      <w:spacing w:beforeAutospacing="1" w:afterAutospacing="1" w:line="240" w:lineRule="auto"/>
    </w:pPr>
    <w:rPr>
      <w:rFonts w:ascii="Times New Roman" w:hAnsi="Times New Roman" w:eastAsia="Times New Roman"/>
      <w:b/>
      <w:bCs/>
      <w:color w:val="ff0000"/>
      <w:sz w:val="24"/>
      <w:szCs w:val="24"/>
      <w:lang w:eastAsia="ru-RU"/>
    </w:rPr>
  </w:style>
  <w:style w:type="paragraph" w:styleId="822" w:customStyle="1">
    <w:name w:val="xl127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23" w:customStyle="1">
    <w:name w:val="xl128"/>
    <w:basedOn w:val="690"/>
    <w:qFormat/>
    <w:pPr>
      <w:jc w:val="center"/>
      <w:spacing w:beforeAutospacing="1" w:afterAutospacing="1" w:line="240" w:lineRule="auto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24" w:customStyle="1">
    <w:name w:val="xl129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b/>
      <w:bCs/>
      <w:color w:val="ff0000"/>
      <w:sz w:val="24"/>
      <w:szCs w:val="24"/>
      <w:lang w:eastAsia="ru-RU"/>
    </w:rPr>
  </w:style>
  <w:style w:type="paragraph" w:styleId="825" w:customStyle="1">
    <w:name w:val="xl130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26" w:customStyle="1">
    <w:name w:val="xl131"/>
    <w:basedOn w:val="690"/>
    <w:qFormat/>
    <w:pPr>
      <w:jc w:val="center"/>
      <w:spacing w:beforeAutospacing="1" w:afterAutospacing="1" w:line="240" w:lineRule="auto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27" w:customStyle="1">
    <w:name w:val="xl132"/>
    <w:basedOn w:val="690"/>
    <w:qFormat/>
    <w:pPr>
      <w:jc w:val="center"/>
      <w:spacing w:beforeAutospacing="1" w:afterAutospacing="1" w:line="240" w:lineRule="auto"/>
    </w:pPr>
    <w:rPr>
      <w:rFonts w:ascii="Times New Roman" w:hAnsi="Times New Roman" w:eastAsia="Times New Roman"/>
      <w:b/>
      <w:bCs/>
      <w:color w:val="ff0000"/>
      <w:sz w:val="24"/>
      <w:szCs w:val="24"/>
      <w:lang w:eastAsia="ru-RU"/>
    </w:rPr>
  </w:style>
  <w:style w:type="paragraph" w:styleId="828" w:customStyle="1">
    <w:name w:val="xl133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b/>
      <w:bCs/>
      <w:color w:val="ff0000"/>
      <w:sz w:val="24"/>
      <w:szCs w:val="24"/>
      <w:lang w:eastAsia="ru-RU"/>
    </w:rPr>
  </w:style>
  <w:style w:type="paragraph" w:styleId="829" w:customStyle="1">
    <w:name w:val="xl134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30" w:customStyle="1">
    <w:name w:val="xl135"/>
    <w:basedOn w:val="690"/>
    <w:qFormat/>
    <w:pPr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31" w:customStyle="1">
    <w:name w:val="xl136"/>
    <w:basedOn w:val="690"/>
    <w:qFormat/>
    <w:pPr>
      <w:jc w:val="center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32" w:customStyle="1">
    <w:name w:val="xl137"/>
    <w:basedOn w:val="690"/>
    <w:qFormat/>
    <w:pPr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33" w:customStyle="1">
    <w:name w:val="xl138"/>
    <w:basedOn w:val="690"/>
    <w:qFormat/>
    <w:pPr>
      <w:jc w:val="center"/>
      <w:spacing w:beforeAutospacing="1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34" w:customStyle="1">
    <w:name w:val="xl139"/>
    <w:basedOn w:val="690"/>
    <w:qFormat/>
    <w:pPr>
      <w:jc w:val="center"/>
      <w:spacing w:beforeAutospacing="1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35" w:customStyle="1">
    <w:name w:val="xl140"/>
    <w:basedOn w:val="690"/>
    <w:qFormat/>
    <w:pPr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36" w:customStyle="1">
    <w:name w:val="xl141"/>
    <w:basedOn w:val="690"/>
    <w:qFormat/>
    <w:pPr>
      <w:jc w:val="center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37" w:customStyle="1">
    <w:name w:val="xl142"/>
    <w:basedOn w:val="690"/>
    <w:qFormat/>
    <w:pPr>
      <w:jc w:val="center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color w:val="ff0000"/>
      <w:sz w:val="24"/>
      <w:szCs w:val="24"/>
      <w:lang w:eastAsia="ru-RU"/>
    </w:rPr>
  </w:style>
  <w:style w:type="paragraph" w:styleId="838" w:customStyle="1">
    <w:name w:val="xl143"/>
    <w:basedOn w:val="690"/>
    <w:qFormat/>
    <w:pPr>
      <w:jc w:val="both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color w:val="ff0000"/>
      <w:sz w:val="24"/>
      <w:szCs w:val="24"/>
      <w:lang w:eastAsia="ru-RU"/>
    </w:rPr>
  </w:style>
  <w:style w:type="paragraph" w:styleId="839" w:customStyle="1">
    <w:name w:val="xl144"/>
    <w:basedOn w:val="690"/>
    <w:qFormat/>
    <w:pPr>
      <w:jc w:val="center"/>
      <w:spacing w:beforeAutospacing="1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color w:val="ff0000"/>
      <w:sz w:val="24"/>
      <w:szCs w:val="24"/>
      <w:lang w:eastAsia="ru-RU"/>
    </w:rPr>
  </w:style>
  <w:style w:type="paragraph" w:styleId="840" w:customStyle="1">
    <w:name w:val="xl145"/>
    <w:basedOn w:val="690"/>
    <w:qFormat/>
    <w:pPr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41" w:customStyle="1">
    <w:name w:val="xl146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42" w:customStyle="1">
    <w:name w:val="xl147"/>
    <w:basedOn w:val="690"/>
    <w:qFormat/>
    <w:pPr>
      <w:jc w:val="center"/>
      <w:spacing w:beforeAutospacing="1" w:afterAutospacing="1" w:line="240" w:lineRule="auto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43" w:customStyle="1">
    <w:name w:val="xl148"/>
    <w:basedOn w:val="690"/>
    <w:qFormat/>
    <w:pPr>
      <w:jc w:val="center"/>
      <w:spacing w:beforeAutospacing="1" w:afterAutospacing="1" w:line="240" w:lineRule="auto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44" w:customStyle="1">
    <w:name w:val="xl149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45" w:customStyle="1">
    <w:name w:val="xl150"/>
    <w:basedOn w:val="690"/>
    <w:qFormat/>
    <w:pPr>
      <w:jc w:val="center"/>
      <w:spacing w:beforeAutospacing="1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6" w:customStyle="1">
    <w:name w:val="xl151"/>
    <w:basedOn w:val="690"/>
    <w:qFormat/>
    <w:pPr>
      <w:jc w:val="center"/>
      <w:spacing w:beforeAutospacing="1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847" w:customStyle="1">
    <w:name w:val="xl152"/>
    <w:basedOn w:val="690"/>
    <w:qFormat/>
    <w:pPr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848" w:customStyle="1">
    <w:name w:val="xl153"/>
    <w:basedOn w:val="690"/>
    <w:qFormat/>
    <w:pPr>
      <w:jc w:val="center"/>
      <w:spacing w:beforeAutospacing="1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849" w:customStyle="1">
    <w:name w:val="xl154"/>
    <w:basedOn w:val="690"/>
    <w:qFormat/>
    <w:pPr>
      <w:jc w:val="center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850" w:customStyle="1">
    <w:name w:val="xl155"/>
    <w:basedOn w:val="690"/>
    <w:qFormat/>
    <w:pPr>
      <w:jc w:val="center"/>
      <w:spacing w:beforeAutospacing="1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851" w:customStyle="1">
    <w:name w:val="xl156"/>
    <w:basedOn w:val="690"/>
    <w:qFormat/>
    <w:pPr>
      <w:spacing w:beforeAutospacing="1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852" w:customStyle="1">
    <w:name w:val="xl157"/>
    <w:basedOn w:val="690"/>
    <w:qFormat/>
    <w:pPr>
      <w:jc w:val="center"/>
      <w:spacing w:beforeAutospacing="1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53" w:customStyle="1">
    <w:name w:val="xl158"/>
    <w:basedOn w:val="690"/>
    <w:qFormat/>
    <w:pPr>
      <w:jc w:val="both"/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54" w:customStyle="1">
    <w:name w:val="xl159"/>
    <w:basedOn w:val="690"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55" w:customStyle="1">
    <w:name w:val="xl160"/>
    <w:basedOn w:val="690"/>
    <w:qFormat/>
    <w:pPr>
      <w:jc w:val="both"/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56" w:customStyle="1">
    <w:name w:val="xl161"/>
    <w:basedOn w:val="690"/>
    <w:qFormat/>
    <w:pPr>
      <w:spacing w:beforeAutospacing="1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57" w:customStyle="1">
    <w:name w:val="xl162"/>
    <w:basedOn w:val="690"/>
    <w:qFormat/>
    <w:pPr>
      <w:spacing w:beforeAutospacing="1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58" w:customStyle="1">
    <w:name w:val="xl163"/>
    <w:basedOn w:val="690"/>
    <w:qFormat/>
    <w:pPr>
      <w:spacing w:beforeAutospacing="1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859" w:customStyle="1">
    <w:name w:val="xl164"/>
    <w:basedOn w:val="690"/>
    <w:qFormat/>
    <w:pPr>
      <w:jc w:val="center"/>
      <w:spacing w:beforeAutospacing="1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color w:val="ff0000"/>
      <w:sz w:val="24"/>
      <w:szCs w:val="24"/>
      <w:lang w:eastAsia="ru-RU"/>
    </w:rPr>
  </w:style>
  <w:style w:type="paragraph" w:styleId="860" w:customStyle="1">
    <w:name w:val="xl165"/>
    <w:basedOn w:val="690"/>
    <w:qFormat/>
    <w:pPr>
      <w:spacing w:beforeAutospacing="1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color w:val="ff0000"/>
      <w:sz w:val="24"/>
      <w:szCs w:val="24"/>
      <w:lang w:eastAsia="ru-RU"/>
    </w:rPr>
  </w:style>
  <w:style w:type="paragraph" w:styleId="861" w:customStyle="1">
    <w:name w:val="xl166"/>
    <w:basedOn w:val="690"/>
    <w:qFormat/>
    <w:pPr>
      <w:spacing w:beforeAutospacing="1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color w:val="ff0000"/>
      <w:sz w:val="24"/>
      <w:szCs w:val="24"/>
      <w:lang w:eastAsia="ru-RU"/>
    </w:rPr>
  </w:style>
  <w:style w:type="paragraph" w:styleId="862">
    <w:name w:val="Balloon Text"/>
    <w:basedOn w:val="690"/>
    <w:link w:val="72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63">
    <w:name w:val="annotation text"/>
    <w:basedOn w:val="690"/>
    <w:link w:val="731"/>
    <w:uiPriority w:val="99"/>
    <w:semiHidden/>
    <w:unhideWhenUsed/>
    <w:qFormat/>
    <w:rPr>
      <w:sz w:val="20"/>
      <w:szCs w:val="20"/>
    </w:rPr>
  </w:style>
  <w:style w:type="paragraph" w:styleId="864">
    <w:name w:val="annotation subject"/>
    <w:basedOn w:val="863"/>
    <w:next w:val="863"/>
    <w:link w:val="732"/>
    <w:uiPriority w:val="99"/>
    <w:semiHidden/>
    <w:unhideWhenUsed/>
    <w:qFormat/>
    <w:rPr>
      <w:b/>
      <w:bCs/>
    </w:rPr>
  </w:style>
  <w:style w:type="paragraph" w:styleId="865" w:customStyle="1">
    <w:name w:val="Содержимое таблицы"/>
    <w:basedOn w:val="690"/>
    <w:qFormat/>
    <w:pPr>
      <w:widowControl w:val="off"/>
      <w:suppressLineNumbers/>
    </w:pPr>
  </w:style>
  <w:style w:type="paragraph" w:styleId="866" w:customStyle="1">
    <w:name w:val="Заголовок таблицы"/>
    <w:basedOn w:val="865"/>
    <w:qFormat/>
    <w:pPr>
      <w:jc w:val="center"/>
    </w:pPr>
    <w:rPr>
      <w:b/>
      <w:bCs/>
    </w:rPr>
  </w:style>
  <w:style w:type="numbering" w:styleId="867" w:customStyle="1">
    <w:name w:val="Нет списка1"/>
    <w:uiPriority w:val="99"/>
    <w:semiHidden/>
    <w:unhideWhenUsed/>
    <w:qFormat/>
  </w:style>
  <w:style w:type="table" w:styleId="868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1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2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73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74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5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6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7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8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9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0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1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97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898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899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900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901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902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903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904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905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906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907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908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909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910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1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12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13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14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15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16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1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32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933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934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935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936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937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938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9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0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1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2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3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4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5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6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7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8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9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0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1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3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4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5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6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7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8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9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60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61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62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63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64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65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66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74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975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976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977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78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79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80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81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982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983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984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85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86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87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88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89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90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91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92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93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Недодел</dc:creator>
  <dc:description/>
  <dc:language>ru-RU</dc:language>
  <cp:lastModifiedBy>kushh_ka</cp:lastModifiedBy>
  <cp:revision>16</cp:revision>
  <dcterms:created xsi:type="dcterms:W3CDTF">2023-02-06T06:05:00Z</dcterms:created>
  <dcterms:modified xsi:type="dcterms:W3CDTF">2025-11-17T05:32:42Z</dcterms:modified>
  <cp:version>1048576</cp:version>
</cp:coreProperties>
</file>