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ЗАКЛЮЧЕНИЕ О РЕЗУЛЬТАТАХ ПУБЛИЧНЫХ СЛУШАНИЙ</w:t>
      </w: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jc w:val="center"/>
        <w:widowControl w:val="off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по проекту </w:t>
      </w:r>
      <w:r>
        <w:rPr>
          <w:b/>
          <w:bCs/>
          <w:color w:val="000000"/>
          <w:sz w:val="20"/>
          <w:szCs w:val="20"/>
        </w:rPr>
        <w:t xml:space="preserve">внесения </w:t>
      </w:r>
      <w:r>
        <w:rPr>
          <w:b/>
          <w:bCs/>
          <w:color w:val="000000"/>
          <w:sz w:val="20"/>
          <w:szCs w:val="20"/>
        </w:rPr>
        <w:t xml:space="preserve">изменений </w:t>
      </w:r>
      <w:r>
        <w:rPr>
          <w:b/>
          <w:bCs/>
          <w:color w:val="000000"/>
          <w:sz w:val="20"/>
          <w:szCs w:val="20"/>
        </w:rPr>
        <w:t xml:space="preserve">в </w:t>
      </w:r>
      <w:r>
        <w:rPr>
          <w:b/>
          <w:bCs/>
          <w:color w:val="000000"/>
          <w:sz w:val="20"/>
          <w:szCs w:val="20"/>
        </w:rPr>
        <w:t xml:space="preserve">Правила землепользования и застройки</w:t>
      </w:r>
      <w:r>
        <w:rPr>
          <w:b/>
          <w:bCs/>
          <w:color w:val="000000"/>
          <w:sz w:val="20"/>
          <w:szCs w:val="20"/>
        </w:rPr>
        <w:t xml:space="preserve"> Артемовского городского округа</w:t>
      </w: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widowControl w:val="off"/>
        <w:tabs>
          <w:tab w:val="left" w:pos="426" w:leader="none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 xml:space="preserve">Дата оформления заключения: </w:t>
      </w:r>
      <w:r>
        <w:rPr>
          <w:b/>
          <w:bCs/>
          <w:color w:val="000000"/>
          <w:sz w:val="20"/>
          <w:szCs w:val="20"/>
        </w:rPr>
        <w:t xml:space="preserve">25</w:t>
      </w:r>
      <w:r>
        <w:rPr>
          <w:b/>
          <w:bCs/>
          <w:color w:val="000000"/>
          <w:sz w:val="20"/>
          <w:szCs w:val="20"/>
        </w:rPr>
        <w:t xml:space="preserve">.</w:t>
      </w:r>
      <w:r>
        <w:rPr>
          <w:b/>
          <w:bCs/>
          <w:color w:val="000000"/>
          <w:sz w:val="20"/>
          <w:szCs w:val="20"/>
        </w:rPr>
        <w:t xml:space="preserve">0</w:t>
      </w:r>
      <w:r>
        <w:rPr>
          <w:b/>
          <w:bCs/>
          <w:color w:val="000000"/>
          <w:sz w:val="20"/>
          <w:szCs w:val="20"/>
        </w:rPr>
        <w:t xml:space="preserve">6.2025</w:t>
      </w:r>
      <w:r>
        <w:rPr>
          <w:b/>
          <w:bCs/>
          <w:color w:val="000000"/>
          <w:sz w:val="20"/>
          <w:szCs w:val="20"/>
        </w:rPr>
        <w:t xml:space="preserve">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pStyle w:val="1092"/>
        <w:ind w:left="0" w:firstLine="360"/>
        <w:jc w:val="both"/>
        <w:spacing w:line="240" w:lineRule="auto"/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Наименование проекта, рассмотренного на публичных слушаниях - проект внесения изменений в Правила землепользования и застройки Артемовского городского округа.</w:t>
      </w:r>
      <w:r>
        <w:rPr>
          <w:rFonts w:ascii="Times New Roman" w:hAnsi="Times New Roman"/>
          <w:bCs/>
          <w:color w:val="000000"/>
          <w:sz w:val="20"/>
          <w:szCs w:val="20"/>
        </w:rPr>
      </w:r>
      <w:r/>
    </w:p>
    <w:p>
      <w:pPr>
        <w:pStyle w:val="1092"/>
        <w:ind w:left="0" w:firstLine="360"/>
        <w:jc w:val="both"/>
        <w:spacing w:line="240" w:lineRule="auto"/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Заключение подготовлено на основании протоколов проведения публичных слушаний:</w:t>
      </w:r>
      <w:r>
        <w:rPr>
          <w:rFonts w:ascii="Times New Roman" w:hAnsi="Times New Roman"/>
          <w:bCs/>
          <w:color w:val="000000"/>
          <w:sz w:val="20"/>
          <w:szCs w:val="20"/>
        </w:rPr>
      </w:r>
      <w:r/>
    </w:p>
    <w:p>
      <w:pPr>
        <w:pStyle w:val="1092"/>
        <w:ind w:left="0" w:firstLine="360"/>
        <w:jc w:val="both"/>
        <w:spacing w:line="240" w:lineRule="auto"/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1. Протокол № 1 о проведении публичных слушаний по проекту внесения изменений Правила землепользования и застройки Артемовского городского округа в селе Ясное от 09.06.2025;</w:t>
      </w:r>
      <w:r>
        <w:rPr>
          <w:rFonts w:ascii="Times New Roman" w:hAnsi="Times New Roman"/>
          <w:bCs/>
          <w:color w:val="000000"/>
          <w:sz w:val="20"/>
          <w:szCs w:val="20"/>
        </w:rPr>
      </w:r>
      <w:r/>
    </w:p>
    <w:p>
      <w:pPr>
        <w:pStyle w:val="1092"/>
        <w:ind w:left="0" w:firstLine="360"/>
        <w:jc w:val="both"/>
        <w:spacing w:line="240" w:lineRule="auto"/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2. Протокол № 2 о проведении публичных слушаний по проекту внесения изменений Правила землепользования и застройки Артемовского городского округа в селе Кневичи от 09.06.2025;</w:t>
      </w:r>
      <w:r>
        <w:rPr>
          <w:rFonts w:ascii="Times New Roman" w:hAnsi="Times New Roman"/>
          <w:bCs/>
          <w:color w:val="000000"/>
          <w:sz w:val="20"/>
          <w:szCs w:val="20"/>
        </w:rPr>
      </w:r>
      <w:r/>
    </w:p>
    <w:p>
      <w:pPr>
        <w:pStyle w:val="1092"/>
        <w:ind w:left="0" w:firstLine="360"/>
        <w:jc w:val="both"/>
        <w:spacing w:line="240" w:lineRule="auto"/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3. Протокол № 3 о проведении публичных слушаний по проекту внесения изменений Правила землепользования и застройки Артемовского городского округа в селе Олений от 10.06.2025;</w:t>
      </w:r>
      <w:r>
        <w:rPr>
          <w:rFonts w:ascii="Times New Roman" w:hAnsi="Times New Roman"/>
          <w:bCs/>
          <w:color w:val="000000"/>
          <w:sz w:val="20"/>
          <w:szCs w:val="20"/>
        </w:rPr>
      </w:r>
      <w:r/>
    </w:p>
    <w:p>
      <w:pPr>
        <w:pStyle w:val="1092"/>
        <w:ind w:left="0" w:firstLine="360"/>
        <w:jc w:val="both"/>
        <w:spacing w:line="240" w:lineRule="auto"/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4. Протокол № 4 о проведении публичных слушаний по проекту внесения изменений Правила землепользования и застройки Артемовского городского округа в селе Суражевка от 10.06.2025;</w:t>
      </w:r>
      <w:r>
        <w:rPr>
          <w:rFonts w:ascii="Times New Roman" w:hAnsi="Times New Roman"/>
          <w:bCs/>
          <w:color w:val="000000"/>
          <w:sz w:val="20"/>
          <w:szCs w:val="20"/>
        </w:rPr>
      </w:r>
      <w:r/>
    </w:p>
    <w:p>
      <w:pPr>
        <w:pStyle w:val="1092"/>
        <w:ind w:left="0" w:firstLine="360"/>
        <w:jc w:val="both"/>
        <w:spacing w:line="240" w:lineRule="auto"/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5. Протокол  № 5 о проведении публичных слушаний по проекту внесения изменений Правила землепользования и застройки Артемовского городского округа в городе Артёме от 11.06.2025.</w:t>
      </w:r>
      <w:r>
        <w:rPr>
          <w:rFonts w:ascii="Times New Roman" w:hAnsi="Times New Roman"/>
          <w:bCs/>
          <w:color w:val="000000"/>
          <w:sz w:val="20"/>
          <w:szCs w:val="20"/>
        </w:rPr>
      </w:r>
      <w:r/>
    </w:p>
    <w:p>
      <w:pPr>
        <w:pStyle w:val="1092"/>
        <w:ind w:left="0" w:firstLine="360"/>
        <w:jc w:val="both"/>
        <w:spacing w:line="240" w:lineRule="auto"/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Всего проведено 5 публичных слушаний, на которых зарегистрировались для участия 80 участников публичных слушаний, в том числе:</w:t>
      </w:r>
      <w:r>
        <w:rPr>
          <w:rFonts w:ascii="Times New Roman" w:hAnsi="Times New Roman"/>
          <w:bCs/>
          <w:color w:val="000000"/>
          <w:sz w:val="20"/>
          <w:szCs w:val="20"/>
        </w:rPr>
      </w:r>
      <w:r/>
    </w:p>
    <w:p>
      <w:pPr>
        <w:pStyle w:val="1092"/>
        <w:ind w:left="0" w:firstLine="360"/>
        <w:jc w:val="both"/>
        <w:spacing w:line="240" w:lineRule="auto"/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1. г. Артем, с. Ясное, ул. Чернышева, 2 – 0 участников публичных слушаний;</w:t>
      </w:r>
      <w:r>
        <w:rPr>
          <w:rFonts w:ascii="Times New Roman" w:hAnsi="Times New Roman"/>
          <w:bCs/>
          <w:color w:val="000000"/>
          <w:sz w:val="20"/>
          <w:szCs w:val="20"/>
        </w:rPr>
      </w:r>
      <w:r/>
    </w:p>
    <w:p>
      <w:pPr>
        <w:pStyle w:val="1092"/>
        <w:ind w:left="0" w:firstLine="360"/>
        <w:jc w:val="both"/>
        <w:spacing w:line="240" w:lineRule="auto"/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2. г. Артем, с. Кневичи, пер. Чуркина, 12 – 18 участников публичных слушаний;</w:t>
      </w:r>
      <w:r>
        <w:rPr>
          <w:rFonts w:ascii="Times New Roman" w:hAnsi="Times New Roman"/>
          <w:bCs/>
          <w:color w:val="000000"/>
          <w:sz w:val="20"/>
          <w:szCs w:val="20"/>
        </w:rPr>
      </w:r>
      <w:r/>
    </w:p>
    <w:p>
      <w:pPr>
        <w:pStyle w:val="1092"/>
        <w:ind w:left="0" w:firstLine="360"/>
        <w:jc w:val="both"/>
        <w:spacing w:line="240" w:lineRule="auto"/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3. г. Артем, с. Олений, ул. Силина, 21– 0 участников публичных слушаний;</w:t>
      </w:r>
      <w:r>
        <w:rPr>
          <w:rFonts w:ascii="Times New Roman" w:hAnsi="Times New Roman"/>
          <w:bCs/>
          <w:color w:val="000000"/>
          <w:sz w:val="20"/>
          <w:szCs w:val="20"/>
        </w:rPr>
      </w:r>
      <w:r/>
    </w:p>
    <w:p>
      <w:pPr>
        <w:pStyle w:val="1092"/>
        <w:ind w:left="0" w:firstLine="360"/>
        <w:jc w:val="both"/>
        <w:spacing w:line="240" w:lineRule="auto"/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4. г. Артем, с. Суражевка, ул. Ярославская, 52 –2 участника публичных слушаний;</w:t>
      </w:r>
      <w:r>
        <w:rPr>
          <w:rFonts w:ascii="Times New Roman" w:hAnsi="Times New Roman"/>
          <w:bCs/>
          <w:color w:val="000000"/>
          <w:sz w:val="20"/>
          <w:szCs w:val="20"/>
        </w:rPr>
      </w:r>
      <w:r/>
    </w:p>
    <w:p>
      <w:pPr>
        <w:pStyle w:val="1092"/>
        <w:ind w:left="0" w:firstLine="360"/>
        <w:jc w:val="both"/>
        <w:spacing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5. г. Артем, ул. Кирова, 48 (2 этаж, конференц-зал) – 60 участников публичных слушаний.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tbl>
      <w:tblPr>
        <w:tblW w:w="15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7371"/>
        <w:gridCol w:w="3544"/>
      </w:tblGrid>
      <w:tr>
        <w:tblPrEx/>
        <w:trPr>
          <w:jc w:val="center"/>
          <w:trHeight w:val="835"/>
        </w:trPr>
        <w:tc>
          <w:tcPr>
            <w:gridSpan w:val="4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Реестр </w:t>
            </w:r>
            <w:r>
              <w:rPr>
                <w:b/>
                <w:sz w:val="20"/>
                <w:szCs w:val="20"/>
              </w:rPr>
              <w:t xml:space="preserve">предложений, поступивших в рамках публичных слушаний п</w:t>
            </w:r>
            <w:r>
              <w:rPr>
                <w:b/>
                <w:sz w:val="20"/>
                <w:szCs w:val="20"/>
              </w:rPr>
              <w:t xml:space="preserve">о проекту внесения изменений в </w:t>
            </w:r>
            <w:r>
              <w:rPr>
                <w:b/>
                <w:sz w:val="20"/>
                <w:szCs w:val="20"/>
              </w:rPr>
              <w:t xml:space="preserve">Правила землепользования и застройки</w:t>
            </w:r>
            <w:r>
              <w:rPr>
                <w:b/>
                <w:sz w:val="20"/>
                <w:szCs w:val="20"/>
              </w:rPr>
              <w:t xml:space="preserve"> АГО, </w:t>
            </w:r>
            <w:r>
              <w:rPr>
                <w:b/>
                <w:sz w:val="20"/>
                <w:szCs w:val="20"/>
              </w:rPr>
              <w:t xml:space="preserve">а также аргументированные рекомендации администрации Артемовского городского округа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708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34"/>
              <w:tabs>
                <w:tab w:val="left" w:pos="494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ind w:left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заявителя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t xml:space="preserve">Рекомендации администрации </w:t>
            </w:r>
            <w:r>
              <w:rPr>
                <w:b/>
                <w:sz w:val="20"/>
                <w:szCs w:val="20"/>
              </w:rPr>
              <w:t xml:space="preserve">Артемовского городского округа</w:t>
            </w:r>
            <w:r>
              <w:rPr>
                <w:b/>
                <w:sz w:val="20"/>
                <w:szCs w:val="20"/>
              </w:rPr>
              <w:t xml:space="preserve"> о целесообразности или не целесообразности учета внесённых участниками публичных слушаний предложений, замечаний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708"/>
        </w:trPr>
        <w:tc>
          <w:tcPr>
            <w:gridSpan w:val="4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Протокол от 09.06.2025 (с. Ясное, ул. Чернышева, 2)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973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1474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Письменные, устные предложения и замечания граждан, общественных организаций в ходе публичных слушаний не поступали.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gridSpan w:val="4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Протокол от 10.06.2025 (с. Суражевка, ул. Ярославская, 52)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ind w:right="-10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t xml:space="preserve">Цой Валентин </w:t>
            </w:r>
            <w:r>
              <w:rPr>
                <w:b w:val="0"/>
                <w:bCs w:val="0"/>
                <w:sz w:val="20"/>
                <w:szCs w:val="20"/>
              </w:rPr>
              <w:t xml:space="preserve">в лице представителя по доверенности Цой Андрея Валентиновича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выразил предложение (замечание) об установлении в отношении земельного участка с кадастровым номером 25:27:090101:2256 территориальной зоны СХ 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ind w:right="-10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t xml:space="preserve">Косаренко Светлана Николаевна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задала вопрос: возможно ли зарегистрировать участок на котором располагается частный дом</w:t>
            </w:r>
            <w:r>
              <w:rPr>
                <w:bCs/>
                <w:sz w:val="20"/>
                <w:szCs w:val="20"/>
              </w:rPr>
              <w:t xml:space="preserve">?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предложения нецелесообразен, </w:t>
            </w:r>
            <w:r>
              <w:rPr>
                <w:color w:val="000000" w:themeColor="text1"/>
                <w:sz w:val="20"/>
                <w:szCs w:val="20"/>
              </w:rPr>
              <w:t xml:space="preserve">ввиду того, что </w:t>
            </w:r>
            <w:r>
              <w:rPr>
                <w:color w:val="000000" w:themeColor="text1"/>
                <w:sz w:val="20"/>
                <w:szCs w:val="20"/>
              </w:rPr>
              <w:t xml:space="preserve">данный вопрос не рассматривается проектом Правил землепользования и застройки Артемовского городского округа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gridSpan w:val="4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Протокол от 10.06.2025 (с. Олений, ул. Силина, 21)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14742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Письменные, устные предложения и замечания граждан, общественных организаций в ходе публичных слушаний не поступали.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gridSpan w:val="4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Протокол от 09.06.2025 (с. Кневичи, пер. Чуркина, 12)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Хрычев Денис Сергеевич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ыразил предложение (замечание) об установлении в отношении земельного участка с кадастровым номером 25:27:010001:1164 функциональной зоны «производственная зона, зона инженерной и транспортной инфраструктур» и территориальной зону «коммунальная зона» (П 2)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/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Хрычев Сергей Васильевич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val="ru-RU"/>
              </w:rPr>
              <w:t xml:space="preserve">выразил предложение (замечание) </w:t>
            </w:r>
            <w:r>
              <w:rPr>
                <w:sz w:val="20"/>
                <w:szCs w:val="20"/>
                <w:lang w:val="ru-RU"/>
              </w:rPr>
              <w:t xml:space="preserve">об установлении в отношении земельного участка с кадастровым номером 25:27:030102:475 функциональной зоны «производственная зона, зона инженерной и транспортной инфраструктур» и территориальной зону «коммунальная зона» (П 2)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Общество с ограниченной ответственностью «Специализированный застройщик «МКД-ГРУПП»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выразили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об установлении в отношении земельных участков с кадастровыми номерами: </w:t>
            </w:r>
            <w:r>
              <w:rPr>
                <w:sz w:val="20"/>
                <w:szCs w:val="20"/>
                <w:lang w:val="ru-RU"/>
              </w:rPr>
              <w:t xml:space="preserve">25:27:010001:122 и </w:t>
            </w:r>
            <w:r>
              <w:rPr>
                <w:sz w:val="20"/>
                <w:szCs w:val="20"/>
                <w:lang w:val="ru-RU"/>
              </w:rPr>
              <w:t xml:space="preserve">25:27:080001:1267 функциональной зоны «зона застройки индивидуальными жилыми домами» и территориальной зоны Ж 5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Гончарук Александр Анатольевич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val="ru-RU"/>
              </w:rPr>
              <w:t xml:space="preserve">выразил предложение (замечание) </w:t>
            </w:r>
            <w:r>
              <w:rPr>
                <w:sz w:val="20"/>
                <w:szCs w:val="20"/>
                <w:lang w:val="ru-RU"/>
              </w:rPr>
              <w:t xml:space="preserve">об установлении в отношении земельного участка с кадастровым номером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25:27:080001:5311 функциональной зоны «производственная зоны, зоны инженерной и транспортной инфраструктур» и территориальной зоны П 1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Архипова Яна Юрьевна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задала вопрос: учитывались ли при разработке проекта Правил землепользования и застройки и Генерального плана Артемовского городского округа интересы </w:t>
            </w:r>
            <w:r>
              <w:rPr>
                <w:sz w:val="20"/>
                <w:szCs w:val="20"/>
                <w:lang w:eastAsia="ru-RU"/>
              </w:rPr>
              <w:t xml:space="preserve">участников Специальной военной операции и других льготных категорий граждан в соответствии с</w:t>
            </w:r>
            <w:r>
              <w:rPr>
                <w:sz w:val="20"/>
                <w:szCs w:val="20"/>
                <w:lang w:eastAsia="ru-RU"/>
              </w:rPr>
              <w:t xml:space="preserve"> 90-КЗ? Какие дополнительные территории предусматривают проекты для предоставления участков участникам</w:t>
            </w:r>
            <w:r>
              <w:rPr>
                <w:sz w:val="20"/>
                <w:szCs w:val="20"/>
                <w:lang w:eastAsia="ru-RU"/>
              </w:rPr>
              <w:t xml:space="preserve"> Специальной военной операции, в частности</w:t>
            </w:r>
            <w:r>
              <w:rPr>
                <w:sz w:val="20"/>
                <w:szCs w:val="20"/>
                <w:lang w:eastAsia="ru-RU"/>
              </w:rPr>
              <w:t xml:space="preserve"> для ведения садоводства, огородничества и личного подсобного хозяйства?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Ответ был дан в рамках публичных слушаний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Архипова Яна Юрьевна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задала вопрос:</w:t>
            </w:r>
            <w:r>
              <w:rPr>
                <w:sz w:val="20"/>
                <w:szCs w:val="20"/>
                <w:lang w:eastAsia="ru-RU"/>
              </w:rPr>
              <w:t xml:space="preserve"> учитывалось ли количество ветеранов, стоящих на учете </w:t>
            </w:r>
            <w:r>
              <w:rPr>
                <w:sz w:val="20"/>
                <w:szCs w:val="20"/>
                <w:lang w:eastAsia="ru-RU"/>
              </w:rPr>
              <w:t xml:space="preserve">при разработке проекта Правил землепользования и застройки и Генерального плана Артемовского городского округа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Ответ был дан в рамках публичных слушаний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Архипова Яна Юрьевна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 о пересмотре заявления, поданного в декабре 2024 года о внесении изменений в </w:t>
            </w:r>
            <w:r>
              <w:rPr>
                <w:sz w:val="20"/>
                <w:szCs w:val="20"/>
                <w:lang w:eastAsia="ru-RU"/>
              </w:rPr>
              <w:t xml:space="preserve">Правила землепользования и застройки</w:t>
            </w:r>
            <w:r>
              <w:rPr>
                <w:sz w:val="20"/>
                <w:szCs w:val="20"/>
                <w:lang w:eastAsia="ru-RU"/>
              </w:rPr>
              <w:t xml:space="preserve"> Артемовского городского округа </w:t>
            </w:r>
            <w:r>
              <w:rPr>
                <w:sz w:val="20"/>
                <w:szCs w:val="20"/>
                <w:lang w:eastAsia="ru-RU"/>
              </w:rPr>
              <w:t xml:space="preserve">в части установления территориальной зоны СХ 1 </w:t>
            </w:r>
            <w:r>
              <w:rPr>
                <w:sz w:val="20"/>
                <w:szCs w:val="20"/>
                <w:lang w:eastAsia="ru-RU"/>
              </w:rPr>
              <w:t xml:space="preserve">в отношении земельного участка в селе Суражевка (северная часть). Обращение также подано письменно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Архипова Яна Юрьевна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с просьбой поддержать письменное предложение, поданное в рамках публичных слушаний в отношении земельного участка, расположенного в селе Кневичи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Общество с ограниченной ответственностью «Специализированный застройщик «МКД-ГРУПП»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выразили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с просьбой</w:t>
            </w:r>
            <w:r>
              <w:rPr>
                <w:sz w:val="20"/>
                <w:szCs w:val="20"/>
                <w:lang w:eastAsia="ru-RU"/>
              </w:rPr>
              <w:t xml:space="preserve"> учесть, что земельный участок, указанный в письменном обращении (приложение к протоколу) находится возле территориальной зоны Ж 1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Коробкова Светлана Николаевна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eastAsia="ru-RU"/>
              </w:rPr>
              <w:t xml:space="preserve">задала вопрос: почему было отклонено ранее поданное предложение об установлении территориальной зоны П 1 в отношении земельного</w:t>
            </w:r>
            <w:r>
              <w:rPr>
                <w:sz w:val="20"/>
                <w:szCs w:val="20"/>
                <w:lang w:eastAsia="ru-RU"/>
              </w:rPr>
              <w:t xml:space="preserve"> участка с кадастровым номером </w:t>
            </w:r>
            <w:r>
              <w:rPr>
                <w:sz w:val="20"/>
                <w:szCs w:val="20"/>
                <w:lang w:eastAsia="ru-RU"/>
              </w:rPr>
              <w:t xml:space="preserve">25:27:080001:4980</w:t>
            </w:r>
            <w:r>
              <w:rPr>
                <w:sz w:val="20"/>
                <w:szCs w:val="20"/>
                <w:lang w:eastAsia="ru-RU"/>
              </w:rPr>
              <w:t xml:space="preserve">?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Ответ был дан в рамках публичных слушаний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gridSpan w:val="4"/>
            <w:shd w:val="clear" w:color="auto" w:fill="auto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Протокол от 11.06.2025 (г. Артём, ул. Кирова, 48)</w: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Шведенко Светлана Леонидовна и Кротенок Инна Леонидовна (в лице представителя по доверенности Чуприны Павла Павловича)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выразили предложение (замечание) о внесении  изменений в границы функциональ</w:t>
            </w:r>
            <w:r>
              <w:rPr>
                <w:sz w:val="20"/>
                <w:szCs w:val="20"/>
                <w:lang w:eastAsia="ru-RU"/>
              </w:rPr>
              <w:t xml:space="preserve">ной зоны (зоны транспортной инфраструктуры) и в границы зоны Т 4 относительно земельного участка 25:27:030204:1351, а также об установлении функциональной зоны застройки индивидуальными жилыми домами и об установлении территориальной зоны Ж 1 в отношении </w:t>
            </w:r>
            <w:r>
              <w:rPr>
                <w:sz w:val="20"/>
                <w:szCs w:val="20"/>
                <w:lang w:eastAsia="ru-RU"/>
              </w:rPr>
              <w:t xml:space="preserve">земельного участка 25:27:030204:1351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Ковальский Андрей Виталиевич (в лице представителя по доверенности Архиповой Яны Юрьевны)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 </w:t>
            </w:r>
            <w:r>
              <w:rPr>
                <w:sz w:val="20"/>
                <w:szCs w:val="20"/>
                <w:lang w:eastAsia="ru-RU"/>
              </w:rPr>
              <w:t xml:space="preserve">об установлении функциональной зоны сельскохозяйственного назначения и об установлении территориальной зоны СХ 1 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Пискунов Михаил Юрьевич и Павленко Евгений Геннадьевич (в лице представителя по доверенности Старинца Василия Николаевича) 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выразили предложение (замечание) об установлении территориальной зоны </w:t>
              <w:br/>
              <w:t xml:space="preserve">СХ 1 в отношении земельного участка 25:27:010001:883 и включении его в границы населенного пункта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Щербань Татьяна Юрьевна и Шишиморова Виктория Юрьевна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выразили предложение (замечание) об изменении границ территориальной зоны Т 4 и изменении </w:t>
            </w:r>
            <w:r>
              <w:rPr>
                <w:sz w:val="20"/>
                <w:szCs w:val="20"/>
                <w:lang w:eastAsia="ru-RU"/>
              </w:rPr>
              <w:t xml:space="preserve">маршрута дороги</w:t>
            </w:r>
            <w:r>
              <w:rPr>
                <w:sz w:val="20"/>
                <w:szCs w:val="20"/>
                <w:lang w:eastAsia="ru-RU"/>
              </w:rPr>
              <w:t xml:space="preserve"> в отношении земельных участков 25:27:100101:4156, 25:27:100101:3949, 25:27:100101:4036, 25:27:100101:3817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Борманис Анна Юрьевна, Карасев Алексей Викторович, Карелина Светлана Викторона (в лице представителя по доверенности Гуреева Виктора Георгиевича)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выразили предложение (замечание) об установлении территориальной зоны П 2 в отношении земельного участка 25:27:100101:688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Ермакова Валентина Яковлевна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 </w:t>
            </w:r>
            <w:r>
              <w:rPr>
                <w:sz w:val="20"/>
                <w:szCs w:val="20"/>
                <w:lang w:eastAsia="ru-RU"/>
              </w:rPr>
              <w:t xml:space="preserve">об </w:t>
            </w:r>
            <w:r>
              <w:rPr>
                <w:sz w:val="20"/>
                <w:szCs w:val="20"/>
                <w:lang w:eastAsia="ru-RU"/>
              </w:rPr>
              <w:t xml:space="preserve">установлении территориальной зоны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Давронов Абдулла Бахшуллаевич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(в лице представителя по доверенности Некрасовой Светланы Вячеславовны)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 СХ 1 в отношении земельных участков 25:27:010001:2596, </w:t>
            </w:r>
            <w:r>
              <w:rPr>
                <w:sz w:val="20"/>
                <w:szCs w:val="20"/>
                <w:lang w:eastAsia="ru-RU"/>
              </w:rPr>
              <w:t xml:space="preserve">25:27:010001:2597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 xml:space="preserve">25:27:010001:2598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 xml:space="preserve">25:27:010001:2599, </w:t>
            </w:r>
            <w:r>
              <w:rPr>
                <w:sz w:val="20"/>
                <w:szCs w:val="20"/>
                <w:lang w:eastAsia="ru-RU"/>
              </w:rPr>
              <w:t xml:space="preserve">25:27:010001:2600, </w:t>
            </w:r>
            <w:r>
              <w:rPr>
                <w:sz w:val="20"/>
                <w:szCs w:val="20"/>
                <w:lang w:eastAsia="ru-RU"/>
              </w:rPr>
              <w:t xml:space="preserve">25:27:010001:2601, </w:t>
            </w:r>
            <w:r>
              <w:rPr>
                <w:sz w:val="20"/>
                <w:szCs w:val="20"/>
                <w:lang w:eastAsia="ru-RU"/>
              </w:rPr>
              <w:t xml:space="preserve">25:27:010001:2602, </w:t>
            </w:r>
            <w:r>
              <w:rPr>
                <w:sz w:val="20"/>
                <w:szCs w:val="20"/>
                <w:lang w:eastAsia="ru-RU"/>
              </w:rPr>
              <w:t xml:space="preserve">25:27:010001:2603, </w:t>
            </w:r>
            <w:r>
              <w:rPr>
                <w:sz w:val="20"/>
                <w:szCs w:val="20"/>
                <w:lang w:eastAsia="ru-RU"/>
              </w:rPr>
              <w:t xml:space="preserve">25:27:010001:2604, </w:t>
            </w:r>
            <w:r>
              <w:rPr>
                <w:sz w:val="20"/>
                <w:szCs w:val="20"/>
                <w:lang w:eastAsia="ru-RU"/>
              </w:rPr>
              <w:t xml:space="preserve">25:27:010001:2605, </w:t>
            </w:r>
            <w:r>
              <w:rPr>
                <w:sz w:val="20"/>
                <w:szCs w:val="20"/>
                <w:lang w:eastAsia="ru-RU"/>
              </w:rPr>
              <w:t xml:space="preserve">25:27:010001:2606, </w:t>
            </w:r>
            <w:r>
              <w:rPr>
                <w:sz w:val="20"/>
                <w:szCs w:val="20"/>
                <w:lang w:eastAsia="ru-RU"/>
              </w:rPr>
              <w:t xml:space="preserve">25:27:010001:2607, </w:t>
            </w:r>
            <w:r>
              <w:rPr>
                <w:sz w:val="20"/>
                <w:szCs w:val="20"/>
                <w:lang w:eastAsia="ru-RU"/>
              </w:rPr>
              <w:t xml:space="preserve">25:27:010001:2608, </w:t>
            </w:r>
            <w:r>
              <w:rPr>
                <w:sz w:val="20"/>
                <w:szCs w:val="20"/>
                <w:lang w:eastAsia="ru-RU"/>
              </w:rPr>
              <w:t xml:space="preserve">25:27:010001:2609, </w:t>
            </w:r>
            <w:r>
              <w:rPr>
                <w:sz w:val="20"/>
                <w:szCs w:val="20"/>
                <w:lang w:eastAsia="ru-RU"/>
              </w:rPr>
              <w:t xml:space="preserve">25:27:010001:2610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 xml:space="preserve">25:27:010001:2611, </w:t>
            </w:r>
            <w:r>
              <w:rPr>
                <w:sz w:val="20"/>
                <w:szCs w:val="20"/>
                <w:lang w:eastAsia="ru-RU"/>
              </w:rPr>
              <w:t xml:space="preserve">25:27:010001:2612, </w:t>
            </w:r>
            <w:r>
              <w:rPr>
                <w:sz w:val="20"/>
                <w:szCs w:val="20"/>
                <w:lang w:eastAsia="ru-RU"/>
              </w:rPr>
              <w:t xml:space="preserve">25:27:010001:2613, </w:t>
            </w:r>
            <w:r>
              <w:rPr>
                <w:sz w:val="20"/>
                <w:szCs w:val="20"/>
                <w:lang w:eastAsia="ru-RU"/>
              </w:rPr>
              <w:t xml:space="preserve">25:27:010001:2614, </w:t>
            </w:r>
            <w:r>
              <w:rPr>
                <w:sz w:val="20"/>
                <w:szCs w:val="20"/>
                <w:lang w:eastAsia="ru-RU"/>
              </w:rPr>
              <w:t xml:space="preserve">25:27:010001:2615, </w:t>
            </w:r>
            <w:r>
              <w:rPr>
                <w:sz w:val="20"/>
                <w:szCs w:val="20"/>
                <w:lang w:eastAsia="ru-RU"/>
              </w:rPr>
              <w:t xml:space="preserve">25:27:010001:2616, </w:t>
            </w:r>
            <w:r>
              <w:rPr>
                <w:sz w:val="20"/>
                <w:szCs w:val="20"/>
                <w:lang w:eastAsia="ru-RU"/>
              </w:rPr>
              <w:t xml:space="preserve">25:27:010001:2617, </w:t>
            </w:r>
            <w:r>
              <w:rPr>
                <w:sz w:val="20"/>
                <w:szCs w:val="20"/>
                <w:lang w:eastAsia="ru-RU"/>
              </w:rPr>
              <w:t xml:space="preserve">25:27:010001:2618, </w:t>
            </w:r>
            <w:r>
              <w:rPr>
                <w:sz w:val="20"/>
                <w:szCs w:val="20"/>
                <w:lang w:eastAsia="ru-RU"/>
              </w:rPr>
              <w:t xml:space="preserve">25:27:010001:2619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 xml:space="preserve">25:27:010001:2620, </w:t>
            </w:r>
            <w:r>
              <w:rPr>
                <w:sz w:val="20"/>
                <w:szCs w:val="20"/>
                <w:lang w:eastAsia="ru-RU"/>
              </w:rPr>
              <w:t xml:space="preserve">25:27:010001:2621, </w:t>
            </w:r>
            <w:r>
              <w:rPr>
                <w:sz w:val="20"/>
                <w:szCs w:val="20"/>
                <w:lang w:eastAsia="ru-RU"/>
              </w:rPr>
              <w:t xml:space="preserve">25:27:010001:2622, </w:t>
            </w:r>
            <w:r>
              <w:rPr>
                <w:sz w:val="20"/>
                <w:szCs w:val="20"/>
                <w:lang w:eastAsia="ru-RU"/>
              </w:rPr>
              <w:t xml:space="preserve">25:27:010001:2623, </w:t>
            </w:r>
            <w:r>
              <w:rPr>
                <w:sz w:val="20"/>
                <w:szCs w:val="20"/>
                <w:lang w:eastAsia="ru-RU"/>
              </w:rPr>
              <w:t xml:space="preserve">25:27:010001:2624, </w:t>
            </w:r>
            <w:r>
              <w:rPr>
                <w:sz w:val="20"/>
                <w:szCs w:val="20"/>
                <w:lang w:eastAsia="ru-RU"/>
              </w:rPr>
              <w:t xml:space="preserve">25:27:010001:2625, </w:t>
            </w:r>
            <w:r>
              <w:rPr>
                <w:sz w:val="20"/>
                <w:szCs w:val="20"/>
                <w:lang w:eastAsia="ru-RU"/>
              </w:rPr>
              <w:t xml:space="preserve">25:27:010001:2626, </w:t>
            </w:r>
            <w:r>
              <w:rPr>
                <w:sz w:val="20"/>
                <w:szCs w:val="20"/>
                <w:lang w:eastAsia="ru-RU"/>
              </w:rPr>
              <w:t xml:space="preserve">25:27:010001:2627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Слоян Юрик Сурикович (в лице представителя по доверенности Некрасовой Светланы Вячеславовны)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 СХ 1 в отношении земельных участков 25:27:010001:118, </w:t>
            </w:r>
            <w:r>
              <w:rPr>
                <w:sz w:val="20"/>
                <w:szCs w:val="20"/>
                <w:lang w:eastAsia="ru-RU"/>
              </w:rPr>
              <w:t xml:space="preserve">25:27:010001:1186, </w:t>
            </w:r>
            <w:r>
              <w:rPr>
                <w:sz w:val="20"/>
                <w:szCs w:val="20"/>
                <w:lang w:eastAsia="ru-RU"/>
              </w:rPr>
              <w:t xml:space="preserve">25:27:010001:1856, </w:t>
            </w:r>
            <w:r>
              <w:rPr>
                <w:sz w:val="20"/>
                <w:szCs w:val="20"/>
                <w:lang w:eastAsia="ru-RU"/>
              </w:rPr>
              <w:t xml:space="preserve">25:27:010001:1857, </w:t>
            </w:r>
            <w:r>
              <w:rPr>
                <w:sz w:val="20"/>
                <w:szCs w:val="20"/>
                <w:lang w:eastAsia="ru-RU"/>
              </w:rPr>
              <w:t xml:space="preserve">25:27:010001:1574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Косенок Дарья Александровна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 внесении в градостроительные регламенты вида разрешенного использования земельных участков «для ведения личного подсобного хозяйства» в отношении территориальной зоны Ж 1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Ерпылев Андрей Владимирович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 Ж 1 в отношении земельных участков 25:27:030104:7571, </w:t>
            </w:r>
            <w:r>
              <w:rPr>
                <w:sz w:val="20"/>
                <w:szCs w:val="20"/>
                <w:lang w:eastAsia="ru-RU"/>
              </w:rPr>
              <w:t xml:space="preserve">25:27:030104:7572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Пиминова Галина Петровна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 СХ 1 в отношении земельного участка 25:27:100109:91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ООО «Поликон» в лице директора Емельянова Степана Олеговича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</w:t>
            </w:r>
            <w:r>
              <w:rPr>
                <w:sz w:val="20"/>
                <w:szCs w:val="20"/>
                <w:lang w:eastAsia="ru-RU"/>
              </w:rPr>
              <w:t xml:space="preserve">о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об установлении функциональной зоны «Производственные зоны, зоны инженерной и транспортной инфраструктуры» и </w:t>
            </w:r>
            <w:r>
              <w:rPr>
                <w:sz w:val="20"/>
                <w:szCs w:val="20"/>
                <w:lang w:eastAsia="ru-RU"/>
              </w:rPr>
              <w:t xml:space="preserve">об установлении</w:t>
            </w:r>
            <w:r>
              <w:rPr>
                <w:sz w:val="20"/>
                <w:szCs w:val="20"/>
                <w:lang w:eastAsia="ru-RU"/>
              </w:rPr>
              <w:t xml:space="preserve"> территориальной зоны П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территорий, отображенных на схемах (4 шт.) (сх</w:t>
            </w:r>
            <w:r>
              <w:rPr>
                <w:sz w:val="20"/>
                <w:szCs w:val="20"/>
                <w:lang w:eastAsia="ru-RU"/>
              </w:rPr>
              <w:t xml:space="preserve">емы прилагаются)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Кондратов Андрей Михайлович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</w:t>
            </w:r>
            <w:r>
              <w:rPr>
                <w:sz w:val="20"/>
                <w:szCs w:val="20"/>
                <w:lang w:eastAsia="ru-RU"/>
              </w:rPr>
              <w:t xml:space="preserve">установлении территориальной зоны СХ 2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территорий, отображенных на схемах (2 шт.) (сх</w:t>
            </w:r>
            <w:r>
              <w:rPr>
                <w:sz w:val="20"/>
                <w:szCs w:val="20"/>
                <w:lang w:eastAsia="ru-RU"/>
              </w:rPr>
              <w:t xml:space="preserve">емы прилагаются)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Рольская Юлия Владимировна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</w:t>
            </w:r>
            <w:r>
              <w:rPr>
                <w:sz w:val="20"/>
                <w:szCs w:val="20"/>
                <w:lang w:eastAsia="ru-RU"/>
              </w:rPr>
              <w:t xml:space="preserve">установлении территориальной зоны СХ 2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территорий, отображенных на схемах (2 шт.) (сх</w:t>
            </w:r>
            <w:r>
              <w:rPr>
                <w:sz w:val="20"/>
                <w:szCs w:val="20"/>
                <w:lang w:eastAsia="ru-RU"/>
              </w:rPr>
              <w:t xml:space="preserve">емы прилагаются)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Чуприс Марина Борисовна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 СХ 1 в отношении земельного участка 25:27:050101:2345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Вечканова Анастасия Николаевна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 Ж 1 в отношении земельного участка 25:27:070202:1023, согласно прилагаемой схеме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ООО «ДСМ» в лице представителя по доверенности Ковалёва Александра Александровича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выразило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функциональной зоны «Производственные зоны, зоны инженерной и транспортной инфраструктуры» и </w:t>
            </w:r>
            <w:r>
              <w:rPr>
                <w:sz w:val="20"/>
                <w:szCs w:val="20"/>
                <w:lang w:eastAsia="ru-RU"/>
              </w:rPr>
              <w:t xml:space="preserve">об установлении</w:t>
            </w:r>
            <w:r>
              <w:rPr>
                <w:sz w:val="20"/>
                <w:szCs w:val="20"/>
                <w:lang w:eastAsia="ru-RU"/>
              </w:rPr>
              <w:t xml:space="preserve"> территориальной зоны П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Тимошенко Николай Владимирович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СХ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Кулинченко Люсьена Ивановна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 Ж 5 в отношении земельного участка 25:27:080001:4057 и отнесении его к землям населенных пунктов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Коробкова Светлана Николаевна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 Т 3 в отношении земельного участка 25:27:080001:4980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Аксенов Павел Павлович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 Ж 1 в отношении земельного участка 25:27:030204:299 (схема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Коробков Александр Евгеньевич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 включении в градостроительные регламенты условно разрешенного вида разрешенного использования земельных участков «заправка транспортных средств» в территориальную зону СХ 2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Гобова Оксана Михайловна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ИП Присяжнюк Роман Анатольевич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Т 4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Ковальский Андрей Виталиевич (в лице представителя по доверенности Архиповой Яны Юрьевны)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5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Петропавловская Лариса Владимировна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</w:t>
            </w:r>
            <w:r>
              <w:rPr>
                <w:sz w:val="20"/>
                <w:szCs w:val="20"/>
                <w:lang w:eastAsia="ru-RU"/>
              </w:rPr>
              <w:t xml:space="preserve">а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 СХ 1 в отношении земельного участка 25:27:010004:808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Дружинина Юлия Александровна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 корректировке границ территориальной зоны Т 4 и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СНТ «Одуванчик» в лице председателя Шолик Юрия Анатольевича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выразило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СХ 1 </w:t>
            </w:r>
            <w:r>
              <w:rPr>
                <w:sz w:val="20"/>
                <w:szCs w:val="20"/>
                <w:lang w:eastAsia="ru-RU"/>
              </w:rPr>
              <w:t xml:space="preserve">в отношении земельных участков 25:27:070245:72, 25:27:070245:76, 25:27:070245:71, 25:27:070245:87, а также об изменении границ водного объекта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Слюнченко Анна Анатольевна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Т 4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Ахременко Ульяна Викторовна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Т 4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Агаджанян Сергей Врежи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ОД 2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Администрация Артёмовского городского</w:t>
            </w:r>
            <w:r>
              <w:rPr>
                <w:sz w:val="20"/>
                <w:szCs w:val="20"/>
                <w:lang w:eastAsia="ru-RU"/>
              </w:rPr>
              <w:t xml:space="preserve">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Т 4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Степанов Игорь Юрьевич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Т 4 и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Лизунов Александр Семенович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Т 4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Гураль Владимир Михайлович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П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Поляков Сергей Витальевич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 СХ 1 в отношении земельного участка 25:27:010001:2269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Прокуратура города Артема Приморского края, Администрация Артемовского городского округа, </w:t>
            </w:r>
            <w:r>
              <w:rPr>
                <w:sz w:val="20"/>
                <w:szCs w:val="20"/>
                <w:lang w:eastAsia="ru-RU"/>
              </w:rPr>
              <w:t xml:space="preserve">Общество с ограниченной ответственностью «Приморскуголь», </w:t>
            </w:r>
            <w:r>
              <w:rPr>
                <w:sz w:val="20"/>
                <w:szCs w:val="20"/>
                <w:lang w:eastAsia="ru-RU"/>
              </w:rPr>
              <w:t xml:space="preserve">ООО «Туристический центр «Афина-Паллада»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выразили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об исключении из проекта внесения изменени</w:t>
            </w:r>
            <w:r>
              <w:rPr>
                <w:sz w:val="20"/>
                <w:szCs w:val="20"/>
                <w:lang w:eastAsia="ru-RU"/>
              </w:rPr>
              <w:t xml:space="preserve">й в Генеральный план Артемовского городского округа сведений о размещении автомобильной дороги местного значения общего пользования Артемовского городского округа и объектов транспортной инфраструктуры на территории детского оздоровительно лагеря «Юность»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Архипов Сергей Львович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Т 3 </w:t>
            </w:r>
            <w:r>
              <w:rPr>
                <w:sz w:val="20"/>
                <w:szCs w:val="20"/>
                <w:lang w:eastAsia="ru-RU"/>
              </w:rPr>
              <w:t xml:space="preserve">в отношении земельного участка 25:27:030103:6621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Булыгин Денис Андреевич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</w:t>
            </w:r>
            <w:r>
              <w:rPr>
                <w:sz w:val="20"/>
                <w:szCs w:val="20"/>
                <w:lang w:eastAsia="ru-RU"/>
              </w:rPr>
              <w:t xml:space="preserve">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СХ 1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25:27:080001:7876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Черникова Вера Викторовна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</w:t>
            </w:r>
            <w:r>
              <w:rPr>
                <w:sz w:val="20"/>
                <w:szCs w:val="20"/>
                <w:lang w:eastAsia="ru-RU"/>
              </w:rPr>
              <w:t xml:space="preserve">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СХ 1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25:27:070215:11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Гончарук Валентина Григорьевна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</w:t>
            </w:r>
            <w:r>
              <w:rPr>
                <w:sz w:val="20"/>
                <w:szCs w:val="20"/>
                <w:lang w:eastAsia="ru-RU"/>
              </w:rPr>
              <w:t xml:space="preserve">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 переводе земельных участков с кадастровыми номерами 25:27:010001:2633 и </w:t>
            </w:r>
            <w:r>
              <w:rPr>
                <w:sz w:val="20"/>
                <w:szCs w:val="20"/>
                <w:lang w:eastAsia="ru-RU"/>
              </w:rPr>
              <w:t xml:space="preserve">5:27:010001:2634 из земель сельскохозяйственного назначения в состав земель населенных пунктов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Рожков Алексей Александрович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</w:t>
            </w:r>
            <w:r>
              <w:rPr>
                <w:sz w:val="20"/>
                <w:szCs w:val="20"/>
                <w:lang w:eastAsia="ru-RU"/>
              </w:rPr>
              <w:t xml:space="preserve">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1 для двух земельных участков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Администрация Артёмовского городского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Р 2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Александров Андрей Николаевич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</w:t>
            </w:r>
            <w:r>
              <w:rPr>
                <w:sz w:val="20"/>
                <w:szCs w:val="20"/>
                <w:lang w:eastAsia="ru-RU"/>
              </w:rPr>
              <w:t xml:space="preserve">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СХ 1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25:27:010001:2266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Александров Андрей Николаевич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</w:t>
            </w:r>
            <w:r>
              <w:rPr>
                <w:sz w:val="20"/>
                <w:szCs w:val="20"/>
                <w:lang w:eastAsia="ru-RU"/>
              </w:rPr>
              <w:t xml:space="preserve">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СХ 1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25:27:000000:10623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Степанюк Евгений Григорьевич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</w:t>
            </w:r>
            <w:r>
              <w:rPr>
                <w:sz w:val="20"/>
                <w:szCs w:val="20"/>
                <w:lang w:eastAsia="ru-RU"/>
              </w:rPr>
              <w:t xml:space="preserve">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ОД 2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25:27:030204:88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Шишиморова Виктория Юрьевна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Спирина Наталья Валерьевна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Гогина Татьяна Владимировна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ОД 2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Линкевич Олег Александрович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Ким Артур Эрихович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об исключении сведений о границе санитарного разрыва от сооружений для хранения легкового автотранспорта до объектов застройки из градостроительного заключения, а также исключить сведения о г</w:t>
            </w:r>
            <w:r>
              <w:rPr>
                <w:sz w:val="20"/>
                <w:szCs w:val="20"/>
                <w:lang w:eastAsia="ru-RU"/>
              </w:rPr>
              <w:t xml:space="preserve">раницу санитарного разрыва от сооружений для хранения легкового автотранспорта до объектов застройки из материалов Генерального плана и Правил Землепользования и застройки Артемовского городского округа в соответствии с информацией прописанной в обращении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Волощенко Илья Владимирович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</w:t>
            </w:r>
            <w:r>
              <w:rPr>
                <w:sz w:val="20"/>
                <w:szCs w:val="20"/>
                <w:lang w:eastAsia="ru-RU"/>
              </w:rPr>
              <w:t xml:space="preserve">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СХ 1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25:27:010001:2509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Борискин Максим Владимирович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СХ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Сгибнева Юлия Юрьевна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Тур Ольга Николаевна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СХ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Тихонова Ирина Николаевна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Керопян Баграт Наслетович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исключении земельного участка с кадастровым номером 25:27:030101:836 из зоны комплексного развития территории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Курдун Владимир Николаевич (в лице представителя по доверенности Краснопоясовской Дарьи Александровны)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ОД 2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25:27:010001:1778, включении земельного участка </w:t>
            </w:r>
            <w:r>
              <w:rPr>
                <w:sz w:val="20"/>
                <w:szCs w:val="20"/>
                <w:lang w:eastAsia="ru-RU"/>
              </w:rPr>
              <w:t xml:space="preserve">25:27:010001:1778 в границы населенных пунктов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 xml:space="preserve">установлении общественно-деловой функциональной зоны</w:t>
            </w:r>
            <w:r>
              <w:rPr>
                <w:sz w:val="20"/>
                <w:szCs w:val="20"/>
                <w:lang w:eastAsia="ru-RU"/>
              </w:rPr>
              <w:t xml:space="preserve">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25:27:010001:1778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84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Заярная Юлия Юрьевна и Голодных Константин Николаевич</w:t>
            </w:r>
            <w:r>
              <w:rPr>
                <w:sz w:val="20"/>
                <w:szCs w:val="20"/>
                <w:lang w:eastAsia="ru-RU"/>
              </w:rPr>
              <w:t xml:space="preserve"> (в лице представителя по доверенности Краснопоясовской Дарьи Александровны)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выразили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</w:t>
              <w:br/>
              <w:t xml:space="preserve">ОД 2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25:27:010001:1728, включении земельного участка </w:t>
            </w:r>
            <w:r>
              <w:rPr>
                <w:sz w:val="20"/>
                <w:szCs w:val="20"/>
                <w:lang w:eastAsia="ru-RU"/>
              </w:rPr>
              <w:t xml:space="preserve">25:27:010001:1728</w:t>
            </w:r>
            <w:r>
              <w:rPr>
                <w:sz w:val="20"/>
                <w:szCs w:val="20"/>
                <w:lang w:eastAsia="ru-RU"/>
              </w:rPr>
              <w:t xml:space="preserve"> в границы населенных пунктов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 xml:space="preserve">установлении общественно-деловой функциональной зоны</w:t>
            </w:r>
            <w:r>
              <w:rPr>
                <w:sz w:val="20"/>
                <w:szCs w:val="20"/>
                <w:lang w:eastAsia="ru-RU"/>
              </w:rPr>
              <w:t xml:space="preserve">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</w:t>
            </w:r>
            <w:r>
              <w:rPr>
                <w:sz w:val="20"/>
                <w:szCs w:val="20"/>
                <w:lang w:eastAsia="ru-RU"/>
              </w:rPr>
              <w:t xml:space="preserve">25:27:010001:1728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Шах Надежда Ивановна</w:t>
            </w:r>
            <w:r>
              <w:rPr>
                <w:sz w:val="20"/>
                <w:szCs w:val="20"/>
                <w:lang w:eastAsia="ru-RU"/>
              </w:rPr>
              <w:t xml:space="preserve"> (в лице представителя по доверенности Краснопоясовской Дарьи Александровны)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ОД 2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земельных участков 25:27:010001:1592 и </w:t>
            </w:r>
            <w:r>
              <w:rPr>
                <w:sz w:val="20"/>
                <w:szCs w:val="20"/>
                <w:lang w:eastAsia="ru-RU"/>
              </w:rPr>
              <w:t xml:space="preserve">25:27:010001:2109</w:t>
            </w:r>
            <w:r>
              <w:rPr>
                <w:sz w:val="20"/>
                <w:szCs w:val="20"/>
                <w:lang w:eastAsia="ru-RU"/>
              </w:rPr>
              <w:t xml:space="preserve">, включении </w:t>
            </w:r>
            <w:r>
              <w:rPr>
                <w:sz w:val="20"/>
                <w:szCs w:val="20"/>
                <w:lang w:eastAsia="ru-RU"/>
              </w:rPr>
              <w:t xml:space="preserve">земельных участков 25:27:010001:1592 и </w:t>
            </w:r>
            <w:r>
              <w:rPr>
                <w:sz w:val="20"/>
                <w:szCs w:val="20"/>
                <w:lang w:eastAsia="ru-RU"/>
              </w:rPr>
              <w:t xml:space="preserve">25:27:010001:2109</w:t>
            </w:r>
            <w:r>
              <w:rPr>
                <w:sz w:val="20"/>
                <w:szCs w:val="20"/>
                <w:lang w:eastAsia="ru-RU"/>
              </w:rPr>
              <w:t xml:space="preserve"> в границы населенных пунктов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 xml:space="preserve">установлении общественно-деловой функциональной зоны</w:t>
            </w:r>
            <w:r>
              <w:rPr>
                <w:sz w:val="20"/>
                <w:szCs w:val="20"/>
                <w:lang w:eastAsia="ru-RU"/>
              </w:rPr>
              <w:t xml:space="preserve"> в </w:t>
            </w:r>
            <w:r>
              <w:rPr>
                <w:sz w:val="20"/>
                <w:szCs w:val="20"/>
                <w:lang w:eastAsia="ru-RU"/>
              </w:rPr>
              <w:t xml:space="preserve">отношении </w:t>
            </w:r>
            <w:r>
              <w:rPr>
                <w:sz w:val="20"/>
                <w:szCs w:val="20"/>
                <w:lang w:eastAsia="ru-RU"/>
              </w:rPr>
              <w:t xml:space="preserve">земельных участков 25:27:010001:1592 и </w:t>
            </w:r>
            <w:r>
              <w:rPr>
                <w:sz w:val="20"/>
                <w:szCs w:val="20"/>
                <w:lang w:eastAsia="ru-RU"/>
              </w:rPr>
              <w:t xml:space="preserve">25:27:010001:2109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Данилов Игорь Владимирович </w:t>
            </w:r>
            <w:r>
              <w:rPr>
                <w:sz w:val="20"/>
                <w:szCs w:val="20"/>
                <w:lang w:eastAsia="ru-RU"/>
              </w:rPr>
              <w:t xml:space="preserve">(в лице представителя по доверенности Краснопоясовской Дарьи Александровны)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ОД 2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25:27:010001:1572, включении земельного участка </w:t>
            </w:r>
            <w:r>
              <w:rPr>
                <w:sz w:val="20"/>
                <w:szCs w:val="20"/>
                <w:lang w:eastAsia="ru-RU"/>
              </w:rPr>
              <w:t xml:space="preserve">25:27:010001:1572</w:t>
            </w:r>
            <w:r>
              <w:rPr>
                <w:sz w:val="20"/>
                <w:szCs w:val="20"/>
                <w:lang w:eastAsia="ru-RU"/>
              </w:rPr>
              <w:t xml:space="preserve"> в границы населенных пунктов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 xml:space="preserve">установлении общественно-деловой функциональной зоны</w:t>
            </w:r>
            <w:r>
              <w:rPr>
                <w:sz w:val="20"/>
                <w:szCs w:val="20"/>
                <w:lang w:eastAsia="ru-RU"/>
              </w:rPr>
              <w:t xml:space="preserve">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</w:t>
            </w:r>
            <w:r>
              <w:rPr>
                <w:sz w:val="20"/>
                <w:szCs w:val="20"/>
                <w:lang w:eastAsia="ru-RU"/>
              </w:rPr>
              <w:t xml:space="preserve">25:27:010001:1572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Булах Марина Сергеевна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ОД 2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территорий, отображенных на схемах и об </w:t>
            </w:r>
            <w:r>
              <w:rPr>
                <w:sz w:val="20"/>
                <w:szCs w:val="20"/>
                <w:lang w:eastAsia="ru-RU"/>
              </w:rPr>
              <w:t xml:space="preserve">установлении общественно-деловой функциональной зоны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территорий, отображенных на схемах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(2 шт.)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(сх</w:t>
            </w:r>
            <w:r>
              <w:rPr>
                <w:sz w:val="20"/>
                <w:szCs w:val="20"/>
                <w:lang w:eastAsia="ru-RU"/>
              </w:rPr>
              <w:t xml:space="preserve">емы  прилагаются)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Ставничук Игорь Иванович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Т 4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схеме,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Р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</w:t>
            </w:r>
            <w:r>
              <w:rPr>
                <w:sz w:val="20"/>
                <w:szCs w:val="20"/>
                <w:lang w:eastAsia="ru-RU"/>
              </w:rPr>
              <w:t xml:space="preserve"> и об </w:t>
            </w:r>
            <w:r>
              <w:rPr>
                <w:sz w:val="20"/>
                <w:szCs w:val="20"/>
                <w:lang w:eastAsia="ru-RU"/>
              </w:rPr>
              <w:t xml:space="preserve">установлении функциональной зоны транспорта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территорий, отображенных на схемах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(2 шт.)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(сх</w:t>
            </w:r>
            <w:r>
              <w:rPr>
                <w:sz w:val="20"/>
                <w:szCs w:val="20"/>
                <w:lang w:eastAsia="ru-RU"/>
              </w:rPr>
              <w:t xml:space="preserve">емы  прилагаются)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Ставничук Игорь Иванович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4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земельных участков 25:27:030103:4689, </w:t>
            </w:r>
            <w:r>
              <w:rPr>
                <w:sz w:val="20"/>
                <w:szCs w:val="20"/>
                <w:lang w:eastAsia="ru-RU"/>
              </w:rPr>
              <w:t xml:space="preserve">25:27:030103:6550, </w:t>
            </w:r>
            <w:r>
              <w:rPr>
                <w:sz w:val="20"/>
                <w:szCs w:val="20"/>
                <w:lang w:eastAsia="ru-RU"/>
              </w:rPr>
              <w:t xml:space="preserve">25:27:030103:3989, </w:t>
            </w:r>
            <w:r>
              <w:rPr>
                <w:sz w:val="20"/>
                <w:szCs w:val="20"/>
                <w:lang w:eastAsia="ru-RU"/>
              </w:rPr>
              <w:t xml:space="preserve">25:27:030103:3990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Цой Валентин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СХ 2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25:27:090101:2256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Павлова Инна Анатольевна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 о </w:t>
            </w:r>
            <w:r>
              <w:rPr>
                <w:sz w:val="20"/>
                <w:szCs w:val="20"/>
                <w:lang w:eastAsia="ru-RU"/>
              </w:rPr>
              <w:t xml:space="preserve">включении территории садовых товариществ «Угольщик», «Геолог», «Горняк»</w:t>
            </w:r>
            <w:r>
              <w:rPr>
                <w:sz w:val="20"/>
                <w:szCs w:val="20"/>
                <w:lang w:eastAsia="ru-RU"/>
              </w:rPr>
              <w:t xml:space="preserve"> в границы населенных пунктов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Анфилофьева Надежда Викторовна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одной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земельных участков 25:27:030106:11368 и </w:t>
            </w:r>
            <w:r>
              <w:rPr>
                <w:sz w:val="20"/>
                <w:szCs w:val="20"/>
                <w:lang w:eastAsia="ru-RU"/>
              </w:rPr>
              <w:t xml:space="preserve">25:27:030106:11368 для последующего объединения </w:t>
            </w:r>
            <w:r>
              <w:rPr>
                <w:sz w:val="20"/>
                <w:szCs w:val="20"/>
                <w:lang w:eastAsia="ru-RU"/>
              </w:rPr>
              <w:t xml:space="preserve">земельных участков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Семенихина Наталья Сергеевна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СХ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Захаров Артем Александрович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СХ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Партовиев Носирали Камадалиевич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Р 3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территорий, отображенных на схемах (2 шт.) (сх</w:t>
            </w:r>
            <w:r>
              <w:rPr>
                <w:sz w:val="20"/>
                <w:szCs w:val="20"/>
                <w:lang w:eastAsia="ru-RU"/>
              </w:rPr>
              <w:t xml:space="preserve">емы прилагаются)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Нехорошев Александр Владимирович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П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Васильева Галина Васильевна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П 2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25:27:030102:1612, исключении из границ </w:t>
            </w:r>
            <w:r>
              <w:rPr>
                <w:sz w:val="20"/>
                <w:szCs w:val="20"/>
                <w:lang w:eastAsia="ru-RU"/>
              </w:rPr>
              <w:t xml:space="preserve">земельного участка 25:27:030102:1612 водного объекта, береговой полосы, водоохранной зоны, прибрежной защитной полосы, </w:t>
            </w:r>
            <w:r>
              <w:rPr>
                <w:sz w:val="20"/>
                <w:szCs w:val="20"/>
                <w:lang w:eastAsia="ru-RU"/>
              </w:rPr>
              <w:t xml:space="preserve">и об </w:t>
            </w:r>
            <w:r>
              <w:rPr>
                <w:sz w:val="20"/>
                <w:szCs w:val="20"/>
                <w:lang w:eastAsia="ru-RU"/>
              </w:rPr>
              <w:t xml:space="preserve">установлении функциональной зоны «Производственные зоны, зоны инженерной и транспортной инфраструктур </w:t>
            </w:r>
            <w:r>
              <w:rPr>
                <w:sz w:val="20"/>
                <w:szCs w:val="20"/>
                <w:lang w:eastAsia="ru-RU"/>
              </w:rPr>
              <w:t xml:space="preserve">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25:27:030102:1612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ООО СЗ «Атлантстрой Кедровый парк-2»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(в лице представителя по доверенности Зайцева Романа Сергеевича)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выразило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прилагается), а также изменении границ водного объекта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ООО «КМ Логистик»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выразило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П 2 в отношении земельных участков 25:27:070102:2721, </w:t>
            </w:r>
            <w:r>
              <w:rPr>
                <w:sz w:val="20"/>
                <w:szCs w:val="20"/>
                <w:lang w:eastAsia="ru-RU"/>
              </w:rPr>
              <w:t xml:space="preserve">25:27:070102:2727, </w:t>
            </w:r>
            <w:r>
              <w:rPr>
                <w:sz w:val="20"/>
                <w:szCs w:val="20"/>
                <w:lang w:eastAsia="ru-RU"/>
              </w:rPr>
              <w:t xml:space="preserve">25:27:070102:2730, </w:t>
            </w:r>
            <w:r>
              <w:rPr>
                <w:sz w:val="20"/>
                <w:szCs w:val="20"/>
                <w:lang w:eastAsia="ru-RU"/>
              </w:rPr>
              <w:t xml:space="preserve">25:27:070102:2833, </w:t>
            </w:r>
            <w:r>
              <w:rPr>
                <w:sz w:val="20"/>
                <w:szCs w:val="20"/>
                <w:lang w:eastAsia="ru-RU"/>
              </w:rPr>
              <w:t xml:space="preserve">25:27:070102:2834, </w:t>
            </w:r>
            <w:r>
              <w:rPr>
                <w:sz w:val="20"/>
                <w:szCs w:val="20"/>
                <w:lang w:eastAsia="ru-RU"/>
              </w:rPr>
              <w:t xml:space="preserve">25:27:070102:2778, </w:t>
            </w:r>
            <w:r>
              <w:rPr>
                <w:sz w:val="20"/>
                <w:szCs w:val="20"/>
                <w:lang w:eastAsia="ru-RU"/>
              </w:rPr>
              <w:t xml:space="preserve">25:27:070102:2779, </w:t>
            </w:r>
            <w:r>
              <w:rPr>
                <w:sz w:val="20"/>
                <w:szCs w:val="20"/>
                <w:lang w:eastAsia="ru-RU"/>
              </w:rPr>
              <w:t xml:space="preserve">25:27:070102:2842, </w:t>
            </w:r>
            <w:r>
              <w:rPr>
                <w:sz w:val="20"/>
                <w:szCs w:val="20"/>
                <w:lang w:eastAsia="ru-RU"/>
              </w:rPr>
              <w:t xml:space="preserve">25:27:070102:1890, </w:t>
            </w:r>
            <w:r>
              <w:rPr>
                <w:sz w:val="20"/>
                <w:szCs w:val="20"/>
                <w:lang w:eastAsia="ru-RU"/>
              </w:rPr>
              <w:t xml:space="preserve">25:27:070102:144, </w:t>
            </w:r>
            <w:r>
              <w:rPr>
                <w:sz w:val="20"/>
                <w:szCs w:val="20"/>
                <w:lang w:eastAsia="ru-RU"/>
              </w:rPr>
              <w:t xml:space="preserve">25:27:070102:2845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Левицкий Владимир Александрович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Шегай Евгений Аврорович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исключении земельного участка с кадастровым номером 25:27:030102:2105 из зоны комплексного развития территории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Арутюнян Арутюн Суренович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Ким Артур Эрихович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4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25:27:030106:11374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Ветошкин Дмитрий Сергеевич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1 либо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СХ 1</w:t>
            </w:r>
            <w:r>
              <w:rPr>
                <w:sz w:val="20"/>
                <w:szCs w:val="20"/>
                <w:lang w:eastAsia="ru-RU"/>
              </w:rPr>
              <w:t xml:space="preserve"> 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25:27:010001:355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Резидент Свободного порта Владивосток ООО «Дальсклад»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исключении земельного участка с кадастровым номером 25:27:030102:1255 из зоны комплексного развития территории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Администрация Артёмовского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СХ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Администрация Артёмовского городского</w:t>
            </w:r>
            <w:r>
              <w:rPr>
                <w:sz w:val="20"/>
                <w:szCs w:val="20"/>
                <w:lang w:eastAsia="ru-RU"/>
              </w:rPr>
              <w:t xml:space="preserve">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4 </w:t>
            </w:r>
            <w:r>
              <w:rPr>
                <w:sz w:val="20"/>
                <w:szCs w:val="20"/>
                <w:lang w:eastAsia="ru-RU"/>
              </w:rPr>
              <w:t xml:space="preserve">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25:27:030204:14216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Администрация Артёмовского городского</w:t>
            </w:r>
            <w:r>
              <w:rPr>
                <w:sz w:val="20"/>
                <w:szCs w:val="20"/>
                <w:lang w:eastAsia="ru-RU"/>
              </w:rPr>
              <w:t xml:space="preserve">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Т 4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Администрация Артёмовского городского</w:t>
            </w:r>
            <w:r>
              <w:rPr>
                <w:sz w:val="20"/>
                <w:szCs w:val="20"/>
                <w:lang w:eastAsia="ru-RU"/>
              </w:rPr>
              <w:t xml:space="preserve">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Т 4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прилагается),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Истратий Василий Васильевич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 корректировке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Р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ООО «Оферта Диалог»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выразило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1 </w:t>
            </w:r>
            <w:r>
              <w:rPr>
                <w:sz w:val="20"/>
                <w:szCs w:val="20"/>
                <w:lang w:eastAsia="ru-RU"/>
              </w:rPr>
              <w:t xml:space="preserve">в </w:t>
            </w:r>
            <w:r>
              <w:rPr>
                <w:sz w:val="20"/>
                <w:szCs w:val="20"/>
                <w:lang w:eastAsia="ru-RU"/>
              </w:rPr>
              <w:t xml:space="preserve">отношении земельного участка </w:t>
            </w:r>
            <w:r>
              <w:rPr>
                <w:sz w:val="20"/>
                <w:szCs w:val="20"/>
                <w:lang w:eastAsia="ru-RU"/>
              </w:rPr>
              <w:t xml:space="preserve"> 25:27:010001:355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ООО «РУС»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выразило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3, функциональной жилой зоны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Гуляева Лилия Андреевна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5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Камисов Александр Владимирович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 корректировке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Коваленко Александр Иванович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Лишко Федор Алексеевич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</w:t>
            </w:r>
            <w:r>
              <w:rPr>
                <w:sz w:val="20"/>
                <w:szCs w:val="20"/>
                <w:lang w:eastAsia="ru-RU"/>
              </w:rPr>
              <w:t xml:space="preserve"> предложение (замечание)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Т 4 и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5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ООО «ДВА»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выразило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2 в отношении земельного участка 25:27:030204:12917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ООО СЗ «Стройфинанс»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выразило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об </w:t>
            </w:r>
            <w:r>
              <w:rPr>
                <w:sz w:val="20"/>
                <w:szCs w:val="20"/>
                <w:lang w:eastAsia="ru-RU"/>
              </w:rPr>
              <w:t xml:space="preserve">исключении земельных участков с кадастровыми номерами 25:27:030104:7003,  </w:t>
            </w:r>
            <w:r>
              <w:rPr>
                <w:sz w:val="20"/>
                <w:szCs w:val="20"/>
                <w:lang w:eastAsia="ru-RU"/>
              </w:rPr>
              <w:t xml:space="preserve">25:27:030104:4516, </w:t>
            </w:r>
            <w:r>
              <w:rPr>
                <w:sz w:val="20"/>
                <w:szCs w:val="20"/>
                <w:lang w:eastAsia="ru-RU"/>
              </w:rPr>
              <w:t xml:space="preserve">25:27:030104:1007 </w:t>
            </w:r>
            <w:r>
              <w:rPr>
                <w:sz w:val="20"/>
                <w:szCs w:val="20"/>
                <w:lang w:eastAsia="ru-RU"/>
              </w:rPr>
              <w:t xml:space="preserve">из зоны комплексного развития территории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Сон Эвердина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Хамиева Татьяна Анатольевна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5 в отношении земельных участков  25:27:050101:2354 и </w:t>
            </w:r>
            <w:r>
              <w:rPr>
                <w:sz w:val="20"/>
                <w:szCs w:val="20"/>
                <w:lang w:eastAsia="ru-RU"/>
              </w:rPr>
              <w:t xml:space="preserve">25:27:050101:2428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Шевченко Олег Александрович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 корректировке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</w:t>
            </w:r>
            <w:r>
              <w:rPr>
                <w:sz w:val="20"/>
                <w:szCs w:val="20"/>
                <w:lang w:eastAsia="ru-RU"/>
              </w:rPr>
              <w:t xml:space="preserve">в отношении земельных участков 25:27:070241:27 и </w:t>
            </w:r>
            <w:r>
              <w:rPr>
                <w:sz w:val="20"/>
                <w:szCs w:val="20"/>
                <w:lang w:eastAsia="ru-RU"/>
              </w:rPr>
              <w:t xml:space="preserve">25:27:070241:28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Шишиморова Виктория Юрьевна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Шишиморова Виктория Юрьевна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выразила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Ж 1 </w:t>
            </w:r>
            <w:r>
              <w:rPr>
                <w:sz w:val="20"/>
                <w:szCs w:val="20"/>
                <w:lang w:eastAsia="ru-RU"/>
              </w:rPr>
              <w:t xml:space="preserve">в границах территории, отображенной на схеме (сх</w:t>
            </w:r>
            <w:r>
              <w:rPr>
                <w:sz w:val="20"/>
                <w:szCs w:val="20"/>
                <w:lang w:eastAsia="ru-RU"/>
              </w:rPr>
              <w:t xml:space="preserve">ема 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Габриелян Давид Андраникович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исключении из границ земельного участка 25:27:070203:3537 санитарно-защитной зоны предприятий сооружений и иных объектов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ООО «Ритейл Парк»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выразило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изменении границ береговой полосы и водоохранной зоны в отношении земельного участка 25:27:070101:2908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об изменении </w:t>
            </w:r>
            <w:r>
              <w:rPr>
                <w:sz w:val="20"/>
                <w:szCs w:val="20"/>
                <w:lang w:eastAsia="ru-RU"/>
              </w:rPr>
              <w:t xml:space="preserve">раздела «Требования к архитектурно-градостроительному облику объектов капитального строительства»</w:t>
            </w:r>
            <w:r>
              <w:rPr>
                <w:sz w:val="20"/>
                <w:szCs w:val="20"/>
                <w:lang w:eastAsia="ru-RU"/>
              </w:rPr>
              <w:t xml:space="preserve">, согласно прилагаемого обращение (прилагается)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об </w:t>
            </w:r>
            <w:r>
              <w:rPr>
                <w:sz w:val="20"/>
                <w:szCs w:val="20"/>
                <w:lang w:eastAsia="ru-RU"/>
              </w:rPr>
              <w:t xml:space="preserve">установлении зоны СН5 в отношении участков, согласно приложенной схеме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об </w:t>
            </w:r>
            <w:r>
              <w:rPr>
                <w:sz w:val="20"/>
                <w:szCs w:val="20"/>
                <w:lang w:eastAsia="ru-RU"/>
              </w:rPr>
              <w:t xml:space="preserve">установлении территориальной зоны СН5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 отношении участков с кадастровыми номерами 25:27:07</w:t>
            </w:r>
            <w:r>
              <w:rPr>
                <w:sz w:val="20"/>
                <w:szCs w:val="20"/>
                <w:lang w:eastAsia="ru-RU"/>
              </w:rPr>
              <w:t xml:space="preserve">0203:4528, 25:27:070203:4527, 25:27:070203:4907, 25:27:070203:4901, 25:27:070203:4922, 25:27:070203:3709, 25:27:070203:4932, 25:27:070203:931, 25:27:070203:4933, 25:27:000000:10473, 25:27:070209:706, 25:27:070209:363, 25:27:000000:2718, 25:27:000000:10470,</w:t>
            </w:r>
            <w:r>
              <w:rPr>
                <w:sz w:val="20"/>
                <w:szCs w:val="20"/>
                <w:lang w:eastAsia="ru-RU"/>
              </w:rPr>
              <w:t xml:space="preserve"> 25:27:000000:10471, 25:27:070202:4418,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25:27:030104:7411,</w:t>
            </w:r>
            <w:r>
              <w:rPr>
                <w:sz w:val="20"/>
                <w:szCs w:val="20"/>
                <w:lang w:eastAsia="ru-RU"/>
              </w:rPr>
              <w:t xml:space="preserve"> 25:27:030104:7139, 25:27:030104:6156, 25:27:030104:7144, 25:27:030104:7140, 25:27:030104:7225, 25:27:030</w:t>
            </w:r>
            <w:r>
              <w:rPr>
                <w:sz w:val="20"/>
                <w:szCs w:val="20"/>
                <w:lang w:eastAsia="ru-RU"/>
              </w:rPr>
              <w:t xml:space="preserve">104:7271, 25:27:030104:7007, 25:27:030104:4464, 25:27:030104: 4850, 25:27:030104:98, 25:27:030104:5101, 25:27:030104:837, 25:27:030106:10908, 25:27:030106:9016, 25:27:030106:9673, 25:27:030106:9915, 25:27:030106:11301, 25:27:030106:11021, 25:27:030106:9975</w:t>
            </w:r>
            <w:r>
              <w:rPr>
                <w:sz w:val="20"/>
                <w:szCs w:val="20"/>
                <w:lang w:eastAsia="ru-RU"/>
              </w:rPr>
              <w:t xml:space="preserve">, 25:27:030202:1724, 25:27:030202:1723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об </w:t>
            </w:r>
            <w:r>
              <w:rPr>
                <w:sz w:val="20"/>
                <w:szCs w:val="20"/>
                <w:lang w:eastAsia="ru-RU"/>
              </w:rPr>
              <w:t xml:space="preserve">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Р2 (Зона объектов физической культуры и массового спорта) в отношении земельных участков с кадастровыми номерами 25:27:070201:1103, 25:27:070201:1107, 25:27:030104:7127, 25:27:030104:6725, 25:27:070203:5213, 25:27:070203:5002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об</w:t>
            </w:r>
            <w:r>
              <w:rPr>
                <w:sz w:val="20"/>
                <w:szCs w:val="20"/>
                <w:lang w:eastAsia="ru-RU"/>
              </w:rPr>
              <w:t xml:space="preserve"> исключении территорий из зоны комплексного развития территорий, согласно прилагаемой схемы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об </w:t>
            </w:r>
            <w:r>
              <w:rPr>
                <w:sz w:val="20"/>
                <w:szCs w:val="20"/>
                <w:lang w:eastAsia="ru-RU"/>
              </w:rPr>
              <w:t xml:space="preserve">исключении земельных участков с </w:t>
            </w:r>
            <w:r>
              <w:rPr>
                <w:sz w:val="20"/>
                <w:szCs w:val="20"/>
                <w:lang w:eastAsia="ru-RU"/>
              </w:rPr>
              <w:t xml:space="preserve">кадастровыми номерами </w:t>
            </w:r>
            <w:r>
              <w:rPr>
                <w:sz w:val="20"/>
                <w:szCs w:val="20"/>
                <w:lang w:eastAsia="ru-RU"/>
              </w:rPr>
              <w:t xml:space="preserve">25:2</w:t>
            </w:r>
            <w:r>
              <w:rPr>
                <w:sz w:val="20"/>
                <w:szCs w:val="20"/>
                <w:lang w:eastAsia="ru-RU"/>
              </w:rPr>
              <w:t xml:space="preserve">7:070203:4250, 25:27:070203:1090, 25:27:070203:4198, 25:27:070203:1095 из территории, в границах которой предусматривается осуществление комплексного развития территории, в целях дальнейшего строительства администрацией Артемовского городского округа ФОКа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 </w:t>
            </w:r>
            <w:r>
              <w:rPr>
                <w:sz w:val="20"/>
                <w:szCs w:val="20"/>
                <w:lang w:eastAsia="ru-RU"/>
              </w:rPr>
              <w:t xml:space="preserve">на земельном участке с кадастровым номером 25:27:030106:10981 отобразить объект местного значения, </w:t>
            </w:r>
            <w:r>
              <w:rPr>
                <w:sz w:val="20"/>
                <w:szCs w:val="20"/>
                <w:lang w:eastAsia="ru-RU"/>
              </w:rPr>
              <w:t xml:space="preserve">планируемый к размещению</w:t>
            </w:r>
            <w:r>
              <w:rPr>
                <w:sz w:val="20"/>
                <w:szCs w:val="20"/>
                <w:lang w:eastAsia="ru-RU"/>
              </w:rPr>
              <w:t xml:space="preserve"> - общеобразовательная организация,</w:t>
            </w:r>
            <w:bookmarkStart w:id="0" w:name="undefined"/>
            <w:r>
              <w:rPr>
                <w:sz w:val="20"/>
                <w:szCs w:val="20"/>
                <w:lang w:eastAsia="ru-RU"/>
              </w:rPr>
            </w:r>
            <w:bookmarkEnd w:id="0"/>
            <w:r>
              <w:rPr>
                <w:sz w:val="20"/>
                <w:szCs w:val="20"/>
                <w:lang w:eastAsia="ru-RU"/>
              </w:rPr>
              <w:t xml:space="preserve"> на 1275 мест, вместо 825 мест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отношении рассматриваемого участка (согласно схеме), образуемого в границах согласно документации по планировке территории (</w:t>
            </w:r>
            <w:r>
              <w:rPr>
                <w:sz w:val="20"/>
                <w:szCs w:val="20"/>
                <w:lang w:eastAsia="ru-RU"/>
              </w:rPr>
              <w:t xml:space="preserve">Постановление главы Артемовского городского округа от 03.08.2021 № 265-пг (в ред. 2024 г)</w:t>
            </w:r>
            <w:r>
              <w:rPr>
                <w:sz w:val="20"/>
                <w:szCs w:val="20"/>
                <w:lang w:eastAsia="ru-RU"/>
              </w:rPr>
              <w:t xml:space="preserve">) просим установить зону Р1 (</w:t>
            </w:r>
            <w:r>
              <w:rPr>
                <w:sz w:val="20"/>
                <w:szCs w:val="20"/>
                <w:lang w:eastAsia="ru-RU"/>
              </w:rPr>
              <w:t xml:space="preserve">зону зеленых насаждений</w:t>
            </w:r>
            <w:r>
              <w:rPr>
                <w:sz w:val="20"/>
                <w:szCs w:val="20"/>
                <w:lang w:eastAsia="ru-RU"/>
              </w:rPr>
              <w:t xml:space="preserve">)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об </w:t>
            </w:r>
            <w:r>
              <w:rPr>
                <w:sz w:val="20"/>
                <w:szCs w:val="20"/>
                <w:lang w:eastAsia="ru-RU"/>
              </w:rPr>
              <w:t xml:space="preserve">установлении территориальной зоны </w:t>
            </w:r>
            <w:r>
              <w:rPr>
                <w:sz w:val="20"/>
                <w:szCs w:val="20"/>
                <w:lang w:eastAsia="ru-RU"/>
              </w:rPr>
              <w:t xml:space="preserve">Р1 (зону зеленых насаждений)</w:t>
            </w:r>
            <w:r>
              <w:rPr>
                <w:sz w:val="20"/>
                <w:szCs w:val="20"/>
                <w:lang w:eastAsia="ru-RU"/>
              </w:rPr>
              <w:t xml:space="preserve"> в</w:t>
            </w:r>
            <w:r>
              <w:rPr>
                <w:sz w:val="20"/>
                <w:szCs w:val="20"/>
                <w:lang w:eastAsia="ru-RU"/>
              </w:rPr>
              <w:t xml:space="preserve"> отношении земельного участка с кадастровым номером </w:t>
            </w:r>
            <w:r>
              <w:rPr>
                <w:sz w:val="20"/>
                <w:szCs w:val="20"/>
                <w:lang w:eastAsia="ru-RU"/>
              </w:rPr>
              <w:t xml:space="preserve">25:27:030104:7126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 внесении</w:t>
            </w:r>
            <w:r>
              <w:rPr>
                <w:sz w:val="20"/>
                <w:szCs w:val="20"/>
                <w:lang w:eastAsia="ru-RU"/>
              </w:rPr>
              <w:t xml:space="preserve"> изменений в  части установления расчетного показателя минимально допустимо</w:t>
            </w:r>
            <w:r>
              <w:rPr>
                <w:sz w:val="20"/>
                <w:szCs w:val="20"/>
                <w:lang w:eastAsia="ru-RU"/>
              </w:rPr>
              <w:t xml:space="preserve">го уровня обеспеченности местами постоянного хранения легковых автомобилей- 1 место на 1 квартиру, в том числе при комплексном развитии территории и (или) застройке в границах искусственного земельного участка. В связи с чем также просит исключить пункты: </w:t>
            </w:r>
            <w:r>
              <w:rPr>
                <w:color w:val="000000" w:themeColor="text1"/>
                <w:sz w:val="28"/>
                <w:szCs w:val="28"/>
                <w:lang w:eastAsia="ru-RU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  <w:t xml:space="preserve">1. по понижающим коэффициентам при расчете потребности в местах постоянного хранения легковых автомобилей при размещении многоквартирного дома; </w:t>
            </w:r>
            <w:r>
              <w:rPr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  <w:t xml:space="preserve">2. по сокращению расчетной потребности в обеспеченности местами постоянного хранения легковых автомобилей для  помещений не более чем на 20%, в случае если не менее 10% п</w:t>
            </w:r>
            <w:r>
              <w:rPr>
                <w:sz w:val="20"/>
                <w:szCs w:val="20"/>
                <w:lang w:eastAsia="ru-RU"/>
              </w:rPr>
              <w:t xml:space="preserve">лощади жилых помещений многоквартирного дома передается для обеспечения переселения граждан из аварийного и ветхого жилья в рамках соглашения с Правительством Приморского края или органом местного самоуправления муниципального образования Приморского края;</w:t>
            </w:r>
            <w:r>
              <w:rPr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  <w:t xml:space="preserve">3. по сокращению расчетной потребности в обеспеченности местами постоянного хранения легковых автомобилей для помещений не более чем на 50</w:t>
            </w:r>
            <w:r>
              <w:rPr>
                <w:sz w:val="20"/>
                <w:szCs w:val="20"/>
                <w:lang w:eastAsia="ru-RU"/>
              </w:rPr>
              <w:t xml:space="preserve">%, в случае строительства жилых помещений, предоставляемых по договорам социального найма; жилых помещений, передаваемых в рамках социальной поддержки детям-сиротам и детям, оставшимся без попечения родителей, и иных, реализуемых за счет бюджетных средств.</w:t>
            </w:r>
            <w:r>
              <w:rPr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  <w:t xml:space="preserve">4. по размещению 20% мест постоянного</w:t>
            </w:r>
            <w:r>
              <w:rPr>
                <w:sz w:val="20"/>
                <w:szCs w:val="20"/>
                <w:lang w:eastAsia="ru-RU"/>
              </w:rPr>
              <w:t xml:space="preserve"> хранения легковых автомобилей в границах элемента планировочной структуры (квартал, микрорайон) вне границ земельного участка планируемого к размещению объекта капитального строительства жилого назначения в пределах пешеходной доступности не более 10 мин.</w:t>
            </w:r>
            <w:r>
              <w:rPr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 в</w:t>
            </w:r>
            <w:r>
              <w:rPr>
                <w:sz w:val="20"/>
                <w:szCs w:val="20"/>
                <w:lang w:val="ru-RU" w:eastAsia="ru-RU"/>
              </w:rPr>
              <w:t xml:space="preserve"> целях </w:t>
            </w:r>
            <w:r>
              <w:rPr>
                <w:sz w:val="20"/>
                <w:szCs w:val="20"/>
                <w:lang w:val="ru-RU" w:eastAsia="ru-RU"/>
              </w:rPr>
              <w:t xml:space="preserve">создания Межрегионального центра подготовки и повышения квалификации кадров среднего профессионального образования просит установить в отношении земельного участка с кадастровым номером 25:27:030201:11027 общественно-деловую зону только с видами разрешенно</w:t>
            </w:r>
            <w:r>
              <w:rPr>
                <w:sz w:val="20"/>
                <w:szCs w:val="20"/>
                <w:lang w:val="ru-RU" w:eastAsia="ru-RU"/>
              </w:rPr>
              <w:t xml:space="preserve">го использования «обеспечение занятий спортом в помещениях», «площадки для занятий спортом», «спортивные базы», «Дошкольное, начальное и среднее общее образование», «Среднее и высшее профессиональное образование», «Благоустройство территории»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в рамках решения </w:t>
            </w:r>
            <w:r>
              <w:rPr>
                <w:sz w:val="20"/>
                <w:szCs w:val="20"/>
                <w:lang w:eastAsia="ru-RU"/>
              </w:rPr>
              <w:t xml:space="preserve">администрат</w:t>
            </w:r>
            <w:r>
              <w:rPr>
                <w:sz w:val="20"/>
                <w:szCs w:val="20"/>
                <w:lang w:eastAsia="ru-RU"/>
              </w:rPr>
              <w:t xml:space="preserve">ивного дела № 3а-19/2025 об удовлетворении заявленных требований по административному исковому заявлению Федерального агентства лесного хозяйства к Правительству Приморского края о признании недействующим Генерального плана Артемовского городского округа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внести</w:t>
            </w:r>
            <w:r>
              <w:rPr>
                <w:sz w:val="20"/>
                <w:szCs w:val="20"/>
                <w:lang w:eastAsia="ru-RU"/>
              </w:rPr>
              <w:t xml:space="preserve"> изменени</w:t>
            </w:r>
            <w:r>
              <w:rPr>
                <w:sz w:val="20"/>
                <w:szCs w:val="20"/>
                <w:lang w:eastAsia="ru-RU"/>
              </w:rPr>
              <w:t xml:space="preserve">я</w:t>
            </w:r>
            <w:r>
              <w:rPr>
                <w:sz w:val="20"/>
                <w:szCs w:val="20"/>
                <w:lang w:eastAsia="ru-RU"/>
              </w:rPr>
              <w:t xml:space="preserve"> в Генеральный план АГО в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части: 1. </w:t>
            </w:r>
            <w:r>
              <w:rPr>
                <w:sz w:val="20"/>
                <w:szCs w:val="20"/>
                <w:lang w:eastAsia="ru-RU"/>
              </w:rPr>
              <w:t xml:space="preserve">включения земельных вышеперечисленных земельных участков в границы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населенных пунктов; 2. </w:t>
            </w:r>
            <w:r>
              <w:rPr>
                <w:sz w:val="20"/>
                <w:szCs w:val="20"/>
                <w:lang w:eastAsia="ru-RU"/>
              </w:rPr>
              <w:t xml:space="preserve">исключения данных участков из границ лесного фонда и установления градостроительной и территориальной зоны, позволяющей строительство индивидуальных жилых домов, без включения данных участков в границы населенных пунктов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 необходимости приведения Правил землепользования и застройки Артемовского городского округа в соответствие с последними изменениями классификатора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ООО «Триал-логистик», ООО «Дистрибьюция»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выразили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об </w:t>
            </w:r>
            <w:r>
              <w:rPr>
                <w:sz w:val="20"/>
                <w:szCs w:val="20"/>
                <w:lang w:eastAsia="ru-RU"/>
              </w:rPr>
              <w:t xml:space="preserve">исключении из графических материалов и текстовой части Правил землепользования и застройки сведений о санитарно-защ</w:t>
            </w:r>
            <w:r>
              <w:rPr>
                <w:sz w:val="20"/>
                <w:szCs w:val="20"/>
                <w:lang w:eastAsia="ru-RU"/>
              </w:rPr>
              <w:t xml:space="preserve">итной зоне 25:27-6.600, исключении из градостроительных регламентов раздел 15 полностью строку 2, дополнить содержание градостроительных регламентов раздел 32 в столбце 4 фразой «специальная деятельность допускается только за границами населенного пункта»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Рашидов Вугар Муртузали Оглы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  <w:t xml:space="preserve">выразил 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установлении </w:t>
            </w:r>
            <w:r>
              <w:rPr>
                <w:sz w:val="20"/>
                <w:szCs w:val="20"/>
                <w:lang w:eastAsia="ru-RU"/>
              </w:rPr>
              <w:t xml:space="preserve">территориальной зоны Ж 1 в отношении земельного участка 25:27:030105:1786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</w:t>
            </w:r>
            <w:r>
              <w:rPr>
                <w:sz w:val="20"/>
                <w:szCs w:val="20"/>
                <w:lang w:eastAsia="ru-RU"/>
              </w:rPr>
              <w:t xml:space="preserve">установлении территориальной зоны Т 2</w:t>
            </w:r>
            <w:r>
              <w:rPr>
                <w:sz w:val="20"/>
                <w:szCs w:val="20"/>
                <w:lang w:eastAsia="ru-RU"/>
              </w:rPr>
              <w:t xml:space="preserve"> (зона объектов воздушного транспорта)</w:t>
            </w:r>
            <w:r>
              <w:rPr>
                <w:sz w:val="20"/>
                <w:szCs w:val="20"/>
                <w:lang w:eastAsia="ru-RU"/>
              </w:rPr>
              <w:t xml:space="preserve"> в</w:t>
            </w:r>
            <w:r>
              <w:rPr>
                <w:sz w:val="20"/>
                <w:szCs w:val="20"/>
                <w:lang w:eastAsia="ru-RU"/>
              </w:rPr>
              <w:t xml:space="preserve"> отношении земельного участка с кадастровым номером </w:t>
            </w:r>
            <w:r>
              <w:rPr>
                <w:sz w:val="20"/>
                <w:szCs w:val="20"/>
                <w:lang w:eastAsia="ru-RU"/>
              </w:rPr>
              <w:t xml:space="preserve">25:27:030104:1732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Администрация Артемовского городского округа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выразила </w:t>
            </w:r>
            <w:r>
              <w:rPr>
                <w:sz w:val="20"/>
                <w:szCs w:val="20"/>
                <w:lang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 </w:t>
            </w:r>
            <w:r>
              <w:rPr>
                <w:sz w:val="20"/>
                <w:szCs w:val="20"/>
                <w:lang w:eastAsia="ru-RU"/>
              </w:rPr>
              <w:t xml:space="preserve">установлении территориальной зоны</w:t>
            </w:r>
            <w:r>
              <w:rPr>
                <w:sz w:val="20"/>
                <w:szCs w:val="20"/>
                <w:lang w:eastAsia="ru-RU"/>
              </w:rPr>
              <w:t xml:space="preserve"> СХ 1 и Т 4 согласно прилагаемым схемам.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82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Общество с ограниченной ответственностью «Альянс»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  <w14:ligatures w14:val="none"/>
              </w:rPr>
            </w:r>
          </w:p>
        </w:tc>
        <w:tc>
          <w:tcPr>
            <w:shd w:val="clear" w:color="ffffff" w:fill="ffffff"/>
            <w:tcW w:w="737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  <w:t xml:space="preserve">в</w:t>
            </w:r>
            <w:r>
              <w:rPr>
                <w:sz w:val="20"/>
                <w:szCs w:val="20"/>
                <w:lang w:val="ru-RU" w:eastAsia="ru-RU"/>
              </w:rPr>
              <w:t xml:space="preserve">ыразило </w:t>
            </w:r>
            <w:r>
              <w:rPr>
                <w:sz w:val="20"/>
                <w:szCs w:val="20"/>
                <w:lang w:val="ru-RU" w:eastAsia="ru-RU"/>
              </w:rPr>
              <w:t xml:space="preserve">предложение (замечание)</w:t>
            </w:r>
            <w:r>
              <w:rPr>
                <w:sz w:val="20"/>
                <w:szCs w:val="20"/>
                <w:lang w:val="ru-RU" w:eastAsia="ru-RU"/>
              </w:rPr>
              <w:t xml:space="preserve"> об </w:t>
            </w:r>
            <w:r>
              <w:rPr>
                <w:sz w:val="20"/>
                <w:szCs w:val="20"/>
                <w:lang w:val="ru-RU" w:eastAsia="ru-RU"/>
              </w:rPr>
              <w:t xml:space="preserve">установлении</w:t>
            </w:r>
            <w:r>
              <w:rPr>
                <w:sz w:val="20"/>
                <w:szCs w:val="20"/>
                <w:lang w:val="ru-RU" w:eastAsia="ru-RU"/>
              </w:rPr>
              <w:t xml:space="preserve"> в отношении земельного участка с кадастровым номером 25:27:030104:5898 территориальной зоны Ж 2 и жилой функциональной зоны.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  <w14:ligatures w14:val="none"/>
              </w:rPr>
            </w:r>
          </w:p>
        </w:tc>
        <w:tc>
          <w:tcPr>
            <w:shd w:val="clear" w:color="ffffff" w:fill="ffffff"/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color w:val="000000" w:themeColor="text1"/>
                <w:sz w:val="20"/>
                <w:szCs w:val="20"/>
              </w:rPr>
              <w:t xml:space="preserve">Учет замечания целесообразен для рассмотрения на межведомственной рабочей группе о возможности внесения изменения, с учетом рекомендаций проектировщика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1092"/>
        <w:ind w:left="0"/>
        <w:jc w:val="both"/>
        <w:spacing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Публичные слушания по проекту внесения изменений в Правила землепользования и застройки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Артемовского городского округа проведены в соответствии с действующим законодательством. 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1092"/>
        <w:ind w:left="0" w:firstLine="360"/>
        <w:jc w:val="both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результате рассмотрения </w:t>
      </w:r>
      <w:r>
        <w:rPr>
          <w:rFonts w:ascii="Times New Roman" w:hAnsi="Times New Roman"/>
          <w:sz w:val="20"/>
          <w:szCs w:val="20"/>
        </w:rPr>
        <w:t xml:space="preserve">проекта внесения изменений в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Правила землепользования и застройки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Артемовского городского округа: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1092"/>
        <w:ind w:left="0" w:firstLine="360"/>
        <w:jc w:val="both"/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</w:t>
      </w:r>
      <w:r>
        <w:rPr>
          <w:rFonts w:ascii="Times New Roman" w:hAnsi="Times New Roman"/>
          <w:sz w:val="20"/>
          <w:szCs w:val="20"/>
        </w:rPr>
        <w:t xml:space="preserve">а утверждение проекта внесения изменений в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Правила землепользования и застройки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Артемовского городского округа </w:t>
      </w:r>
      <w:r>
        <w:rPr>
          <w:rFonts w:ascii="Times New Roman" w:hAnsi="Times New Roman"/>
          <w:b/>
          <w:sz w:val="20"/>
          <w:szCs w:val="20"/>
        </w:rPr>
        <w:t xml:space="preserve">проголосовал</w:t>
      </w:r>
      <w:r>
        <w:rPr>
          <w:rFonts w:ascii="Times New Roman" w:hAnsi="Times New Roman"/>
          <w:b/>
          <w:sz w:val="20"/>
          <w:szCs w:val="20"/>
        </w:rPr>
        <w:t xml:space="preserve">о</w:t>
      </w:r>
      <w:r>
        <w:rPr>
          <w:rFonts w:ascii="Times New Roman" w:hAnsi="Times New Roman"/>
          <w:b/>
          <w:sz w:val="20"/>
          <w:szCs w:val="20"/>
        </w:rPr>
        <w:t xml:space="preserve"> 15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участник</w:t>
      </w:r>
      <w:r>
        <w:rPr>
          <w:rFonts w:ascii="Times New Roman" w:hAnsi="Times New Roman"/>
          <w:b/>
          <w:sz w:val="20"/>
          <w:szCs w:val="20"/>
        </w:rPr>
        <w:t xml:space="preserve">ов</w:t>
      </w:r>
      <w:r>
        <w:rPr>
          <w:rFonts w:ascii="Times New Roman" w:hAnsi="Times New Roman"/>
          <w:b/>
          <w:sz w:val="20"/>
          <w:szCs w:val="20"/>
        </w:rPr>
        <w:t xml:space="preserve"> публичных слушаний.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1092"/>
        <w:ind w:left="0" w:firstLine="360"/>
        <w:jc w:val="both"/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</w:t>
      </w:r>
      <w:r>
        <w:rPr>
          <w:rFonts w:ascii="Times New Roman" w:hAnsi="Times New Roman"/>
          <w:sz w:val="20"/>
          <w:szCs w:val="20"/>
        </w:rPr>
        <w:t xml:space="preserve">ротив утверждения проекта внесения изменений в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Правила землепользования и застройки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Артемовского городского округа </w:t>
      </w:r>
      <w:r>
        <w:rPr>
          <w:rFonts w:ascii="Times New Roman" w:hAnsi="Times New Roman"/>
          <w:b/>
          <w:sz w:val="20"/>
          <w:szCs w:val="20"/>
        </w:rPr>
        <w:t xml:space="preserve">проголосовало 20 </w:t>
      </w:r>
      <w:r>
        <w:rPr>
          <w:rFonts w:ascii="Times New Roman" w:hAnsi="Times New Roman"/>
          <w:b/>
          <w:sz w:val="20"/>
          <w:szCs w:val="20"/>
        </w:rPr>
        <w:t xml:space="preserve">участник</w:t>
      </w:r>
      <w:r>
        <w:rPr>
          <w:rFonts w:ascii="Times New Roman" w:hAnsi="Times New Roman"/>
          <w:b/>
          <w:sz w:val="20"/>
          <w:szCs w:val="20"/>
        </w:rPr>
        <w:t xml:space="preserve">ов</w:t>
      </w:r>
      <w:r>
        <w:rPr>
          <w:rFonts w:ascii="Times New Roman" w:hAnsi="Times New Roman"/>
          <w:b/>
          <w:sz w:val="20"/>
          <w:szCs w:val="20"/>
        </w:rPr>
        <w:t xml:space="preserve"> публичных слушаний.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1092"/>
        <w:ind w:left="0" w:firstLine="360"/>
        <w:jc w:val="both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3 зарегистрированных участников публичных слушаний воздержались от голосования по </w:t>
      </w:r>
      <w:r>
        <w:rPr>
          <w:rFonts w:ascii="Times New Roman" w:hAnsi="Times New Roman"/>
          <w:color w:val="000000"/>
          <w:sz w:val="20"/>
          <w:szCs w:val="20"/>
        </w:rPr>
        <w:t xml:space="preserve">проект</w:t>
      </w:r>
      <w:r>
        <w:rPr>
          <w:rFonts w:ascii="Times New Roman" w:hAnsi="Times New Roman"/>
          <w:color w:val="000000"/>
          <w:sz w:val="20"/>
          <w:szCs w:val="20"/>
        </w:rPr>
        <w:t xml:space="preserve">у внесения изменений в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Правила землепользования и застройки</w:t>
      </w:r>
      <w:r>
        <w:rPr>
          <w:rFonts w:ascii="Times New Roman" w:hAnsi="Times New Roman"/>
          <w:color w:val="000000"/>
          <w:sz w:val="20"/>
          <w:szCs w:val="20"/>
        </w:rPr>
        <w:t xml:space="preserve"> Артемовского городского округа.</w:t>
      </w:r>
      <w:r>
        <w:rPr>
          <w:rFonts w:ascii="Times New Roman" w:hAnsi="Times New Roman"/>
          <w:b/>
          <w:color w:val="000000"/>
          <w:sz w:val="20"/>
          <w:szCs w:val="20"/>
        </w:rPr>
      </w: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1092"/>
        <w:ind w:left="0" w:firstLine="360"/>
        <w:jc w:val="both"/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</w:r>
      <w:r>
        <w:rPr>
          <w:rFonts w:ascii="Times New Roman" w:hAnsi="Times New Roman"/>
          <w:b/>
          <w:sz w:val="20"/>
          <w:szCs w:val="20"/>
          <w:u w:val="single"/>
        </w:rPr>
      </w:r>
      <w:r>
        <w:rPr>
          <w:rFonts w:ascii="Times New Roman" w:hAnsi="Times New Roman"/>
          <w:b/>
          <w:sz w:val="20"/>
          <w:szCs w:val="20"/>
          <w:u w:val="single"/>
        </w:rPr>
      </w:r>
    </w:p>
    <w:p>
      <w:pPr>
        <w:pStyle w:val="1092"/>
        <w:ind w:left="0" w:firstLine="360"/>
        <w:jc w:val="both"/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</w:r>
      <w:r>
        <w:rPr>
          <w:rFonts w:ascii="Times New Roman" w:hAnsi="Times New Roman"/>
          <w:b/>
          <w:sz w:val="20"/>
          <w:szCs w:val="20"/>
          <w:u w:val="single"/>
        </w:rPr>
      </w:r>
      <w:r>
        <w:rPr>
          <w:rFonts w:ascii="Times New Roman" w:hAnsi="Times New Roman"/>
          <w:b/>
          <w:sz w:val="20"/>
          <w:szCs w:val="20"/>
          <w:u w:val="single"/>
        </w:rPr>
      </w:r>
    </w:p>
    <w:p>
      <w:pPr>
        <w:pStyle w:val="1092"/>
        <w:ind w:left="0" w:firstLine="360"/>
        <w:jc w:val="both"/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</w:r>
      <w:r>
        <w:rPr>
          <w:rFonts w:ascii="Times New Roman" w:hAnsi="Times New Roman"/>
          <w:b/>
          <w:sz w:val="20"/>
          <w:szCs w:val="20"/>
          <w:u w:val="single"/>
        </w:rPr>
      </w:r>
      <w:r>
        <w:rPr>
          <w:rFonts w:ascii="Times New Roman" w:hAnsi="Times New Roman"/>
          <w:b/>
          <w:sz w:val="20"/>
          <w:szCs w:val="20"/>
          <w:u w:val="single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архитектуры и градостроительства</w:t>
      </w:r>
      <w:r>
        <w:rPr>
          <w:sz w:val="20"/>
          <w:szCs w:val="20"/>
        </w:rPr>
        <w:t xml:space="preserve"> администрации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Артемовского городского округа, председатель комиссии</w:t>
      </w:r>
      <w:r>
        <w:rPr>
          <w:color w:val="000000"/>
          <w:sz w:val="20"/>
          <w:szCs w:val="20"/>
        </w:rPr>
        <w:t xml:space="preserve"> по проведению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публичных слушаний по проекту внесения изменений в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О.А. Моисеева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правила землепользования и застройки Артемовского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городского округа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Секретарь комиссии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П.А. Саляхов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sectPr>
      <w:headerReference w:type="default" r:id="rId9"/>
      <w:footnotePr/>
      <w:endnotePr/>
      <w:type w:val="nextPage"/>
      <w:pgSz w:w="16838" w:h="11906" w:orient="landscape"/>
      <w:pgMar w:top="1135" w:right="568" w:bottom="426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</w:t>
    </w:r>
    <w:r>
      <w:fldChar w:fldCharType="end"/>
    </w:r>
    <w:r/>
  </w:p>
  <w:p>
    <w:pPr>
      <w:pStyle w:val="10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Calibri" w:hAnsi="Calibri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3" w:hanging="945"/>
        <w:tabs>
          <w:tab w:val="num" w:pos="165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0" w:hanging="960"/>
        <w:tabs>
          <w:tab w:val="num" w:pos="168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1080"/>
        <w:tabs>
          <w:tab w:val="num" w:pos="180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0" w:hanging="960"/>
        <w:tabs>
          <w:tab w:val="num" w:pos="1680" w:leader="none"/>
        </w:tabs>
      </w:pPr>
      <w:rPr>
        <w:rFonts w:hint="default" w:ascii="Times New Roman" w:hAnsi="Times New Roman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0" w:hanging="960"/>
        <w:tabs>
          <w:tab w:val="num" w:pos="168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675"/>
      </w:pPr>
      <w:rPr>
        <w:rFonts w:hint="default" w:ascii="Calibri" w:hAnsi="Calibri" w:eastAsia="Calibri"/>
        <w:b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8" w:hanging="9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Calibri" w:hAnsi="Calibri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8" w:hanging="960"/>
      </w:pPr>
      <w:rPr>
        <w:rFonts w:hint="default" w:eastAsia="Calibri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9"/>
  </w:num>
  <w:num w:numId="5">
    <w:abstractNumId w:val="11"/>
  </w:num>
  <w:num w:numId="6">
    <w:abstractNumId w:val="12"/>
  </w:num>
  <w:num w:numId="7">
    <w:abstractNumId w:val="3"/>
  </w:num>
  <w:num w:numId="8">
    <w:abstractNumId w:val="20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16"/>
  </w:num>
  <w:num w:numId="14">
    <w:abstractNumId w:val="23"/>
  </w:num>
  <w:num w:numId="15">
    <w:abstractNumId w:val="21"/>
  </w:num>
  <w:num w:numId="16">
    <w:abstractNumId w:val="1"/>
  </w:num>
  <w:num w:numId="17">
    <w:abstractNumId w:val="7"/>
  </w:num>
  <w:num w:numId="18">
    <w:abstractNumId w:val="17"/>
  </w:num>
  <w:num w:numId="19">
    <w:abstractNumId w:val="10"/>
  </w:num>
  <w:num w:numId="20">
    <w:abstractNumId w:val="14"/>
  </w:num>
  <w:num w:numId="21">
    <w:abstractNumId w:val="22"/>
  </w:num>
  <w:num w:numId="22">
    <w:abstractNumId w:val="18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00">
    <w:name w:val="Heading 1"/>
    <w:basedOn w:val="1072"/>
    <w:next w:val="1072"/>
    <w:link w:val="9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01">
    <w:name w:val="Heading 1 Char"/>
    <w:basedOn w:val="1074"/>
    <w:link w:val="900"/>
    <w:uiPriority w:val="9"/>
    <w:rPr>
      <w:rFonts w:ascii="Arial" w:hAnsi="Arial" w:eastAsia="Arial" w:cs="Arial"/>
      <w:sz w:val="40"/>
      <w:szCs w:val="40"/>
    </w:rPr>
  </w:style>
  <w:style w:type="paragraph" w:styleId="902">
    <w:name w:val="Heading 2"/>
    <w:basedOn w:val="1072"/>
    <w:next w:val="1072"/>
    <w:link w:val="9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3">
    <w:name w:val="Heading 2 Char"/>
    <w:basedOn w:val="1074"/>
    <w:link w:val="902"/>
    <w:uiPriority w:val="9"/>
    <w:rPr>
      <w:rFonts w:ascii="Arial" w:hAnsi="Arial" w:eastAsia="Arial" w:cs="Arial"/>
      <w:sz w:val="34"/>
    </w:rPr>
  </w:style>
  <w:style w:type="paragraph" w:styleId="904">
    <w:name w:val="Heading 3"/>
    <w:basedOn w:val="1072"/>
    <w:next w:val="1072"/>
    <w:link w:val="9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5">
    <w:name w:val="Heading 3 Char"/>
    <w:basedOn w:val="1074"/>
    <w:link w:val="904"/>
    <w:uiPriority w:val="9"/>
    <w:rPr>
      <w:rFonts w:ascii="Arial" w:hAnsi="Arial" w:eastAsia="Arial" w:cs="Arial"/>
      <w:sz w:val="30"/>
      <w:szCs w:val="30"/>
    </w:rPr>
  </w:style>
  <w:style w:type="paragraph" w:styleId="906">
    <w:name w:val="Heading 4"/>
    <w:basedOn w:val="1072"/>
    <w:next w:val="1072"/>
    <w:link w:val="9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7">
    <w:name w:val="Heading 4 Char"/>
    <w:basedOn w:val="1074"/>
    <w:link w:val="906"/>
    <w:uiPriority w:val="9"/>
    <w:rPr>
      <w:rFonts w:ascii="Arial" w:hAnsi="Arial" w:eastAsia="Arial" w:cs="Arial"/>
      <w:b/>
      <w:bCs/>
      <w:sz w:val="26"/>
      <w:szCs w:val="26"/>
    </w:rPr>
  </w:style>
  <w:style w:type="paragraph" w:styleId="908">
    <w:name w:val="Heading 5"/>
    <w:basedOn w:val="1072"/>
    <w:next w:val="1072"/>
    <w:link w:val="9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9">
    <w:name w:val="Heading 5 Char"/>
    <w:basedOn w:val="1074"/>
    <w:link w:val="908"/>
    <w:uiPriority w:val="9"/>
    <w:rPr>
      <w:rFonts w:ascii="Arial" w:hAnsi="Arial" w:eastAsia="Arial" w:cs="Arial"/>
      <w:b/>
      <w:bCs/>
      <w:sz w:val="24"/>
      <w:szCs w:val="24"/>
    </w:rPr>
  </w:style>
  <w:style w:type="character" w:styleId="910">
    <w:name w:val="Heading 6 Char"/>
    <w:basedOn w:val="1074"/>
    <w:link w:val="1073"/>
    <w:uiPriority w:val="9"/>
    <w:rPr>
      <w:rFonts w:ascii="Arial" w:hAnsi="Arial" w:eastAsia="Arial" w:cs="Arial"/>
      <w:b/>
      <w:bCs/>
      <w:sz w:val="22"/>
      <w:szCs w:val="22"/>
    </w:rPr>
  </w:style>
  <w:style w:type="paragraph" w:styleId="911">
    <w:name w:val="Heading 7"/>
    <w:basedOn w:val="1072"/>
    <w:next w:val="1072"/>
    <w:link w:val="9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2">
    <w:name w:val="Heading 7 Char"/>
    <w:basedOn w:val="1074"/>
    <w:link w:val="9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3">
    <w:name w:val="Heading 8"/>
    <w:basedOn w:val="1072"/>
    <w:next w:val="1072"/>
    <w:link w:val="9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4">
    <w:name w:val="Heading 8 Char"/>
    <w:basedOn w:val="1074"/>
    <w:link w:val="913"/>
    <w:uiPriority w:val="9"/>
    <w:rPr>
      <w:rFonts w:ascii="Arial" w:hAnsi="Arial" w:eastAsia="Arial" w:cs="Arial"/>
      <w:i/>
      <w:iCs/>
      <w:sz w:val="22"/>
      <w:szCs w:val="22"/>
    </w:rPr>
  </w:style>
  <w:style w:type="paragraph" w:styleId="915">
    <w:name w:val="Heading 9"/>
    <w:basedOn w:val="1072"/>
    <w:next w:val="1072"/>
    <w:link w:val="9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6">
    <w:name w:val="Heading 9 Char"/>
    <w:basedOn w:val="1074"/>
    <w:link w:val="915"/>
    <w:uiPriority w:val="9"/>
    <w:rPr>
      <w:rFonts w:ascii="Arial" w:hAnsi="Arial" w:eastAsia="Arial" w:cs="Arial"/>
      <w:i/>
      <w:iCs/>
      <w:sz w:val="21"/>
      <w:szCs w:val="21"/>
    </w:rPr>
  </w:style>
  <w:style w:type="paragraph" w:styleId="917">
    <w:name w:val="No Spacing"/>
    <w:uiPriority w:val="1"/>
    <w:qFormat/>
    <w:pPr>
      <w:spacing w:before="0" w:after="0" w:line="240" w:lineRule="auto"/>
    </w:pPr>
  </w:style>
  <w:style w:type="paragraph" w:styleId="918">
    <w:name w:val="Title"/>
    <w:basedOn w:val="1072"/>
    <w:next w:val="1072"/>
    <w:link w:val="9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19">
    <w:name w:val="Title Char"/>
    <w:basedOn w:val="1074"/>
    <w:link w:val="918"/>
    <w:uiPriority w:val="10"/>
    <w:rPr>
      <w:sz w:val="48"/>
      <w:szCs w:val="48"/>
    </w:rPr>
  </w:style>
  <w:style w:type="paragraph" w:styleId="920">
    <w:name w:val="Subtitle"/>
    <w:basedOn w:val="1072"/>
    <w:next w:val="1072"/>
    <w:link w:val="921"/>
    <w:uiPriority w:val="11"/>
    <w:qFormat/>
    <w:pPr>
      <w:spacing w:before="200" w:after="200"/>
    </w:pPr>
    <w:rPr>
      <w:sz w:val="24"/>
      <w:szCs w:val="24"/>
    </w:rPr>
  </w:style>
  <w:style w:type="character" w:styleId="921">
    <w:name w:val="Subtitle Char"/>
    <w:basedOn w:val="1074"/>
    <w:link w:val="920"/>
    <w:uiPriority w:val="11"/>
    <w:rPr>
      <w:sz w:val="24"/>
      <w:szCs w:val="24"/>
    </w:rPr>
  </w:style>
  <w:style w:type="paragraph" w:styleId="922">
    <w:name w:val="Quote"/>
    <w:basedOn w:val="1072"/>
    <w:next w:val="1072"/>
    <w:link w:val="923"/>
    <w:uiPriority w:val="29"/>
    <w:qFormat/>
    <w:pPr>
      <w:ind w:left="720" w:right="720"/>
    </w:pPr>
    <w:rPr>
      <w:i/>
    </w:rPr>
  </w:style>
  <w:style w:type="character" w:styleId="923">
    <w:name w:val="Quote Char"/>
    <w:link w:val="922"/>
    <w:uiPriority w:val="29"/>
    <w:rPr>
      <w:i/>
    </w:rPr>
  </w:style>
  <w:style w:type="paragraph" w:styleId="924">
    <w:name w:val="Intense Quote"/>
    <w:basedOn w:val="1072"/>
    <w:next w:val="1072"/>
    <w:link w:val="9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5">
    <w:name w:val="Intense Quote Char"/>
    <w:link w:val="924"/>
    <w:uiPriority w:val="30"/>
    <w:rPr>
      <w:i/>
    </w:rPr>
  </w:style>
  <w:style w:type="character" w:styleId="926">
    <w:name w:val="Header Char"/>
    <w:basedOn w:val="1074"/>
    <w:link w:val="1088"/>
    <w:uiPriority w:val="99"/>
  </w:style>
  <w:style w:type="character" w:styleId="927">
    <w:name w:val="Footer Char"/>
    <w:basedOn w:val="1074"/>
    <w:link w:val="1090"/>
    <w:uiPriority w:val="99"/>
  </w:style>
  <w:style w:type="paragraph" w:styleId="928">
    <w:name w:val="Caption"/>
    <w:basedOn w:val="1072"/>
    <w:next w:val="1072"/>
    <w:link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9">
    <w:name w:val="Caption Char"/>
    <w:basedOn w:val="1074"/>
    <w:link w:val="928"/>
    <w:uiPriority w:val="35"/>
    <w:rPr>
      <w:b/>
      <w:bCs/>
      <w:color w:val="4f81bd" w:themeColor="accent1"/>
      <w:sz w:val="18"/>
      <w:szCs w:val="18"/>
    </w:rPr>
  </w:style>
  <w:style w:type="table" w:styleId="930">
    <w:name w:val="Table Grid Light"/>
    <w:basedOn w:val="10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>
    <w:name w:val="Plain Table 1"/>
    <w:basedOn w:val="10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2">
    <w:name w:val="Plain Table 2"/>
    <w:basedOn w:val="10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3">
    <w:name w:val="Plain Table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4">
    <w:name w:val="Plain Table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Plain Table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6">
    <w:name w:val="Grid Table 1 Light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1 Light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Grid Table 1 Light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Grid Table 1 Light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Grid Table 1 Light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Grid Table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2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2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2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2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3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3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3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3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4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8">
    <w:name w:val="Grid Table 4 - Accent 1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9">
    <w:name w:val="Grid Table 4 - Accent 2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60">
    <w:name w:val="Grid Table 4 - Accent 3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61">
    <w:name w:val="Grid Table 4 - Accent 4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62">
    <w:name w:val="Grid Table 4 - Accent 5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63">
    <w:name w:val="Grid Table 4 - Accent 6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4">
    <w:name w:val="Grid Table 5 Dark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5">
    <w:name w:val="Grid Table 5 Dark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66">
    <w:name w:val="Grid Table 5 Dark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67">
    <w:name w:val="Grid Table 5 Dark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68">
    <w:name w:val="Grid Table 5 Dark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69">
    <w:name w:val="Grid Table 5 Dark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70">
    <w:name w:val="Grid Table 5 Dark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71">
    <w:name w:val="Grid Table 6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2">
    <w:name w:val="Grid Table 6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73">
    <w:name w:val="Grid Table 6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4">
    <w:name w:val="Grid Table 6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5">
    <w:name w:val="Grid Table 6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6">
    <w:name w:val="Grid Table 6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7">
    <w:name w:val="Grid Table 6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8">
    <w:name w:val="Grid Table 7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7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7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7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7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1 Light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List Table 1 Light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List Table 1 Light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List Table 1 Light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List Table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93">
    <w:name w:val="List Table 2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4">
    <w:name w:val="List Table 2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5">
    <w:name w:val="List Table 2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6">
    <w:name w:val="List Table 2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7">
    <w:name w:val="List Table 2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8">
    <w:name w:val="List Table 2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9">
    <w:name w:val="List Table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3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3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3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3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4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4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4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4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5 Dark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5 Dark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7">
    <w:name w:val="List Table 5 Dark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8">
    <w:name w:val="List Table 5 Dark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9">
    <w:name w:val="List Table 5 Dark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0">
    <w:name w:val="List Table 6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21">
    <w:name w:val="List Table 6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22">
    <w:name w:val="List Table 6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3">
    <w:name w:val="List Table 6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4">
    <w:name w:val="List Table 6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5">
    <w:name w:val="List Table 6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6">
    <w:name w:val="List Table 6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7">
    <w:name w:val="List Table 7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8">
    <w:name w:val="List Table 7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29">
    <w:name w:val="List Table 7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30">
    <w:name w:val="List Table 7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31">
    <w:name w:val="List Table 7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32">
    <w:name w:val="List Table 7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33">
    <w:name w:val="List Table 7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34">
    <w:name w:val="Lined - Accent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5">
    <w:name w:val="Lined - Accent 1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6">
    <w:name w:val="Lined - Accent 2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7">
    <w:name w:val="Lined - Accent 3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8">
    <w:name w:val="Lined - Accent 4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9">
    <w:name w:val="Lined - Accent 5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0">
    <w:name w:val="Lined - Accent 6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1">
    <w:name w:val="Bordered &amp; Lined - Accent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2">
    <w:name w:val="Bordered &amp; Lined - Accent 1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43">
    <w:name w:val="Bordered &amp; Lined - Accent 2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4">
    <w:name w:val="Bordered &amp; Lined - Accent 3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5">
    <w:name w:val="Bordered &amp; Lined - Accent 4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6">
    <w:name w:val="Bordered &amp; Lined - Accent 5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7">
    <w:name w:val="Bordered &amp; Lined - Accent 6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8">
    <w:name w:val="Bordered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9">
    <w:name w:val="Bordered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0">
    <w:name w:val="Bordered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51">
    <w:name w:val="Bordered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52">
    <w:name w:val="Bordered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53">
    <w:name w:val="Bordered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4">
    <w:name w:val="Bordered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55">
    <w:name w:val="footnote text"/>
    <w:basedOn w:val="1072"/>
    <w:link w:val="1056"/>
    <w:uiPriority w:val="99"/>
    <w:semiHidden/>
    <w:unhideWhenUsed/>
    <w:pPr>
      <w:spacing w:after="40" w:line="240" w:lineRule="auto"/>
    </w:pPr>
    <w:rPr>
      <w:sz w:val="18"/>
    </w:rPr>
  </w:style>
  <w:style w:type="character" w:styleId="1056">
    <w:name w:val="Footnote Text Char"/>
    <w:link w:val="1055"/>
    <w:uiPriority w:val="99"/>
    <w:rPr>
      <w:sz w:val="18"/>
    </w:rPr>
  </w:style>
  <w:style w:type="character" w:styleId="1057">
    <w:name w:val="footnote reference"/>
    <w:basedOn w:val="1074"/>
    <w:uiPriority w:val="99"/>
    <w:unhideWhenUsed/>
    <w:rPr>
      <w:vertAlign w:val="superscript"/>
    </w:rPr>
  </w:style>
  <w:style w:type="paragraph" w:styleId="1058">
    <w:name w:val="endnote text"/>
    <w:basedOn w:val="1072"/>
    <w:link w:val="1059"/>
    <w:uiPriority w:val="99"/>
    <w:semiHidden/>
    <w:unhideWhenUsed/>
    <w:pPr>
      <w:spacing w:after="0" w:line="240" w:lineRule="auto"/>
    </w:pPr>
    <w:rPr>
      <w:sz w:val="20"/>
    </w:rPr>
  </w:style>
  <w:style w:type="character" w:styleId="1059">
    <w:name w:val="Endnote Text Char"/>
    <w:link w:val="1058"/>
    <w:uiPriority w:val="99"/>
    <w:rPr>
      <w:sz w:val="20"/>
    </w:rPr>
  </w:style>
  <w:style w:type="character" w:styleId="1060">
    <w:name w:val="endnote reference"/>
    <w:basedOn w:val="1074"/>
    <w:uiPriority w:val="99"/>
    <w:semiHidden/>
    <w:unhideWhenUsed/>
    <w:rPr>
      <w:vertAlign w:val="superscript"/>
    </w:rPr>
  </w:style>
  <w:style w:type="paragraph" w:styleId="1061">
    <w:name w:val="toc 1"/>
    <w:basedOn w:val="1072"/>
    <w:next w:val="1072"/>
    <w:uiPriority w:val="39"/>
    <w:unhideWhenUsed/>
    <w:pPr>
      <w:ind w:left="0" w:right="0" w:firstLine="0"/>
      <w:spacing w:after="57"/>
    </w:pPr>
  </w:style>
  <w:style w:type="paragraph" w:styleId="1062">
    <w:name w:val="toc 2"/>
    <w:basedOn w:val="1072"/>
    <w:next w:val="1072"/>
    <w:uiPriority w:val="39"/>
    <w:unhideWhenUsed/>
    <w:pPr>
      <w:ind w:left="283" w:right="0" w:firstLine="0"/>
      <w:spacing w:after="57"/>
    </w:pPr>
  </w:style>
  <w:style w:type="paragraph" w:styleId="1063">
    <w:name w:val="toc 3"/>
    <w:basedOn w:val="1072"/>
    <w:next w:val="1072"/>
    <w:uiPriority w:val="39"/>
    <w:unhideWhenUsed/>
    <w:pPr>
      <w:ind w:left="567" w:right="0" w:firstLine="0"/>
      <w:spacing w:after="57"/>
    </w:pPr>
  </w:style>
  <w:style w:type="paragraph" w:styleId="1064">
    <w:name w:val="toc 4"/>
    <w:basedOn w:val="1072"/>
    <w:next w:val="1072"/>
    <w:uiPriority w:val="39"/>
    <w:unhideWhenUsed/>
    <w:pPr>
      <w:ind w:left="850" w:right="0" w:firstLine="0"/>
      <w:spacing w:after="57"/>
    </w:pPr>
  </w:style>
  <w:style w:type="paragraph" w:styleId="1065">
    <w:name w:val="toc 5"/>
    <w:basedOn w:val="1072"/>
    <w:next w:val="1072"/>
    <w:uiPriority w:val="39"/>
    <w:unhideWhenUsed/>
    <w:pPr>
      <w:ind w:left="1134" w:right="0" w:firstLine="0"/>
      <w:spacing w:after="57"/>
    </w:pPr>
  </w:style>
  <w:style w:type="paragraph" w:styleId="1066">
    <w:name w:val="toc 6"/>
    <w:basedOn w:val="1072"/>
    <w:next w:val="1072"/>
    <w:uiPriority w:val="39"/>
    <w:unhideWhenUsed/>
    <w:pPr>
      <w:ind w:left="1417" w:right="0" w:firstLine="0"/>
      <w:spacing w:after="57"/>
    </w:pPr>
  </w:style>
  <w:style w:type="paragraph" w:styleId="1067">
    <w:name w:val="toc 7"/>
    <w:basedOn w:val="1072"/>
    <w:next w:val="1072"/>
    <w:uiPriority w:val="39"/>
    <w:unhideWhenUsed/>
    <w:pPr>
      <w:ind w:left="1701" w:right="0" w:firstLine="0"/>
      <w:spacing w:after="57"/>
    </w:pPr>
  </w:style>
  <w:style w:type="paragraph" w:styleId="1068">
    <w:name w:val="toc 8"/>
    <w:basedOn w:val="1072"/>
    <w:next w:val="1072"/>
    <w:uiPriority w:val="39"/>
    <w:unhideWhenUsed/>
    <w:pPr>
      <w:ind w:left="1984" w:right="0" w:firstLine="0"/>
      <w:spacing w:after="57"/>
    </w:pPr>
  </w:style>
  <w:style w:type="paragraph" w:styleId="1069">
    <w:name w:val="toc 9"/>
    <w:basedOn w:val="1072"/>
    <w:next w:val="1072"/>
    <w:uiPriority w:val="39"/>
    <w:unhideWhenUsed/>
    <w:pPr>
      <w:ind w:left="2268" w:right="0" w:firstLine="0"/>
      <w:spacing w:after="57"/>
    </w:pPr>
  </w:style>
  <w:style w:type="paragraph" w:styleId="1070">
    <w:name w:val="TOC Heading"/>
    <w:uiPriority w:val="39"/>
    <w:unhideWhenUsed/>
  </w:style>
  <w:style w:type="paragraph" w:styleId="1071">
    <w:name w:val="table of figures"/>
    <w:basedOn w:val="1072"/>
    <w:next w:val="1072"/>
    <w:uiPriority w:val="99"/>
    <w:unhideWhenUsed/>
    <w:pPr>
      <w:spacing w:after="0" w:afterAutospacing="0"/>
    </w:pPr>
  </w:style>
  <w:style w:type="paragraph" w:styleId="1072" w:default="1">
    <w:name w:val="Normal"/>
    <w:qFormat/>
    <w:rPr>
      <w:sz w:val="24"/>
      <w:szCs w:val="24"/>
    </w:rPr>
  </w:style>
  <w:style w:type="paragraph" w:styleId="1073">
    <w:name w:val="Heading 6"/>
    <w:basedOn w:val="1072"/>
    <w:next w:val="1072"/>
    <w:qFormat/>
    <w:pPr>
      <w:jc w:val="center"/>
      <w:keepNext/>
      <w:outlineLvl w:val="5"/>
    </w:pPr>
    <w:rPr>
      <w:b/>
      <w:szCs w:val="20"/>
    </w:rPr>
  </w:style>
  <w:style w:type="character" w:styleId="1074" w:default="1">
    <w:name w:val="Default Paragraph Font"/>
    <w:uiPriority w:val="1"/>
    <w:semiHidden/>
    <w:unhideWhenUsed/>
  </w:style>
  <w:style w:type="table" w:styleId="10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76" w:default="1">
    <w:name w:val="No List"/>
    <w:uiPriority w:val="99"/>
    <w:semiHidden/>
    <w:unhideWhenUsed/>
  </w:style>
  <w:style w:type="paragraph" w:styleId="1077">
    <w:name w:val="Body Text"/>
    <w:basedOn w:val="1072"/>
    <w:link w:val="1084"/>
    <w:pPr>
      <w:jc w:val="both"/>
      <w:spacing w:line="360" w:lineRule="auto"/>
    </w:pPr>
    <w:rPr>
      <w:szCs w:val="20"/>
    </w:rPr>
  </w:style>
  <w:style w:type="paragraph" w:styleId="1078" w:customStyle="1">
    <w:name w:val="Heading"/>
    <w:rPr>
      <w:rFonts w:ascii="Arial" w:hAnsi="Arial" w:cs="Arial"/>
      <w:b/>
      <w:bCs/>
      <w:sz w:val="22"/>
      <w:szCs w:val="22"/>
    </w:rPr>
  </w:style>
  <w:style w:type="paragraph" w:styleId="1079">
    <w:name w:val="Body Text 2"/>
    <w:basedOn w:val="1072"/>
    <w:pPr>
      <w:spacing w:after="120" w:line="480" w:lineRule="auto"/>
    </w:pPr>
  </w:style>
  <w:style w:type="paragraph" w:styleId="1080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1081">
    <w:name w:val="Balloon Text"/>
    <w:basedOn w:val="1072"/>
    <w:link w:val="1082"/>
    <w:rPr>
      <w:rFonts w:ascii="Tahoma" w:hAnsi="Tahoma" w:cs="Tahoma"/>
      <w:sz w:val="16"/>
      <w:szCs w:val="16"/>
    </w:rPr>
  </w:style>
  <w:style w:type="character" w:styleId="1082" w:customStyle="1">
    <w:name w:val="Текст выноски Знак"/>
    <w:link w:val="1081"/>
    <w:rPr>
      <w:rFonts w:ascii="Tahoma" w:hAnsi="Tahoma" w:cs="Tahoma"/>
      <w:sz w:val="16"/>
      <w:szCs w:val="16"/>
      <w:lang w:val="ru-RU" w:eastAsia="ru-RU" w:bidi="ar-SA"/>
    </w:rPr>
  </w:style>
  <w:style w:type="character" w:styleId="1083" w:customStyle="1">
    <w:name w:val="apple-converted-space"/>
    <w:basedOn w:val="1074"/>
  </w:style>
  <w:style w:type="character" w:styleId="1084" w:customStyle="1">
    <w:name w:val="Основной текст Знак"/>
    <w:link w:val="1077"/>
    <w:rPr>
      <w:sz w:val="24"/>
    </w:rPr>
  </w:style>
  <w:style w:type="character" w:styleId="1085">
    <w:name w:val="Strong"/>
    <w:uiPriority w:val="22"/>
    <w:qFormat/>
    <w:rPr>
      <w:b/>
      <w:bCs/>
    </w:rPr>
  </w:style>
  <w:style w:type="paragraph" w:styleId="1086">
    <w:name w:val="Normal (Web)"/>
    <w:basedOn w:val="1072"/>
    <w:uiPriority w:val="99"/>
    <w:unhideWhenUsed/>
    <w:pPr>
      <w:spacing w:before="100" w:beforeAutospacing="1" w:after="100" w:afterAutospacing="1"/>
    </w:pPr>
  </w:style>
  <w:style w:type="character" w:styleId="1087">
    <w:name w:val="Hyperlink"/>
    <w:uiPriority w:val="99"/>
    <w:unhideWhenUsed/>
    <w:rPr>
      <w:color w:val="0000ff"/>
      <w:u w:val="single"/>
    </w:rPr>
  </w:style>
  <w:style w:type="paragraph" w:styleId="1088">
    <w:name w:val="Header"/>
    <w:basedOn w:val="1072"/>
    <w:link w:val="1089"/>
    <w:pPr>
      <w:tabs>
        <w:tab w:val="center" w:pos="4677" w:leader="none"/>
        <w:tab w:val="right" w:pos="9355" w:leader="none"/>
      </w:tabs>
    </w:pPr>
  </w:style>
  <w:style w:type="character" w:styleId="1089" w:customStyle="1">
    <w:name w:val="Верхний колонтитул Знак"/>
    <w:link w:val="1088"/>
    <w:rPr>
      <w:sz w:val="24"/>
      <w:szCs w:val="24"/>
    </w:rPr>
  </w:style>
  <w:style w:type="paragraph" w:styleId="1090">
    <w:name w:val="Footer"/>
    <w:basedOn w:val="1072"/>
    <w:link w:val="1091"/>
    <w:pPr>
      <w:tabs>
        <w:tab w:val="center" w:pos="4677" w:leader="none"/>
        <w:tab w:val="right" w:pos="9355" w:leader="none"/>
      </w:tabs>
    </w:pPr>
  </w:style>
  <w:style w:type="character" w:styleId="1091" w:customStyle="1">
    <w:name w:val="Нижний колонтитул Знак"/>
    <w:link w:val="1090"/>
    <w:rPr>
      <w:sz w:val="24"/>
      <w:szCs w:val="24"/>
    </w:rPr>
  </w:style>
  <w:style w:type="paragraph" w:styleId="1092">
    <w:name w:val="List Paragraph"/>
    <w:basedOn w:val="1072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numbering" w:styleId="1093" w:customStyle="1">
    <w:name w:val="Нет списка1"/>
    <w:next w:val="1076"/>
    <w:uiPriority w:val="99"/>
    <w:semiHidden/>
    <w:unhideWhenUsed/>
  </w:style>
  <w:style w:type="table" w:styleId="1094" w:customStyle="1">
    <w:name w:val="Сетка таблицы1"/>
    <w:basedOn w:val="1075"/>
    <w:next w:val="1095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95">
    <w:name w:val="Table Grid"/>
    <w:basedOn w:val="1075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salyakhov</cp:lastModifiedBy>
  <cp:revision>64</cp:revision>
  <dcterms:created xsi:type="dcterms:W3CDTF">2014-05-13T21:43:00Z</dcterms:created>
  <dcterms:modified xsi:type="dcterms:W3CDTF">2025-06-25T23:42:43Z</dcterms:modified>
</cp:coreProperties>
</file>