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9C" w:rsidRDefault="00584F9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4F9C" w:rsidRDefault="00584F9C">
      <w:pPr>
        <w:pStyle w:val="ConsPlusNormal"/>
        <w:jc w:val="both"/>
        <w:outlineLvl w:val="0"/>
      </w:pPr>
    </w:p>
    <w:p w:rsidR="00584F9C" w:rsidRDefault="00584F9C">
      <w:pPr>
        <w:pStyle w:val="ConsPlusTitle"/>
        <w:jc w:val="center"/>
        <w:outlineLvl w:val="0"/>
      </w:pPr>
      <w:r>
        <w:t>ПРИМОРСКИЙ КРАЙ</w:t>
      </w:r>
    </w:p>
    <w:p w:rsidR="00584F9C" w:rsidRDefault="00584F9C">
      <w:pPr>
        <w:pStyle w:val="ConsPlusTitle"/>
        <w:jc w:val="center"/>
      </w:pPr>
      <w:r>
        <w:t>ДУМА АРТЕМОВСКОГО ГОРОДСКОГО ОКРУГА</w:t>
      </w:r>
    </w:p>
    <w:p w:rsidR="00584F9C" w:rsidRDefault="00584F9C">
      <w:pPr>
        <w:pStyle w:val="ConsPlusTitle"/>
        <w:jc w:val="center"/>
      </w:pPr>
    </w:p>
    <w:p w:rsidR="00584F9C" w:rsidRDefault="00584F9C">
      <w:pPr>
        <w:pStyle w:val="ConsPlusTitle"/>
        <w:jc w:val="center"/>
      </w:pPr>
      <w:r>
        <w:t>РЕШЕНИЕ</w:t>
      </w:r>
    </w:p>
    <w:p w:rsidR="00584F9C" w:rsidRDefault="00584F9C">
      <w:pPr>
        <w:pStyle w:val="ConsPlusTitle"/>
        <w:jc w:val="center"/>
      </w:pPr>
      <w:r>
        <w:t>от 28 июня 2012 г. N 690</w:t>
      </w:r>
    </w:p>
    <w:p w:rsidR="00584F9C" w:rsidRDefault="00584F9C">
      <w:pPr>
        <w:pStyle w:val="ConsPlusTitle"/>
        <w:jc w:val="center"/>
      </w:pPr>
    </w:p>
    <w:p w:rsidR="00584F9C" w:rsidRDefault="00584F9C">
      <w:pPr>
        <w:pStyle w:val="ConsPlusTitle"/>
        <w:jc w:val="center"/>
      </w:pPr>
      <w:r>
        <w:t>О ПОЛОЖЕНИИ О ПОРЯДКЕ И УСЛОВИЯХ</w:t>
      </w:r>
    </w:p>
    <w:p w:rsidR="00584F9C" w:rsidRDefault="00584F9C">
      <w:pPr>
        <w:pStyle w:val="ConsPlusTitle"/>
        <w:jc w:val="center"/>
      </w:pPr>
      <w:r>
        <w:t>ПРЕДОСТАВЛЕНИЯ ВО ВЛАДЕНИЕ И (ИЛИ) В</w:t>
      </w:r>
    </w:p>
    <w:p w:rsidR="00584F9C" w:rsidRDefault="00584F9C">
      <w:pPr>
        <w:pStyle w:val="ConsPlusTitle"/>
        <w:jc w:val="center"/>
      </w:pPr>
      <w:r>
        <w:t>ПОЛЬЗОВАНИЕ НА ДОЛГОСРОЧНОЙ ОСНОВЕ ВКЛЮЧЕННОГО</w:t>
      </w:r>
    </w:p>
    <w:p w:rsidR="00584F9C" w:rsidRDefault="00584F9C">
      <w:pPr>
        <w:pStyle w:val="ConsPlusTitle"/>
        <w:jc w:val="center"/>
      </w:pPr>
      <w:r>
        <w:t>В ПЕРЕЧЕНЬ МУНИЦИПАЛЬНОГО ИМУЩЕСТВА АРТЕМОВСКОГО</w:t>
      </w:r>
    </w:p>
    <w:p w:rsidR="00584F9C" w:rsidRDefault="00584F9C">
      <w:pPr>
        <w:pStyle w:val="ConsPlusTitle"/>
        <w:jc w:val="center"/>
      </w:pPr>
      <w:r>
        <w:t>ГОРОДСКОГО ОКРУГА, СВОБОДНОГО ОТ ПРАВ ТРЕТЬИХ ЛИЦ</w:t>
      </w:r>
    </w:p>
    <w:p w:rsidR="00584F9C" w:rsidRDefault="00584F9C">
      <w:pPr>
        <w:pStyle w:val="ConsPlusTitle"/>
        <w:jc w:val="center"/>
      </w:pPr>
      <w:r>
        <w:t>(ЗА ИСКЛЮЧЕНИЕМ ИМУЩЕСТВЕННЫХ ПРАВ НЕКОММЕРЧЕСКИХ</w:t>
      </w:r>
    </w:p>
    <w:p w:rsidR="00584F9C" w:rsidRDefault="00584F9C">
      <w:pPr>
        <w:pStyle w:val="ConsPlusTitle"/>
        <w:jc w:val="center"/>
      </w:pPr>
      <w:r>
        <w:t>ОРГАНИЗАЦИЙ), СОЦИАЛЬНО ОРИЕНТИРОВАННЫМ</w:t>
      </w:r>
    </w:p>
    <w:p w:rsidR="00584F9C" w:rsidRDefault="00584F9C">
      <w:pPr>
        <w:pStyle w:val="ConsPlusTitle"/>
        <w:jc w:val="center"/>
      </w:pPr>
      <w:r>
        <w:t>НЕКОММЕРЧЕСКИМ ОРГАНИЗАЦИЯМ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ind w:firstLine="540"/>
        <w:jc w:val="both"/>
      </w:pPr>
      <w:r>
        <w:t xml:space="preserve">В целях оказания имущественной поддержки социально ориентированным некоммерческим организациям в рамках реализации положений </w:t>
      </w:r>
      <w:hyperlink r:id="rId5">
        <w:r>
          <w:rPr>
            <w:color w:val="0000FF"/>
          </w:rPr>
          <w:t>ст. 31</w:t>
        </w:r>
      </w:hyperlink>
      <w:r>
        <w:t xml:space="preserve"> Федерального закона от 12.01.1996 N 7-ФЗ "О некоммерческих организациях",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30.09.2010 N 412 "О Положении об оказании поддержки социально ориентированным некоммерческим организациям, благотворительной деятельности, добровольчеству в Артемовском городского округе",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Артемовского городского округа, Дума Артемовского городского округа решила: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во владение и (или) в пользование на долгосрочной основе включенного в перечень муниципального имущества Артемовского городского округа,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 (прилагается).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опубликования в газете "Выбор".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(Бутковская).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right"/>
      </w:pPr>
      <w:r>
        <w:t>Глава Артемовского городского</w:t>
      </w:r>
    </w:p>
    <w:p w:rsidR="00584F9C" w:rsidRDefault="00584F9C">
      <w:pPr>
        <w:pStyle w:val="ConsPlusNormal"/>
        <w:jc w:val="right"/>
      </w:pPr>
      <w:r>
        <w:t>В.М.НОВИКОВ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right"/>
        <w:outlineLvl w:val="0"/>
      </w:pPr>
      <w:r>
        <w:t>Приложение</w:t>
      </w:r>
    </w:p>
    <w:p w:rsidR="00584F9C" w:rsidRDefault="00584F9C">
      <w:pPr>
        <w:pStyle w:val="ConsPlusNormal"/>
        <w:jc w:val="right"/>
      </w:pPr>
      <w:r>
        <w:t>утверждено</w:t>
      </w:r>
    </w:p>
    <w:p w:rsidR="00584F9C" w:rsidRDefault="00584F9C">
      <w:pPr>
        <w:pStyle w:val="ConsPlusNormal"/>
        <w:jc w:val="right"/>
      </w:pPr>
      <w:r>
        <w:t>решением</w:t>
      </w:r>
    </w:p>
    <w:p w:rsidR="00584F9C" w:rsidRDefault="00584F9C">
      <w:pPr>
        <w:pStyle w:val="ConsPlusNormal"/>
        <w:jc w:val="right"/>
      </w:pPr>
      <w:r>
        <w:t>Думы Артемовского</w:t>
      </w:r>
    </w:p>
    <w:p w:rsidR="00584F9C" w:rsidRDefault="00584F9C">
      <w:pPr>
        <w:pStyle w:val="ConsPlusNormal"/>
        <w:jc w:val="right"/>
      </w:pPr>
      <w:r>
        <w:t>городского округа</w:t>
      </w:r>
    </w:p>
    <w:p w:rsidR="00584F9C" w:rsidRDefault="00584F9C">
      <w:pPr>
        <w:pStyle w:val="ConsPlusNormal"/>
        <w:jc w:val="right"/>
      </w:pPr>
      <w:r>
        <w:t>от 28.06.2012 N 690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Title"/>
        <w:jc w:val="center"/>
      </w:pPr>
      <w:bookmarkStart w:id="1" w:name="P35"/>
      <w:bookmarkEnd w:id="1"/>
      <w:r>
        <w:t>ПОЛОЖЕНИЕ</w:t>
      </w:r>
    </w:p>
    <w:p w:rsidR="00584F9C" w:rsidRDefault="00584F9C">
      <w:pPr>
        <w:pStyle w:val="ConsPlusTitle"/>
        <w:jc w:val="center"/>
      </w:pPr>
      <w:r>
        <w:lastRenderedPageBreak/>
        <w:t>О ПОРЯДКЕ И УСЛОВИЯХ ПРЕДОСТАВЛЕНИЯ</w:t>
      </w:r>
    </w:p>
    <w:p w:rsidR="00584F9C" w:rsidRDefault="00584F9C">
      <w:pPr>
        <w:pStyle w:val="ConsPlusTitle"/>
        <w:jc w:val="center"/>
      </w:pPr>
      <w:r>
        <w:t>ВО ВЛАДЕНИЕ И (ИЛИ) В ПОЛЬЗОВАНИЕ НА ДОЛГОСРОЧНОЙ</w:t>
      </w:r>
    </w:p>
    <w:p w:rsidR="00584F9C" w:rsidRDefault="00584F9C">
      <w:pPr>
        <w:pStyle w:val="ConsPlusTitle"/>
        <w:jc w:val="center"/>
      </w:pPr>
      <w:r>
        <w:t>ОСНОВЕ ВКЛЮЧЕННОГО В ПЕРЕЧЕНЬ МУНИЦИПАЛЬНОГО ИМУЩЕСТВА</w:t>
      </w:r>
    </w:p>
    <w:p w:rsidR="00584F9C" w:rsidRDefault="00584F9C">
      <w:pPr>
        <w:pStyle w:val="ConsPlusTitle"/>
        <w:jc w:val="center"/>
      </w:pPr>
      <w:r>
        <w:t>АРТЕМОВСКОГО ГОРОДСКОГО ОКРУГА, СВОБОДНОГО ОТ ПРАВ ТРЕТЬИХ</w:t>
      </w:r>
    </w:p>
    <w:p w:rsidR="00584F9C" w:rsidRDefault="00584F9C">
      <w:pPr>
        <w:pStyle w:val="ConsPlusTitle"/>
        <w:jc w:val="center"/>
      </w:pPr>
      <w:r>
        <w:t>ЛИЦ (ЗА ИСКЛЮЧЕНИЕМ ИМУЩЕСТВЕННЫХ ПРАВ НЕКОММЕРЧЕСКИХ</w:t>
      </w:r>
    </w:p>
    <w:p w:rsidR="00584F9C" w:rsidRDefault="00584F9C">
      <w:pPr>
        <w:pStyle w:val="ConsPlusTitle"/>
        <w:jc w:val="center"/>
      </w:pPr>
      <w:r>
        <w:t>ОРГАНИЗАЦИЙ), СОЦИАЛЬНО ОРИЕНТИРОВАННЫМ</w:t>
      </w:r>
    </w:p>
    <w:p w:rsidR="00584F9C" w:rsidRDefault="00584F9C">
      <w:pPr>
        <w:pStyle w:val="ConsPlusTitle"/>
        <w:jc w:val="center"/>
      </w:pPr>
      <w:r>
        <w:t>НЕКОММЕРЧЕСКИМ ОРГАНИЗАЦИЯМ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ind w:firstLine="540"/>
        <w:jc w:val="both"/>
      </w:pPr>
      <w:r>
        <w:t xml:space="preserve">Настоящее Положение разработано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и определяет порядок и условия предоставления во владение и (или) в пользование включенного в перечень муниципального имущества Артемовского городского округа,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организациям, отвечающих требованиям, установленным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организациях".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ind w:firstLine="540"/>
        <w:jc w:val="both"/>
        <w:outlineLvl w:val="1"/>
      </w:pPr>
      <w:r>
        <w:t>2. Порядок и условия предоставления во владение и (или) в пользование включенного в перечень муниципального имущества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ind w:firstLine="540"/>
        <w:jc w:val="both"/>
      </w:pPr>
      <w:r>
        <w:t xml:space="preserve">2.1. Имущественная поддержка социально ориентированных некоммерческих организаций осуществляется администрацией Артемовского городского округа путем передачи во владение и (или) в пользование включенного в перечень муниципального имущества Артемовского городского округа, с соблюдением требований,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2.2. Правовыми формами передачи во владение и (или) в пользование социально ориентированным некоммерческим организациям муниципального имущества являются заключение договоров аренды и договоров безвозмездного пользования.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2.3. Основаниями для заключения договоров аренды, договоров безвозмездного пользования муниципальным имуществом, включенным в перечень, являются: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результаты конкурса или аукциона на право заключения договора владения и (или) пользования муниципальным имуществом;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решение о передаче во владение и (или) в пользование муниципального имущества, включенного в перечень, без проведения торгов в случаях, предусмотренных </w:t>
      </w:r>
      <w:hyperlink r:id="rId14">
        <w:r>
          <w:rPr>
            <w:color w:val="0000FF"/>
          </w:rPr>
          <w:t>ст. 17.1</w:t>
        </w:r>
      </w:hyperlink>
      <w:r>
        <w:t xml:space="preserve"> Федерального закона от 26.07.2006 N 135-ФЗ "О защите конкуренции", оформленное в виде распоряжения администрации Артемовского городского округа.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2.4. Принятие решений о передаче во владение и (или) в пользование на долгосрочной основе, заключение, изменение, расторжение договоров владения и (или) пользования включенным в перечень муниципальным имуществом, контроль за использованием имущества и поступлением арендной платы осуществляется администрацией Артемовского городского округа, в части имущества, относящегося к казне Артемовского городского округа.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2.5. Условия предоставления во владение и (или) в пользование включенного в перечень муниципального имущества: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имущество подлежит передаче во владение и (или) в пользование на срок не более пяти лет, если в направленном заявлении лица, претендующего на получение имущества во владение и (или) </w:t>
      </w:r>
      <w:r>
        <w:lastRenderedPageBreak/>
        <w:t>пользование, не указан меньший срок;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имущество передается для использования исключительно по целевому назначению только лицу, которому оказывается имущественная поддержка;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осуществление лицом, которое обращается за оказанием имущественной поддержки, социально ориентированных видов деятельности, указанных в </w:t>
      </w:r>
      <w:hyperlink r:id="rId15">
        <w:r>
          <w:rPr>
            <w:color w:val="0000FF"/>
          </w:rPr>
          <w:t>п. 1 ст. 31.1</w:t>
        </w:r>
      </w:hyperlink>
      <w:r>
        <w:t xml:space="preserve"> Федерального закона от 12.01.1996 N 7-ФЗ "О некоммерческих организациях".</w:t>
      </w:r>
    </w:p>
    <w:p w:rsidR="00584F9C" w:rsidRDefault="00584F9C">
      <w:pPr>
        <w:pStyle w:val="ConsPlusNormal"/>
        <w:spacing w:before="220"/>
        <w:ind w:firstLine="540"/>
        <w:jc w:val="both"/>
      </w:pPr>
      <w:bookmarkStart w:id="2" w:name="P60"/>
      <w:bookmarkEnd w:id="2"/>
      <w:r>
        <w:t>2.6. Социально ориентированные некоммерческие организации, заинтересованные в использовании включенного в перечень муниципального имущества, предоставляют в администрацию Артемовского городского округа: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письменное заявление об оказании имущественной поддержки в виде предоставления в аренду или безвозмездное пользование конкретного объекта муниципального имущества, с указанием: цели использования объекта, срока владения и (или) пользования, наименования заявителя, его юридического адреса, почтового адреса, по которому должен быть направлен ответ, даты и с личной подписью заявителя или уполномоченного лица, полномочия которого подтверждаются соответствующей доверенностью;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нотариально заверенную копию учредительных документов в действующей редакции.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2.7. Предоставленные документы передаются на рассмотрение комиссии по аренде и использованию помещений и имущества муниципальной собственности (далее - комиссия). Срок рассмотрения документов составляет тридцать календарных дней со дня их поступления в администрацию Артемовского городского округа, по результатам которого принимается следующее решение: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о передаче во владение и (или) в пользование включенного в перечень муниципального имущества без проведения торгов в соответствии со </w:t>
      </w:r>
      <w:hyperlink r:id="rId16">
        <w:r>
          <w:rPr>
            <w:color w:val="0000FF"/>
          </w:rPr>
          <w:t>ст. 17.1</w:t>
        </w:r>
      </w:hyperlink>
      <w:r>
        <w:t xml:space="preserve"> Федерального закона от 26.07.2006 N 135-ФЗ "О защите конкуренции";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о проведении конкурса или аукциона на право заключения договоров владения и (или) пользования муниципальным имуществом;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об отказе в оказании имущественной поддержки.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2.8. О принятом решении администрация Артемовского городского округа извещает заявителя в письменной форме в десятидневный срок с момента принятия решения.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2.9. Основаниями для отказа в оказании имущественной поддержки являются: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поступление заявления от некоммерческой организации, не осуществляющее социально ориентированные виды деятельности;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непредоставление документов, перечисленных в </w:t>
      </w:r>
      <w:hyperlink w:anchor="P60">
        <w:r>
          <w:rPr>
            <w:color w:val="0000FF"/>
          </w:rPr>
          <w:t>п. 2.6</w:t>
        </w:r>
      </w:hyperlink>
      <w:r>
        <w:t xml:space="preserve"> настоящего Положения;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наличие обременения испрашиваемого объекта правами третьих лиц - социально ориентированных некоммерческих организаций.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2.10. Основанием для принятия решения о проведении торгов (конкурса или аукциона) на право заключения договоров владения и (или) пользования муниципальным имуществом является поступление двух и более заявлений об оказании имущественной поддержки в отношении одного и того же объекта, включенного в перечень муниципального имущества.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Решение о проведении торгов принимает администрация Артемовского городского округа. При проведении торгов полномочия продавца возлагаются на комиссию по проведению торгов, </w:t>
      </w:r>
      <w:r>
        <w:lastRenderedPageBreak/>
        <w:t>полномочия аукциониста возлагаются на одного из членов указанной комиссии. Комиссия по проведению торгов формируется в порядке, установленном постановлением администрации Артемовского городского округа.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Торги за право на заключение договоров владения и (или) пользования муниципальным имуществом проводятся в соответствии с </w:t>
      </w:r>
      <w:hyperlink r:id="rId17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Начальная (минимальная) цена договора (размер платежа за право заключения договора аренды, договора безвозмездного пользования) при проведении торгов на право заключения договоров аренды и безвозмездного пользования определяется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оценочной деятельности в Российской Федерации".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2.11. Муниципальное имущество, включенное в перечень, предоставляется в безвозмездное пользование в случае, если на день обращения об оказании имущественной поддержки социально ориентированная некоммерческая организация является получателем субсидии из бюджета Артемовского городского округа на финансовое обеспечение расходов, связанных с осуществлением социально ориентированных видов деятельности.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2.13. За пользование муниципальным имуществом, предоставленным на основании заключенного договора аренды, социально ориентированная некоммерческая организация вносит плату в порядке и в сроки, предусмотренные условиями договора.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2.14. По истечении срока договора аренды, безвозмездного пользования социально ориентированная некоммерческая организация обязана возвратить имущество арендодателю (ссудодателю) по акту приемки-передачи в исправном состоянии, с учетом нормального износа.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>2.15. Арендодатель (ссудодатель) вправе требовать досрочного расторжения договор аренды, безвозмездного пользования с социально ориентированной некоммерческой организацией по основаниям и в порядке, установленным действующим гражданским законодательством.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2.16. Вопросы передачи в аренду имущества социально ориентированным некоммерческим организациям, не оговоренные настоящим Положением, регулируются действующим законодательством, </w:t>
      </w:r>
      <w:hyperlink r:id="rId19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29.04.2009 N 116 "О Положении о порядке предоставления в аренду муниципального имущества Артемовского городского округа" и договорами аренды.</w:t>
      </w:r>
    </w:p>
    <w:p w:rsidR="00584F9C" w:rsidRDefault="00584F9C">
      <w:pPr>
        <w:pStyle w:val="ConsPlusNormal"/>
        <w:spacing w:before="220"/>
        <w:ind w:firstLine="540"/>
        <w:jc w:val="both"/>
      </w:pPr>
      <w:r>
        <w:t xml:space="preserve">2.17. Вопросы передачи в безвозмездное пользование имущества социально ориентированным некоммерческим организациям, не оговоренные настоящим Положением, регулируются действующим законодательством, </w:t>
      </w:r>
      <w:hyperlink r:id="rId20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25.03.2010 N 319 "О Положении о порядке предоставления в безвозмездное пользование муниципального имущества Артемовского городского округа".</w:t>
      </w: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jc w:val="both"/>
      </w:pPr>
    </w:p>
    <w:p w:rsidR="00584F9C" w:rsidRDefault="00584F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C4861" w:rsidRDefault="00BC4861"/>
    <w:sectPr w:rsidR="00BC4861" w:rsidSect="0001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9C"/>
    <w:rsid w:val="00584F9C"/>
    <w:rsid w:val="00B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7034-BA1E-4D88-BB9A-2A3BE7BE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4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4F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4148" TargetMode="External"/><Relationship Id="rId13" Type="http://schemas.openxmlformats.org/officeDocument/2006/relationships/hyperlink" Target="https://login.consultant.ru/link/?req=doc&amp;base=LAW&amp;n=440499" TargetMode="External"/><Relationship Id="rId18" Type="http://schemas.openxmlformats.org/officeDocument/2006/relationships/hyperlink" Target="https://login.consultant.ru/link/?req=doc&amp;base=LAW&amp;n=44958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20&amp;n=120567" TargetMode="External"/><Relationship Id="rId12" Type="http://schemas.openxmlformats.org/officeDocument/2006/relationships/hyperlink" Target="https://login.consultant.ru/link/?req=doc&amp;base=LAW&amp;n=453316" TargetMode="External"/><Relationship Id="rId17" Type="http://schemas.openxmlformats.org/officeDocument/2006/relationships/hyperlink" Target="https://login.consultant.ru/link/?req=doc&amp;base=LAW&amp;n=3947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499&amp;dst=100599" TargetMode="External"/><Relationship Id="rId20" Type="http://schemas.openxmlformats.org/officeDocument/2006/relationships/hyperlink" Target="https://login.consultant.ru/link/?req=doc&amp;base=RLAW020&amp;n=93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7" TargetMode="External"/><Relationship Id="rId11" Type="http://schemas.openxmlformats.org/officeDocument/2006/relationships/hyperlink" Target="https://login.consultant.ru/link/?req=doc&amp;base=LAW&amp;n=440499" TargetMode="External"/><Relationship Id="rId5" Type="http://schemas.openxmlformats.org/officeDocument/2006/relationships/hyperlink" Target="https://login.consultant.ru/link/?req=doc&amp;base=LAW&amp;n=453316&amp;dst=126" TargetMode="External"/><Relationship Id="rId15" Type="http://schemas.openxmlformats.org/officeDocument/2006/relationships/hyperlink" Target="https://login.consultant.ru/link/?req=doc&amp;base=LAW&amp;n=453316&amp;dst=135" TargetMode="External"/><Relationship Id="rId10" Type="http://schemas.openxmlformats.org/officeDocument/2006/relationships/hyperlink" Target="https://login.consultant.ru/link/?req=doc&amp;base=LAW&amp;n=461117" TargetMode="External"/><Relationship Id="rId19" Type="http://schemas.openxmlformats.org/officeDocument/2006/relationships/hyperlink" Target="https://login.consultant.ru/link/?req=doc&amp;base=RLAW020&amp;n=1334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316&amp;dst=155" TargetMode="External"/><Relationship Id="rId14" Type="http://schemas.openxmlformats.org/officeDocument/2006/relationships/hyperlink" Target="https://login.consultant.ru/link/?req=doc&amp;base=LAW&amp;n=440499&amp;dst=1005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Анастасия Викторовна</dc:creator>
  <cp:keywords/>
  <dc:description/>
  <cp:lastModifiedBy>Анисимова Анастасия Викторовна</cp:lastModifiedBy>
  <cp:revision>1</cp:revision>
  <dcterms:created xsi:type="dcterms:W3CDTF">2023-12-22T01:52:00Z</dcterms:created>
  <dcterms:modified xsi:type="dcterms:W3CDTF">2023-12-22T01:54:00Z</dcterms:modified>
</cp:coreProperties>
</file>