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50A" w:rsidRDefault="009B250A">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9B250A" w:rsidRDefault="009B250A">
      <w:pPr>
        <w:pStyle w:val="ConsPlusNormal"/>
        <w:jc w:val="both"/>
        <w:outlineLvl w:val="0"/>
      </w:pPr>
    </w:p>
    <w:p w:rsidR="009B250A" w:rsidRDefault="009B250A">
      <w:pPr>
        <w:pStyle w:val="ConsPlusTitle"/>
        <w:jc w:val="center"/>
      </w:pPr>
      <w:r>
        <w:t>ПРИМОРСКИЙ КРАЙ</w:t>
      </w:r>
    </w:p>
    <w:p w:rsidR="009B250A" w:rsidRDefault="009B250A">
      <w:pPr>
        <w:pStyle w:val="ConsPlusTitle"/>
        <w:jc w:val="center"/>
      </w:pPr>
      <w:r>
        <w:t>ДУМА АРТЕМОВСКОГО ГОРОДСКОГО ОКРУГА</w:t>
      </w:r>
    </w:p>
    <w:p w:rsidR="009B250A" w:rsidRDefault="009B250A">
      <w:pPr>
        <w:pStyle w:val="ConsPlusTitle"/>
        <w:jc w:val="center"/>
      </w:pPr>
    </w:p>
    <w:p w:rsidR="009B250A" w:rsidRDefault="009B250A">
      <w:pPr>
        <w:pStyle w:val="ConsPlusTitle"/>
        <w:jc w:val="center"/>
      </w:pPr>
      <w:r>
        <w:t>РЕШЕНИЕ</w:t>
      </w:r>
    </w:p>
    <w:p w:rsidR="009B250A" w:rsidRDefault="009B250A">
      <w:pPr>
        <w:pStyle w:val="ConsPlusTitle"/>
        <w:jc w:val="center"/>
      </w:pPr>
      <w:r>
        <w:t>от 2 августа 2005 г. N 158</w:t>
      </w:r>
    </w:p>
    <w:p w:rsidR="009B250A" w:rsidRDefault="009B250A">
      <w:pPr>
        <w:pStyle w:val="ConsPlusTitle"/>
        <w:jc w:val="center"/>
      </w:pPr>
    </w:p>
    <w:p w:rsidR="009B250A" w:rsidRDefault="009B250A">
      <w:pPr>
        <w:pStyle w:val="ConsPlusTitle"/>
        <w:jc w:val="center"/>
      </w:pPr>
      <w:r>
        <w:t>ОБ УСТАНОВЛЕНИИ ЗЕМЕЛЬНОГО НАЛОГА</w:t>
      </w:r>
    </w:p>
    <w:p w:rsidR="009B250A" w:rsidRDefault="009B25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2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50A" w:rsidRDefault="009B25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250A" w:rsidRDefault="009B25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250A" w:rsidRDefault="009B250A">
            <w:pPr>
              <w:pStyle w:val="ConsPlusNormal"/>
              <w:jc w:val="center"/>
            </w:pPr>
            <w:r>
              <w:rPr>
                <w:color w:val="392C69"/>
              </w:rPr>
              <w:t>Список изменяющих документов</w:t>
            </w:r>
          </w:p>
          <w:p w:rsidR="009B250A" w:rsidRDefault="009B250A">
            <w:pPr>
              <w:pStyle w:val="ConsPlusNormal"/>
              <w:jc w:val="center"/>
            </w:pPr>
            <w:r>
              <w:rPr>
                <w:color w:val="392C69"/>
              </w:rPr>
              <w:t>(в ред. Решений Думы Артемовского городского округа</w:t>
            </w:r>
          </w:p>
          <w:p w:rsidR="009B250A" w:rsidRDefault="009B250A">
            <w:pPr>
              <w:pStyle w:val="ConsPlusNormal"/>
              <w:jc w:val="center"/>
            </w:pPr>
            <w:r>
              <w:rPr>
                <w:color w:val="392C69"/>
              </w:rPr>
              <w:t xml:space="preserve">от 24.11.2005 </w:t>
            </w:r>
            <w:hyperlink r:id="rId5">
              <w:r>
                <w:rPr>
                  <w:color w:val="0000FF"/>
                </w:rPr>
                <w:t>N 224</w:t>
              </w:r>
            </w:hyperlink>
            <w:r>
              <w:rPr>
                <w:color w:val="392C69"/>
              </w:rPr>
              <w:t xml:space="preserve">, от 27.07.2006 </w:t>
            </w:r>
            <w:hyperlink r:id="rId6">
              <w:r>
                <w:rPr>
                  <w:color w:val="0000FF"/>
                </w:rPr>
                <w:t>N 366</w:t>
              </w:r>
            </w:hyperlink>
            <w:r>
              <w:rPr>
                <w:color w:val="392C69"/>
              </w:rPr>
              <w:t>,</w:t>
            </w:r>
          </w:p>
          <w:p w:rsidR="009B250A" w:rsidRDefault="009B250A">
            <w:pPr>
              <w:pStyle w:val="ConsPlusNormal"/>
              <w:jc w:val="center"/>
            </w:pPr>
            <w:r>
              <w:rPr>
                <w:color w:val="392C69"/>
              </w:rPr>
              <w:t xml:space="preserve">от 24.04.2008 </w:t>
            </w:r>
            <w:hyperlink r:id="rId7">
              <w:r>
                <w:rPr>
                  <w:color w:val="0000FF"/>
                </w:rPr>
                <w:t>N 671</w:t>
              </w:r>
            </w:hyperlink>
            <w:r>
              <w:rPr>
                <w:color w:val="392C69"/>
              </w:rPr>
              <w:t xml:space="preserve">, от 29.05.2008 </w:t>
            </w:r>
            <w:hyperlink r:id="rId8">
              <w:r>
                <w:rPr>
                  <w:color w:val="0000FF"/>
                </w:rPr>
                <w:t>N 700</w:t>
              </w:r>
            </w:hyperlink>
            <w:r>
              <w:rPr>
                <w:color w:val="392C69"/>
              </w:rPr>
              <w:t>,</w:t>
            </w:r>
          </w:p>
          <w:p w:rsidR="009B250A" w:rsidRDefault="009B250A">
            <w:pPr>
              <w:pStyle w:val="ConsPlusNormal"/>
              <w:jc w:val="center"/>
            </w:pPr>
            <w:r>
              <w:rPr>
                <w:color w:val="392C69"/>
              </w:rPr>
              <w:t xml:space="preserve">от 26.10.2010 </w:t>
            </w:r>
            <w:hyperlink r:id="rId9">
              <w:r>
                <w:rPr>
                  <w:color w:val="0000FF"/>
                </w:rPr>
                <w:t>N 420</w:t>
              </w:r>
            </w:hyperlink>
            <w:r>
              <w:rPr>
                <w:color w:val="392C69"/>
              </w:rPr>
              <w:t xml:space="preserve">, от 27.10.2011 </w:t>
            </w:r>
            <w:hyperlink r:id="rId10">
              <w:r>
                <w:rPr>
                  <w:color w:val="0000FF"/>
                </w:rPr>
                <w:t>N 572</w:t>
              </w:r>
            </w:hyperlink>
            <w:r>
              <w:rPr>
                <w:color w:val="392C69"/>
              </w:rPr>
              <w:t>,</w:t>
            </w:r>
          </w:p>
          <w:p w:rsidR="009B250A" w:rsidRDefault="009B250A">
            <w:pPr>
              <w:pStyle w:val="ConsPlusNormal"/>
              <w:jc w:val="center"/>
            </w:pPr>
            <w:r>
              <w:rPr>
                <w:color w:val="392C69"/>
              </w:rPr>
              <w:t xml:space="preserve">от 31.10.2013 </w:t>
            </w:r>
            <w:hyperlink r:id="rId11">
              <w:r>
                <w:rPr>
                  <w:color w:val="0000FF"/>
                </w:rPr>
                <w:t>N 194</w:t>
              </w:r>
            </w:hyperlink>
            <w:r>
              <w:rPr>
                <w:color w:val="392C69"/>
              </w:rPr>
              <w:t xml:space="preserve">, от 31.07.2014 </w:t>
            </w:r>
            <w:hyperlink r:id="rId12">
              <w:r>
                <w:rPr>
                  <w:color w:val="0000FF"/>
                </w:rPr>
                <w:t>N 344</w:t>
              </w:r>
            </w:hyperlink>
            <w:r>
              <w:rPr>
                <w:color w:val="392C69"/>
              </w:rPr>
              <w:t>,</w:t>
            </w:r>
          </w:p>
          <w:p w:rsidR="009B250A" w:rsidRDefault="009B250A">
            <w:pPr>
              <w:pStyle w:val="ConsPlusNormal"/>
              <w:jc w:val="center"/>
            </w:pPr>
            <w:r>
              <w:rPr>
                <w:color w:val="392C69"/>
              </w:rPr>
              <w:t xml:space="preserve">от 06.11.2014 </w:t>
            </w:r>
            <w:hyperlink r:id="rId13">
              <w:r>
                <w:rPr>
                  <w:color w:val="0000FF"/>
                </w:rPr>
                <w:t>N 392</w:t>
              </w:r>
            </w:hyperlink>
            <w:r>
              <w:rPr>
                <w:color w:val="392C69"/>
              </w:rPr>
              <w:t xml:space="preserve">, от 26.03.2015 </w:t>
            </w:r>
            <w:hyperlink r:id="rId14">
              <w:r>
                <w:rPr>
                  <w:color w:val="0000FF"/>
                </w:rPr>
                <w:t>N 454</w:t>
              </w:r>
            </w:hyperlink>
            <w:r>
              <w:rPr>
                <w:color w:val="392C69"/>
              </w:rPr>
              <w:t>,</w:t>
            </w:r>
          </w:p>
          <w:p w:rsidR="009B250A" w:rsidRDefault="009B250A">
            <w:pPr>
              <w:pStyle w:val="ConsPlusNormal"/>
              <w:jc w:val="center"/>
            </w:pPr>
            <w:r>
              <w:rPr>
                <w:color w:val="392C69"/>
              </w:rPr>
              <w:t xml:space="preserve">от 29.09.2015 </w:t>
            </w:r>
            <w:hyperlink r:id="rId15">
              <w:r>
                <w:rPr>
                  <w:color w:val="0000FF"/>
                </w:rPr>
                <w:t>N 518</w:t>
              </w:r>
            </w:hyperlink>
            <w:r>
              <w:rPr>
                <w:color w:val="392C69"/>
              </w:rPr>
              <w:t xml:space="preserve">, от 30.06.2016 </w:t>
            </w:r>
            <w:hyperlink r:id="rId16">
              <w:r>
                <w:rPr>
                  <w:color w:val="0000FF"/>
                </w:rPr>
                <w:t>N 653</w:t>
              </w:r>
            </w:hyperlink>
            <w:r>
              <w:rPr>
                <w:color w:val="392C69"/>
              </w:rPr>
              <w:t>,</w:t>
            </w:r>
          </w:p>
          <w:p w:rsidR="009B250A" w:rsidRDefault="009B250A">
            <w:pPr>
              <w:pStyle w:val="ConsPlusNormal"/>
              <w:jc w:val="center"/>
            </w:pPr>
            <w:r>
              <w:rPr>
                <w:color w:val="392C69"/>
              </w:rPr>
              <w:t xml:space="preserve">от 23.08.2018 </w:t>
            </w:r>
            <w:hyperlink r:id="rId17">
              <w:r>
                <w:rPr>
                  <w:color w:val="0000FF"/>
                </w:rPr>
                <w:t>N 139</w:t>
              </w:r>
            </w:hyperlink>
            <w:r>
              <w:rPr>
                <w:color w:val="392C69"/>
              </w:rPr>
              <w:t xml:space="preserve">, от 29.11.2018 </w:t>
            </w:r>
            <w:hyperlink r:id="rId18">
              <w:r>
                <w:rPr>
                  <w:color w:val="0000FF"/>
                </w:rPr>
                <w:t>N 179</w:t>
              </w:r>
            </w:hyperlink>
            <w:r>
              <w:rPr>
                <w:color w:val="392C69"/>
              </w:rPr>
              <w:t>,</w:t>
            </w:r>
          </w:p>
          <w:p w:rsidR="009B250A" w:rsidRDefault="009B250A">
            <w:pPr>
              <w:pStyle w:val="ConsPlusNormal"/>
              <w:jc w:val="center"/>
            </w:pPr>
            <w:r>
              <w:rPr>
                <w:color w:val="392C69"/>
              </w:rPr>
              <w:t xml:space="preserve">от 28.03.2019 </w:t>
            </w:r>
            <w:hyperlink r:id="rId19">
              <w:r>
                <w:rPr>
                  <w:color w:val="0000FF"/>
                </w:rPr>
                <w:t>N 221</w:t>
              </w:r>
            </w:hyperlink>
            <w:r>
              <w:rPr>
                <w:color w:val="392C69"/>
              </w:rPr>
              <w:t xml:space="preserve">, от 31.10.2019 </w:t>
            </w:r>
            <w:hyperlink r:id="rId20">
              <w:r>
                <w:rPr>
                  <w:color w:val="0000FF"/>
                </w:rPr>
                <w:t>N 308</w:t>
              </w:r>
            </w:hyperlink>
            <w:r>
              <w:rPr>
                <w:color w:val="392C69"/>
              </w:rPr>
              <w:t>,</w:t>
            </w:r>
          </w:p>
          <w:p w:rsidR="009B250A" w:rsidRDefault="009B250A">
            <w:pPr>
              <w:pStyle w:val="ConsPlusNormal"/>
              <w:jc w:val="center"/>
            </w:pPr>
            <w:r>
              <w:rPr>
                <w:color w:val="392C69"/>
              </w:rPr>
              <w:t xml:space="preserve">от 20.02.2020 </w:t>
            </w:r>
            <w:hyperlink r:id="rId21">
              <w:r>
                <w:rPr>
                  <w:color w:val="0000FF"/>
                </w:rPr>
                <w:t>N 354</w:t>
              </w:r>
            </w:hyperlink>
            <w:r>
              <w:rPr>
                <w:color w:val="392C69"/>
              </w:rPr>
              <w:t xml:space="preserve">, от 03.04.2020 </w:t>
            </w:r>
            <w:hyperlink r:id="rId22">
              <w:r>
                <w:rPr>
                  <w:color w:val="0000FF"/>
                </w:rPr>
                <w:t>N 393</w:t>
              </w:r>
            </w:hyperlink>
            <w:r>
              <w:rPr>
                <w:color w:val="392C69"/>
              </w:rPr>
              <w:t>,</w:t>
            </w:r>
          </w:p>
          <w:p w:rsidR="009B250A" w:rsidRDefault="009B250A">
            <w:pPr>
              <w:pStyle w:val="ConsPlusNormal"/>
              <w:jc w:val="center"/>
            </w:pPr>
            <w:r>
              <w:rPr>
                <w:color w:val="392C69"/>
              </w:rPr>
              <w:t xml:space="preserve">от 30.04.2020 </w:t>
            </w:r>
            <w:hyperlink r:id="rId23">
              <w:r>
                <w:rPr>
                  <w:color w:val="0000FF"/>
                </w:rPr>
                <w:t>N 399</w:t>
              </w:r>
            </w:hyperlink>
            <w:r>
              <w:rPr>
                <w:color w:val="392C69"/>
              </w:rPr>
              <w:t xml:space="preserve">, от 25.06.2020 </w:t>
            </w:r>
            <w:hyperlink r:id="rId24">
              <w:r>
                <w:rPr>
                  <w:color w:val="0000FF"/>
                </w:rPr>
                <w:t>N 440</w:t>
              </w:r>
            </w:hyperlink>
            <w:r>
              <w:rPr>
                <w:color w:val="392C69"/>
              </w:rPr>
              <w:t>,</w:t>
            </w:r>
          </w:p>
          <w:p w:rsidR="009B250A" w:rsidRDefault="009B250A">
            <w:pPr>
              <w:pStyle w:val="ConsPlusNormal"/>
              <w:jc w:val="center"/>
            </w:pPr>
            <w:r>
              <w:rPr>
                <w:color w:val="392C69"/>
              </w:rPr>
              <w:t xml:space="preserve">от 26.11.2020 </w:t>
            </w:r>
            <w:hyperlink r:id="rId25">
              <w:r>
                <w:rPr>
                  <w:color w:val="0000FF"/>
                </w:rPr>
                <w:t>N 527</w:t>
              </w:r>
            </w:hyperlink>
            <w:r>
              <w:rPr>
                <w:color w:val="392C69"/>
              </w:rPr>
              <w:t xml:space="preserve">, от 18.08.2022 </w:t>
            </w:r>
            <w:hyperlink r:id="rId26">
              <w:r>
                <w:rPr>
                  <w:color w:val="0000FF"/>
                </w:rPr>
                <w:t>N 812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250A" w:rsidRDefault="009B250A">
            <w:pPr>
              <w:pStyle w:val="ConsPlusNormal"/>
            </w:pPr>
          </w:p>
        </w:tc>
      </w:tr>
    </w:tbl>
    <w:p w:rsidR="009B250A" w:rsidRDefault="009B250A">
      <w:pPr>
        <w:pStyle w:val="ConsPlusNormal"/>
        <w:jc w:val="both"/>
      </w:pPr>
    </w:p>
    <w:p w:rsidR="009B250A" w:rsidRDefault="009B250A">
      <w:pPr>
        <w:pStyle w:val="ConsPlusNormal"/>
        <w:ind w:firstLine="540"/>
        <w:jc w:val="both"/>
      </w:pPr>
      <w:r>
        <w:t xml:space="preserve">В соответствии с Налоговым </w:t>
      </w:r>
      <w:hyperlink r:id="rId27">
        <w:r>
          <w:rPr>
            <w:color w:val="0000FF"/>
          </w:rPr>
          <w:t>кодексом</w:t>
        </w:r>
      </w:hyperlink>
      <w:r>
        <w:t xml:space="preserve"> Российской Федерации, Земельным </w:t>
      </w:r>
      <w:hyperlink r:id="rId28">
        <w:r>
          <w:rPr>
            <w:color w:val="0000FF"/>
          </w:rPr>
          <w:t>кодексом</w:t>
        </w:r>
      </w:hyperlink>
      <w:r>
        <w:t xml:space="preserve"> Российской Федерации, Федеральным </w:t>
      </w:r>
      <w:hyperlink r:id="rId29">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30">
        <w:r>
          <w:rPr>
            <w:color w:val="0000FF"/>
          </w:rPr>
          <w:t>Уставом</w:t>
        </w:r>
      </w:hyperlink>
      <w:r>
        <w:t xml:space="preserve"> Артемовского городского округа Дума Артемовского городского округа решила:</w:t>
      </w:r>
    </w:p>
    <w:p w:rsidR="009B250A" w:rsidRDefault="009B250A">
      <w:pPr>
        <w:pStyle w:val="ConsPlusNormal"/>
        <w:spacing w:before="220"/>
        <w:ind w:firstLine="540"/>
        <w:jc w:val="both"/>
      </w:pPr>
      <w:r>
        <w:t>1. Ввести на территории Артемовского городского округа земельный налог.</w:t>
      </w:r>
    </w:p>
    <w:p w:rsidR="009B250A" w:rsidRDefault="009B250A">
      <w:pPr>
        <w:pStyle w:val="ConsPlusNormal"/>
        <w:spacing w:before="220"/>
        <w:ind w:firstLine="540"/>
        <w:jc w:val="both"/>
      </w:pPr>
      <w:r>
        <w:t xml:space="preserve">2. Отменен с 1 января 2009 года. - </w:t>
      </w:r>
      <w:hyperlink r:id="rId31">
        <w:r>
          <w:rPr>
            <w:color w:val="0000FF"/>
          </w:rPr>
          <w:t>Решение</w:t>
        </w:r>
      </w:hyperlink>
      <w:r>
        <w:t xml:space="preserve"> Думы Артемовского городского округа от 29.05.2008 N 700.</w:t>
      </w:r>
    </w:p>
    <w:p w:rsidR="009B250A" w:rsidRDefault="009B250A">
      <w:pPr>
        <w:pStyle w:val="ConsPlusNormal"/>
        <w:spacing w:before="220"/>
        <w:ind w:firstLine="540"/>
        <w:jc w:val="both"/>
      </w:pPr>
      <w:r>
        <w:t xml:space="preserve">3. Отменен с 1 января 2009 года. - </w:t>
      </w:r>
      <w:hyperlink r:id="rId32">
        <w:r>
          <w:rPr>
            <w:color w:val="0000FF"/>
          </w:rPr>
          <w:t>Решение</w:t>
        </w:r>
      </w:hyperlink>
      <w:r>
        <w:t xml:space="preserve"> Думы Артемовского городского округа от 29.05.2008 N 700.</w:t>
      </w:r>
    </w:p>
    <w:p w:rsidR="009B250A" w:rsidRDefault="009B250A">
      <w:pPr>
        <w:pStyle w:val="ConsPlusNormal"/>
        <w:spacing w:before="220"/>
        <w:ind w:firstLine="540"/>
        <w:jc w:val="both"/>
      </w:pPr>
      <w:r>
        <w:t xml:space="preserve">4. Отменен с 1 января 2009 года. - </w:t>
      </w:r>
      <w:hyperlink r:id="rId33">
        <w:r>
          <w:rPr>
            <w:color w:val="0000FF"/>
          </w:rPr>
          <w:t>Решение</w:t>
        </w:r>
      </w:hyperlink>
      <w:r>
        <w:t xml:space="preserve"> Думы Артемовского городского округа от 29.05.2008 N 700.</w:t>
      </w:r>
    </w:p>
    <w:p w:rsidR="009B250A" w:rsidRDefault="009B250A">
      <w:pPr>
        <w:pStyle w:val="ConsPlusNormal"/>
        <w:spacing w:before="220"/>
        <w:ind w:firstLine="540"/>
        <w:jc w:val="both"/>
      </w:pPr>
      <w:r>
        <w:t>5. Установить налоговые ставки в следующих размерах:</w:t>
      </w:r>
    </w:p>
    <w:p w:rsidR="009B250A" w:rsidRDefault="009B250A">
      <w:pPr>
        <w:pStyle w:val="ConsPlusNormal"/>
        <w:spacing w:before="220"/>
        <w:ind w:firstLine="540"/>
        <w:jc w:val="both"/>
      </w:pPr>
      <w:r>
        <w:t>1) 0,3 процента в отношении земельных участков:</w:t>
      </w:r>
    </w:p>
    <w:p w:rsidR="009B250A" w:rsidRDefault="009B250A">
      <w:pPr>
        <w:pStyle w:val="ConsPlusNormal"/>
        <w:spacing w:before="220"/>
        <w:ind w:firstLine="540"/>
        <w:jc w:val="both"/>
      </w:pPr>
      <w:r>
        <w:t>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w:t>
      </w:r>
    </w:p>
    <w:p w:rsidR="009B250A" w:rsidRDefault="009B250A">
      <w:pPr>
        <w:pStyle w:val="ConsPlusNormal"/>
        <w:spacing w:before="220"/>
        <w:ind w:firstLine="540"/>
        <w:jc w:val="both"/>
      </w:pPr>
      <w:r>
        <w:t>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9B250A" w:rsidRDefault="009B250A">
      <w:pPr>
        <w:pStyle w:val="ConsPlusNormal"/>
        <w:jc w:val="both"/>
      </w:pPr>
      <w:r>
        <w:t xml:space="preserve">(в ред. </w:t>
      </w:r>
      <w:hyperlink r:id="rId34">
        <w:r>
          <w:rPr>
            <w:color w:val="0000FF"/>
          </w:rPr>
          <w:t>Решения</w:t>
        </w:r>
      </w:hyperlink>
      <w:r>
        <w:t xml:space="preserve"> Думы Артемовского городского округа от 31.10.2019 N 308)</w:t>
      </w:r>
    </w:p>
    <w:p w:rsidR="009B250A" w:rsidRDefault="009B250A">
      <w:pPr>
        <w:pStyle w:val="ConsPlusNormal"/>
        <w:spacing w:before="220"/>
        <w:ind w:firstLine="540"/>
        <w:jc w:val="both"/>
      </w:pPr>
      <w:r>
        <w:lastRenderedPageBreak/>
        <w:t xml:space="preserve">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w:t>
      </w:r>
      <w:hyperlink r:id="rId35">
        <w:r>
          <w:rPr>
            <w:color w:val="0000FF"/>
          </w:rPr>
          <w:t>законом</w:t>
        </w:r>
      </w:hyperlink>
      <w: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B250A" w:rsidRDefault="009B250A">
      <w:pPr>
        <w:pStyle w:val="ConsPlusNormal"/>
        <w:jc w:val="both"/>
      </w:pPr>
      <w:r>
        <w:t xml:space="preserve">(в ред. </w:t>
      </w:r>
      <w:hyperlink r:id="rId36">
        <w:r>
          <w:rPr>
            <w:color w:val="0000FF"/>
          </w:rPr>
          <w:t>Решения</w:t>
        </w:r>
      </w:hyperlink>
      <w:r>
        <w:t xml:space="preserve"> Думы Артемовского городского округа от 31.10.2019 N 308)</w:t>
      </w:r>
    </w:p>
    <w:p w:rsidR="009B250A" w:rsidRDefault="009B250A">
      <w:pPr>
        <w:pStyle w:val="ConsPlusNormal"/>
        <w:spacing w:before="220"/>
        <w:ind w:firstLine="540"/>
        <w:jc w:val="both"/>
      </w:pPr>
      <w: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9B250A" w:rsidRDefault="009B250A">
      <w:pPr>
        <w:pStyle w:val="ConsPlusNormal"/>
        <w:spacing w:before="220"/>
        <w:ind w:firstLine="540"/>
        <w:jc w:val="both"/>
      </w:pPr>
      <w:bookmarkStart w:id="0" w:name="P35"/>
      <w:bookmarkEnd w:id="0"/>
      <w:r>
        <w:t>2) 1,5 процента в отношении прочих земельных участков;</w:t>
      </w:r>
    </w:p>
    <w:p w:rsidR="009B250A" w:rsidRDefault="009B250A">
      <w:pPr>
        <w:pStyle w:val="ConsPlusNormal"/>
        <w:spacing w:before="220"/>
        <w:ind w:firstLine="540"/>
        <w:jc w:val="both"/>
      </w:pPr>
      <w:r>
        <w:t xml:space="preserve">3) 1,05 процента в 2020 году в отношении земельных участков, имеющих следующие виды разрешенного использования: объекты культурно-досуговой деятельности, парки культуры и отдыха, общественное питание, гостиничное обслуживание, развлечения, развлекательные мероприятия, </w:t>
      </w:r>
      <w:proofErr w:type="spellStart"/>
      <w:r>
        <w:t>выставочно</w:t>
      </w:r>
      <w:proofErr w:type="spellEnd"/>
      <w:r>
        <w:t>-ярмарочная деятельность, обеспечение спортивно-зрелищных мероприятий, обеспечение занятий спортом в помещениях, туристическое обслуживание, обслуживание перевозок пассажиров, объекты торговли (торговые центры, торгово-развлекательные центры (комплексы)), рынки, магазины, бытовое обслуживание.</w:t>
      </w:r>
    </w:p>
    <w:p w:rsidR="009B250A" w:rsidRDefault="009B250A">
      <w:pPr>
        <w:pStyle w:val="ConsPlusNormal"/>
        <w:jc w:val="both"/>
      </w:pPr>
      <w:r>
        <w:t>(</w:t>
      </w:r>
      <w:proofErr w:type="spellStart"/>
      <w:r>
        <w:t>пп</w:t>
      </w:r>
      <w:proofErr w:type="spellEnd"/>
      <w:r>
        <w:t xml:space="preserve">. 3 введен </w:t>
      </w:r>
      <w:hyperlink r:id="rId37">
        <w:r>
          <w:rPr>
            <w:color w:val="0000FF"/>
          </w:rPr>
          <w:t>Решением</w:t>
        </w:r>
      </w:hyperlink>
      <w:r>
        <w:t xml:space="preserve"> Думы Артемовского городского округа от 03.04.2020 N 393; в ред. </w:t>
      </w:r>
      <w:hyperlink r:id="rId38">
        <w:r>
          <w:rPr>
            <w:color w:val="0000FF"/>
          </w:rPr>
          <w:t>Решения</w:t>
        </w:r>
      </w:hyperlink>
      <w:r>
        <w:t xml:space="preserve"> Думы Артемовского городского округа от 30.04.2020 N 399)</w:t>
      </w:r>
    </w:p>
    <w:p w:rsidR="009B250A" w:rsidRDefault="009B250A">
      <w:pPr>
        <w:pStyle w:val="ConsPlusNormal"/>
        <w:jc w:val="both"/>
      </w:pPr>
      <w:r>
        <w:t xml:space="preserve">(п. 5 в ред. </w:t>
      </w:r>
      <w:hyperlink r:id="rId39">
        <w:r>
          <w:rPr>
            <w:color w:val="0000FF"/>
          </w:rPr>
          <w:t>Решения</w:t>
        </w:r>
      </w:hyperlink>
      <w:r>
        <w:t xml:space="preserve"> Думы Артемовского городского округа от 06.11.2014 N 392)</w:t>
      </w:r>
    </w:p>
    <w:p w:rsidR="009B250A" w:rsidRDefault="009B250A">
      <w:pPr>
        <w:pStyle w:val="ConsPlusNormal"/>
        <w:spacing w:before="220"/>
        <w:ind w:firstLine="540"/>
        <w:jc w:val="both"/>
      </w:pPr>
      <w:r>
        <w:t xml:space="preserve">6. Установленные Налоговым </w:t>
      </w:r>
      <w:hyperlink r:id="rId40">
        <w:r>
          <w:rPr>
            <w:color w:val="0000FF"/>
          </w:rPr>
          <w:t>кодексом</w:t>
        </w:r>
      </w:hyperlink>
      <w:r>
        <w:t xml:space="preserve"> РФ налоговые льготы и уменьшение налоговой базы для организаций и физических лиц, действуют в полном объеме.</w:t>
      </w:r>
    </w:p>
    <w:p w:rsidR="009B250A" w:rsidRDefault="009B250A">
      <w:pPr>
        <w:pStyle w:val="ConsPlusNormal"/>
        <w:spacing w:before="220"/>
        <w:ind w:firstLine="540"/>
        <w:jc w:val="both"/>
      </w:pPr>
      <w:r>
        <w:t>7. Установить следующие льготы по уплате земельного налога:</w:t>
      </w:r>
    </w:p>
    <w:p w:rsidR="009B250A" w:rsidRDefault="009B250A">
      <w:pPr>
        <w:pStyle w:val="ConsPlusNormal"/>
        <w:spacing w:before="220"/>
        <w:ind w:firstLine="540"/>
        <w:jc w:val="both"/>
      </w:pPr>
      <w:r>
        <w:t>1) в виде освобождения от уплаты земельного налога следующие категории налогоплательщиков:</w:t>
      </w:r>
    </w:p>
    <w:p w:rsidR="009B250A" w:rsidRDefault="009B250A">
      <w:pPr>
        <w:pStyle w:val="ConsPlusNormal"/>
        <w:spacing w:before="220"/>
        <w:ind w:firstLine="540"/>
        <w:jc w:val="both"/>
      </w:pPr>
      <w:r>
        <w:t>граждан, которым присвоено звание "Почетный гражданин Артемовского городского округа";</w:t>
      </w:r>
    </w:p>
    <w:p w:rsidR="009B250A" w:rsidRDefault="009B250A">
      <w:pPr>
        <w:pStyle w:val="ConsPlusNormal"/>
        <w:spacing w:before="220"/>
        <w:ind w:firstLine="540"/>
        <w:jc w:val="both"/>
      </w:pPr>
      <w:r>
        <w:t xml:space="preserve">абзацы третий - четвертый утратили силу. - </w:t>
      </w:r>
      <w:hyperlink r:id="rId41">
        <w:r>
          <w:rPr>
            <w:color w:val="0000FF"/>
          </w:rPr>
          <w:t>Решение</w:t>
        </w:r>
      </w:hyperlink>
      <w:r>
        <w:t xml:space="preserve"> Думы Артемовского городского округа от 26.11.2020 N 527;</w:t>
      </w:r>
    </w:p>
    <w:p w:rsidR="009B250A" w:rsidRDefault="009B250A">
      <w:pPr>
        <w:pStyle w:val="ConsPlusNormal"/>
        <w:spacing w:before="220"/>
        <w:ind w:firstLine="540"/>
        <w:jc w:val="both"/>
      </w:pPr>
      <w:r>
        <w:t>организации, финансовое обеспечение деятельности которых осуществляется из бюджетов бюджетной системы РФ, - в отношении земельных участков, принадлежащих им на праве постоянного (бессрочного) пользования, на которых ведется строительство автомобильных дорог общего пользования, - до включения автомобильных дорог в перечень автомобильных дорог общего пользования регионального или межмуниципального значения;</w:t>
      </w:r>
    </w:p>
    <w:p w:rsidR="009B250A" w:rsidRDefault="009B250A">
      <w:pPr>
        <w:pStyle w:val="ConsPlusNormal"/>
        <w:jc w:val="both"/>
      </w:pPr>
      <w:r>
        <w:t xml:space="preserve">(абзац введен </w:t>
      </w:r>
      <w:hyperlink r:id="rId42">
        <w:r>
          <w:rPr>
            <w:color w:val="0000FF"/>
          </w:rPr>
          <w:t>Решением</w:t>
        </w:r>
      </w:hyperlink>
      <w:r>
        <w:t xml:space="preserve"> Думы Артемовского городского округа от 29.09.2015 N 518)</w:t>
      </w:r>
    </w:p>
    <w:p w:rsidR="009B250A" w:rsidRDefault="009B250A">
      <w:pPr>
        <w:pStyle w:val="ConsPlusNormal"/>
        <w:spacing w:before="220"/>
        <w:ind w:firstLine="540"/>
        <w:jc w:val="both"/>
      </w:pPr>
      <w:bookmarkStart w:id="1" w:name="P46"/>
      <w:bookmarkEnd w:id="1"/>
      <w:r>
        <w:t xml:space="preserve">организации и (или) физические лица, являющиеся индивидуальными предпринимателями, признанные резидентами свободного порта Владивосток в соответствии с Федеральным </w:t>
      </w:r>
      <w:hyperlink r:id="rId43">
        <w:r>
          <w:rPr>
            <w:color w:val="0000FF"/>
          </w:rPr>
          <w:t>законом</w:t>
        </w:r>
      </w:hyperlink>
      <w:r>
        <w:t xml:space="preserve"> от 13.07.2015 N 212-ФЗ "О свободном порте Владивосток", - в течение первых пяти лет со дня получения ими статуса резидента свободного порта Владивосток, начиная с 1-го числа месяца, следующего за месяцем, в котором ими был получен такой статус, - в отношении земельных участков, используемых ими для осуществления деятельности в рамках исполнения соглашений об осуществлении деятельности на территории свободного порта Владивосток;</w:t>
      </w:r>
    </w:p>
    <w:p w:rsidR="009B250A" w:rsidRDefault="009B250A">
      <w:pPr>
        <w:pStyle w:val="ConsPlusNormal"/>
        <w:jc w:val="both"/>
      </w:pPr>
      <w:r>
        <w:t xml:space="preserve">(абзац введен </w:t>
      </w:r>
      <w:hyperlink r:id="rId44">
        <w:r>
          <w:rPr>
            <w:color w:val="0000FF"/>
          </w:rPr>
          <w:t>Решением</w:t>
        </w:r>
      </w:hyperlink>
      <w:r>
        <w:t xml:space="preserve"> Думы Артемовского городского округа от 30.06.2016 N 653)</w:t>
      </w:r>
    </w:p>
    <w:p w:rsidR="009B250A" w:rsidRDefault="009B250A">
      <w:pPr>
        <w:pStyle w:val="ConsPlusNormal"/>
        <w:spacing w:before="220"/>
        <w:ind w:firstLine="540"/>
        <w:jc w:val="both"/>
      </w:pPr>
      <w:r>
        <w:t>инвалидов I и II группы инвалидности;</w:t>
      </w:r>
    </w:p>
    <w:p w:rsidR="009B250A" w:rsidRDefault="009B250A">
      <w:pPr>
        <w:pStyle w:val="ConsPlusNormal"/>
        <w:jc w:val="both"/>
      </w:pPr>
      <w:r>
        <w:t xml:space="preserve">(абзац введен </w:t>
      </w:r>
      <w:hyperlink r:id="rId45">
        <w:r>
          <w:rPr>
            <w:color w:val="0000FF"/>
          </w:rPr>
          <w:t>Решением</w:t>
        </w:r>
      </w:hyperlink>
      <w:r>
        <w:t xml:space="preserve"> Думы Артемовского городского округа от 23.08.2018 N 139)</w:t>
      </w:r>
    </w:p>
    <w:p w:rsidR="009B250A" w:rsidRDefault="009B250A">
      <w:pPr>
        <w:pStyle w:val="ConsPlusNormal"/>
        <w:spacing w:before="220"/>
        <w:ind w:firstLine="540"/>
        <w:jc w:val="both"/>
      </w:pPr>
      <w:r>
        <w:t>инвалидов с детства, детей-инвалидов;</w:t>
      </w:r>
    </w:p>
    <w:p w:rsidR="009B250A" w:rsidRDefault="009B250A">
      <w:pPr>
        <w:pStyle w:val="ConsPlusNormal"/>
        <w:jc w:val="both"/>
      </w:pPr>
      <w:r>
        <w:lastRenderedPageBreak/>
        <w:t xml:space="preserve">(абзац введен </w:t>
      </w:r>
      <w:hyperlink r:id="rId46">
        <w:r>
          <w:rPr>
            <w:color w:val="0000FF"/>
          </w:rPr>
          <w:t>Решением</w:t>
        </w:r>
      </w:hyperlink>
      <w:r>
        <w:t xml:space="preserve"> Думы Артемовского городского округа от 23.08.2018 N 139)</w:t>
      </w:r>
    </w:p>
    <w:p w:rsidR="009B250A" w:rsidRDefault="009B250A">
      <w:pPr>
        <w:pStyle w:val="ConsPlusNormal"/>
        <w:spacing w:before="220"/>
        <w:ind w:firstLine="540"/>
        <w:jc w:val="both"/>
      </w:pPr>
      <w:r>
        <w:t>ветеранов и инвалидов Великой Отечественной войны, а также ветеранов и инвалидов боевых действий;</w:t>
      </w:r>
    </w:p>
    <w:p w:rsidR="009B250A" w:rsidRDefault="009B250A">
      <w:pPr>
        <w:pStyle w:val="ConsPlusNormal"/>
        <w:jc w:val="both"/>
      </w:pPr>
      <w:r>
        <w:t xml:space="preserve">(абзац введен </w:t>
      </w:r>
      <w:hyperlink r:id="rId47">
        <w:r>
          <w:rPr>
            <w:color w:val="0000FF"/>
          </w:rPr>
          <w:t>Решением</w:t>
        </w:r>
      </w:hyperlink>
      <w:r>
        <w:t xml:space="preserve"> Думы Артемовского городского округа от 23.08.2018 N 139)</w:t>
      </w:r>
    </w:p>
    <w:p w:rsidR="009B250A" w:rsidRDefault="009B250A">
      <w:pPr>
        <w:pStyle w:val="ConsPlusNormal"/>
        <w:spacing w:before="220"/>
        <w:ind w:firstLine="540"/>
        <w:jc w:val="both"/>
      </w:pPr>
      <w:r>
        <w:t xml:space="preserve">абзац утратил силу. - </w:t>
      </w:r>
      <w:hyperlink r:id="rId48">
        <w:r>
          <w:rPr>
            <w:color w:val="0000FF"/>
          </w:rPr>
          <w:t>Решение</w:t>
        </w:r>
      </w:hyperlink>
      <w:r>
        <w:t xml:space="preserve"> Думы Артемовского городского округа от 18.08.2022 N 812;</w:t>
      </w:r>
    </w:p>
    <w:p w:rsidR="009B250A" w:rsidRDefault="009B250A">
      <w:pPr>
        <w:pStyle w:val="ConsPlusNormal"/>
        <w:spacing w:before="220"/>
        <w:ind w:firstLine="540"/>
        <w:jc w:val="both"/>
      </w:pPr>
      <w:r>
        <w:t xml:space="preserve">членов многодетных семей, признанных таковыми в соответствии со </w:t>
      </w:r>
      <w:hyperlink r:id="rId49">
        <w:r>
          <w:rPr>
            <w:color w:val="0000FF"/>
          </w:rPr>
          <w:t>статьей 2</w:t>
        </w:r>
      </w:hyperlink>
      <w:r>
        <w:t xml:space="preserve"> Закона Приморского края от 23.11.2018 N 392-КЗ "О социальной поддержке многодетных семей, проживающих на территории Приморского края" в отношении земельных участков, предоставленных (приобретенных) для индивидуального жилищного строительства и (или) размещения индивидуального жилого дома;</w:t>
      </w:r>
    </w:p>
    <w:p w:rsidR="009B250A" w:rsidRDefault="009B250A">
      <w:pPr>
        <w:pStyle w:val="ConsPlusNormal"/>
        <w:jc w:val="both"/>
      </w:pPr>
      <w:r>
        <w:t xml:space="preserve">(в ред. </w:t>
      </w:r>
      <w:hyperlink r:id="rId50">
        <w:r>
          <w:rPr>
            <w:color w:val="0000FF"/>
          </w:rPr>
          <w:t>Решения</w:t>
        </w:r>
      </w:hyperlink>
      <w:r>
        <w:t xml:space="preserve"> Думы Артемовского городского округа от 28.03.2019 N 221)</w:t>
      </w:r>
    </w:p>
    <w:p w:rsidR="009B250A" w:rsidRDefault="009B250A">
      <w:pPr>
        <w:pStyle w:val="ConsPlusNormal"/>
        <w:spacing w:before="220"/>
        <w:ind w:firstLine="540"/>
        <w:jc w:val="both"/>
      </w:pPr>
      <w:r>
        <w:t>2) в виде установления льготной налоговой ставки в размере 0,5 процентов в отношении земельных участков, занятых индивидуальными гаражами и гаражно-строительными кооперативами;</w:t>
      </w:r>
    </w:p>
    <w:p w:rsidR="009B250A" w:rsidRDefault="009B250A">
      <w:pPr>
        <w:pStyle w:val="ConsPlusNormal"/>
        <w:spacing w:before="220"/>
        <w:ind w:firstLine="540"/>
        <w:jc w:val="both"/>
      </w:pPr>
      <w:r>
        <w:t xml:space="preserve">3) в виде понижения ставки земельного налога, предусмотренной </w:t>
      </w:r>
      <w:hyperlink w:anchor="P35">
        <w:r>
          <w:rPr>
            <w:color w:val="0000FF"/>
          </w:rPr>
          <w:t>подпунктом 2 пункта 5</w:t>
        </w:r>
      </w:hyperlink>
      <w:r>
        <w:t xml:space="preserve"> настоящего решения, на 60 процентов:</w:t>
      </w:r>
    </w:p>
    <w:p w:rsidR="009B250A" w:rsidRDefault="009B250A">
      <w:pPr>
        <w:pStyle w:val="ConsPlusNormal"/>
        <w:spacing w:before="220"/>
        <w:ind w:firstLine="540"/>
        <w:jc w:val="both"/>
      </w:pPr>
      <w:r>
        <w:t xml:space="preserve">организации и (или) физические лица, являющиеся индивидуальными предпринимателями, признанные резидентами свободного порта Владивосток в соответствии с Федеральным </w:t>
      </w:r>
      <w:hyperlink r:id="rId51">
        <w:r>
          <w:rPr>
            <w:color w:val="0000FF"/>
          </w:rPr>
          <w:t>законом</w:t>
        </w:r>
      </w:hyperlink>
      <w:r>
        <w:t xml:space="preserve"> от 13.07.2015 N 212-ФЗ "О свободном порте Владивосток", - в течение последующих пяти лет с месяца, в котором прекратила действие налоговая ставка земельного налога, установленная </w:t>
      </w:r>
      <w:hyperlink w:anchor="P46">
        <w:r>
          <w:rPr>
            <w:color w:val="0000FF"/>
          </w:rPr>
          <w:t>абзацем шестым подпункта 1</w:t>
        </w:r>
      </w:hyperlink>
      <w:r>
        <w:t xml:space="preserve"> настоящего пункта, - в отношении земельных участков, используемых ими для осуществления деятельности в рамках исполнения соглашений об осуществлении деятельности на территории свободного порта Владивосток.</w:t>
      </w:r>
    </w:p>
    <w:p w:rsidR="009B250A" w:rsidRDefault="009B250A">
      <w:pPr>
        <w:pStyle w:val="ConsPlusNormal"/>
        <w:jc w:val="both"/>
      </w:pPr>
      <w:r>
        <w:t>(</w:t>
      </w:r>
      <w:proofErr w:type="spellStart"/>
      <w:r>
        <w:t>пп</w:t>
      </w:r>
      <w:proofErr w:type="spellEnd"/>
      <w:r>
        <w:t xml:space="preserve">. 3 введен </w:t>
      </w:r>
      <w:hyperlink r:id="rId52">
        <w:r>
          <w:rPr>
            <w:color w:val="0000FF"/>
          </w:rPr>
          <w:t>Решением</w:t>
        </w:r>
      </w:hyperlink>
      <w:r>
        <w:t xml:space="preserve"> Думы Артемовского городского округа от 30.06.2016 N 653)</w:t>
      </w:r>
    </w:p>
    <w:p w:rsidR="009B250A" w:rsidRDefault="009B250A">
      <w:pPr>
        <w:pStyle w:val="ConsPlusNormal"/>
        <w:jc w:val="both"/>
      </w:pPr>
      <w:r>
        <w:t xml:space="preserve">(п. 7 в ред. </w:t>
      </w:r>
      <w:hyperlink r:id="rId53">
        <w:r>
          <w:rPr>
            <w:color w:val="0000FF"/>
          </w:rPr>
          <w:t>Решения</w:t>
        </w:r>
      </w:hyperlink>
      <w:r>
        <w:t xml:space="preserve"> Думы Артемовского городского округа от 06.11.2014 N 392)</w:t>
      </w:r>
    </w:p>
    <w:p w:rsidR="009B250A" w:rsidRDefault="009B250A">
      <w:pPr>
        <w:pStyle w:val="ConsPlusNormal"/>
        <w:spacing w:before="220"/>
        <w:ind w:firstLine="540"/>
        <w:jc w:val="both"/>
      </w:pPr>
      <w:r>
        <w:t xml:space="preserve">8. Утратил силу. - </w:t>
      </w:r>
      <w:hyperlink r:id="rId54">
        <w:r>
          <w:rPr>
            <w:color w:val="0000FF"/>
          </w:rPr>
          <w:t>Решение</w:t>
        </w:r>
      </w:hyperlink>
      <w:r>
        <w:t xml:space="preserve"> Думы Артемовского городского округа от 30.06.2016 N 653.</w:t>
      </w:r>
    </w:p>
    <w:p w:rsidR="009B250A" w:rsidRDefault="009B250A">
      <w:pPr>
        <w:pStyle w:val="ConsPlusNormal"/>
        <w:spacing w:before="220"/>
        <w:ind w:firstLine="540"/>
        <w:jc w:val="both"/>
      </w:pPr>
      <w:r>
        <w:t xml:space="preserve">9. Отменен с 1 января 2009 года. - </w:t>
      </w:r>
      <w:hyperlink r:id="rId55">
        <w:r>
          <w:rPr>
            <w:color w:val="0000FF"/>
          </w:rPr>
          <w:t>Решение</w:t>
        </w:r>
      </w:hyperlink>
      <w:r>
        <w:t xml:space="preserve"> Думы Артемовского городского округа от 29.05.2008 N 700.</w:t>
      </w:r>
    </w:p>
    <w:p w:rsidR="009B250A" w:rsidRDefault="009B250A">
      <w:pPr>
        <w:pStyle w:val="ConsPlusNormal"/>
        <w:spacing w:before="220"/>
        <w:ind w:firstLine="540"/>
        <w:jc w:val="both"/>
      </w:pPr>
      <w:r>
        <w:t xml:space="preserve">10. Отменен с 1 января 2009 года. - </w:t>
      </w:r>
      <w:hyperlink r:id="rId56">
        <w:r>
          <w:rPr>
            <w:color w:val="0000FF"/>
          </w:rPr>
          <w:t>Решение</w:t>
        </w:r>
      </w:hyperlink>
      <w:r>
        <w:t xml:space="preserve"> Думы Артемовского городского округа от 29.05.2008 N 700.</w:t>
      </w:r>
    </w:p>
    <w:p w:rsidR="009B250A" w:rsidRDefault="009B250A">
      <w:pPr>
        <w:pStyle w:val="ConsPlusNormal"/>
        <w:spacing w:before="220"/>
        <w:ind w:firstLine="540"/>
        <w:jc w:val="both"/>
      </w:pPr>
      <w:r>
        <w:t>11. Налогоплательщики-организации самостоятельно исчисляют суммы авансовых платежей по налогу в течение налогового периода. Сумма авансового платежа по налогу исчисляется по истечении первого, второго, третьего квартала текущего налогового периода, как одна четвертая соответствующей налоговой ставки процентной доли кадастровой стоимости земельного участка по состоянию на 1 января года, являющегося налоговым периодом.</w:t>
      </w:r>
    </w:p>
    <w:p w:rsidR="009B250A" w:rsidRDefault="009B250A">
      <w:pPr>
        <w:pStyle w:val="ConsPlusNormal"/>
        <w:jc w:val="both"/>
      </w:pPr>
      <w:r>
        <w:t xml:space="preserve">(п. 11 в ред. </w:t>
      </w:r>
      <w:hyperlink r:id="rId57">
        <w:r>
          <w:rPr>
            <w:color w:val="0000FF"/>
          </w:rPr>
          <w:t>Решения</w:t>
        </w:r>
      </w:hyperlink>
      <w:r>
        <w:t xml:space="preserve"> Думы Артемовского городского округа от 20.02.2020 N 354)</w:t>
      </w:r>
    </w:p>
    <w:p w:rsidR="009B250A" w:rsidRDefault="009B250A">
      <w:pPr>
        <w:pStyle w:val="ConsPlusNormal"/>
        <w:spacing w:before="220"/>
        <w:ind w:firstLine="540"/>
        <w:jc w:val="both"/>
      </w:pPr>
      <w:r>
        <w:t xml:space="preserve">11.1. Авансовые платежи организациями и индивидуальными предпринимателями, занятыми в сферах деятельности, наиболее пострадавших в условиях ухудшения ситуации в связи с распространением новой </w:t>
      </w:r>
      <w:proofErr w:type="spellStart"/>
      <w:r>
        <w:t>коронавирусной</w:t>
      </w:r>
      <w:proofErr w:type="spellEnd"/>
      <w:r>
        <w:t xml:space="preserve"> инфекции, перечень которых утверждается Правительством Российской Федерации, и включенными по состоянию на 01.03.2020 в единый реестр субъектов малого и среднего предпринимательства, уплачиваются: за 1 квартал 2020 г. - не позднее 30.10.2020, за 2 квартал 2020 г. - не позднее 30.12.2020, в соответствии с </w:t>
      </w:r>
      <w:hyperlink r:id="rId58">
        <w:r>
          <w:rPr>
            <w:color w:val="0000FF"/>
          </w:rPr>
          <w:t>постановлением</w:t>
        </w:r>
      </w:hyperlink>
      <w:r>
        <w:t xml:space="preserve"> Правительства Российской Федерации от 02.04.2020 N 409 "О мерах по обеспечению устойчивого развития экономики".</w:t>
      </w:r>
    </w:p>
    <w:p w:rsidR="009B250A" w:rsidRDefault="009B250A">
      <w:pPr>
        <w:pStyle w:val="ConsPlusNormal"/>
        <w:jc w:val="both"/>
      </w:pPr>
      <w:r>
        <w:t>(</w:t>
      </w:r>
      <w:proofErr w:type="spellStart"/>
      <w:r>
        <w:t>пп</w:t>
      </w:r>
      <w:proofErr w:type="spellEnd"/>
      <w:r>
        <w:t xml:space="preserve">. 11.1 введен </w:t>
      </w:r>
      <w:hyperlink r:id="rId59">
        <w:r>
          <w:rPr>
            <w:color w:val="0000FF"/>
          </w:rPr>
          <w:t>Решением</w:t>
        </w:r>
      </w:hyperlink>
      <w:r>
        <w:t xml:space="preserve"> Думы Артемовского городского округа от 25.06.2020 N 440)</w:t>
      </w:r>
    </w:p>
    <w:p w:rsidR="009B250A" w:rsidRDefault="009B250A">
      <w:pPr>
        <w:pStyle w:val="ConsPlusNormal"/>
        <w:spacing w:before="220"/>
        <w:ind w:firstLine="540"/>
        <w:jc w:val="both"/>
      </w:pPr>
      <w:r>
        <w:lastRenderedPageBreak/>
        <w:t xml:space="preserve">12. Отменен с 1 января 2011 года. - </w:t>
      </w:r>
      <w:hyperlink r:id="rId60">
        <w:r>
          <w:rPr>
            <w:color w:val="0000FF"/>
          </w:rPr>
          <w:t>Решение</w:t>
        </w:r>
      </w:hyperlink>
      <w:r>
        <w:t xml:space="preserve"> Думы Артемовского городского округа от 26.10.2010 N 420.</w:t>
      </w:r>
    </w:p>
    <w:p w:rsidR="009B250A" w:rsidRDefault="009B250A">
      <w:pPr>
        <w:pStyle w:val="ConsPlusNormal"/>
        <w:spacing w:before="220"/>
        <w:ind w:firstLine="540"/>
        <w:jc w:val="both"/>
      </w:pPr>
      <w:r>
        <w:t xml:space="preserve">13. Отменен с 1 января 2021 года. - </w:t>
      </w:r>
      <w:hyperlink r:id="rId61">
        <w:r>
          <w:rPr>
            <w:color w:val="0000FF"/>
          </w:rPr>
          <w:t>Решение</w:t>
        </w:r>
      </w:hyperlink>
      <w:r>
        <w:t xml:space="preserve"> Думы Артемовского городского округа от 31.10.2019 N 308.</w:t>
      </w:r>
    </w:p>
    <w:p w:rsidR="009B250A" w:rsidRDefault="009B250A">
      <w:pPr>
        <w:pStyle w:val="ConsPlusNormal"/>
        <w:spacing w:before="220"/>
        <w:ind w:firstLine="540"/>
        <w:jc w:val="both"/>
      </w:pPr>
      <w:r>
        <w:t>14. Признать утратившими силу с 01.01.2006:</w:t>
      </w:r>
    </w:p>
    <w:p w:rsidR="009B250A" w:rsidRDefault="009B250A">
      <w:pPr>
        <w:pStyle w:val="ConsPlusNormal"/>
        <w:spacing w:before="220"/>
        <w:ind w:firstLine="540"/>
        <w:jc w:val="both"/>
      </w:pPr>
      <w:hyperlink r:id="rId62">
        <w:r>
          <w:rPr>
            <w:color w:val="0000FF"/>
          </w:rPr>
          <w:t>решение</w:t>
        </w:r>
      </w:hyperlink>
      <w:r>
        <w:t xml:space="preserve"> Думы города Артема от 19.11.2004 N 55 "О приведении ставок земельного налога, действующих на территории муниципального образования город Артем, в соответствие с действующим законодательством Российской Федерации";</w:t>
      </w:r>
    </w:p>
    <w:p w:rsidR="009B250A" w:rsidRDefault="009B250A">
      <w:pPr>
        <w:pStyle w:val="ConsPlusNormal"/>
        <w:spacing w:before="220"/>
        <w:ind w:firstLine="540"/>
        <w:jc w:val="both"/>
      </w:pPr>
      <w:hyperlink r:id="rId63">
        <w:r>
          <w:rPr>
            <w:color w:val="0000FF"/>
          </w:rPr>
          <w:t>решение</w:t>
        </w:r>
      </w:hyperlink>
      <w:r>
        <w:t xml:space="preserve"> Думы города Артема от 24.12.2004 N 68 "О внесении изменений в решение Думы города Артема от 19.11.2004 N 55 "О приведении ставок земельного налога, действующих на территории муниципального образования город Артем, в соответствие с действующим законодательством Российской Федерации".</w:t>
      </w:r>
    </w:p>
    <w:p w:rsidR="009B250A" w:rsidRDefault="009B250A">
      <w:pPr>
        <w:pStyle w:val="ConsPlusNormal"/>
        <w:spacing w:before="220"/>
        <w:ind w:firstLine="540"/>
        <w:jc w:val="both"/>
      </w:pPr>
      <w:r>
        <w:t>15. Опубликовать настоящее решение в городской газете "Выбор".</w:t>
      </w:r>
    </w:p>
    <w:p w:rsidR="009B250A" w:rsidRDefault="009B250A">
      <w:pPr>
        <w:pStyle w:val="ConsPlusNormal"/>
        <w:spacing w:before="220"/>
        <w:ind w:firstLine="540"/>
        <w:jc w:val="both"/>
      </w:pPr>
      <w:r>
        <w:t>16. Настоящее решение вступает в силу с 01.01.2006.</w:t>
      </w:r>
    </w:p>
    <w:p w:rsidR="009B250A" w:rsidRDefault="009B250A">
      <w:pPr>
        <w:pStyle w:val="ConsPlusNormal"/>
        <w:spacing w:before="220"/>
        <w:ind w:firstLine="540"/>
        <w:jc w:val="both"/>
      </w:pPr>
      <w:r>
        <w:t>17. Контроль за исполнением данного решения возложить на постоянную комиссию по экономической политике и муниципальной собственности Думы Артемовского городского округа (Ищенко).</w:t>
      </w:r>
    </w:p>
    <w:p w:rsidR="009B250A" w:rsidRDefault="009B250A">
      <w:pPr>
        <w:pStyle w:val="ConsPlusNormal"/>
        <w:jc w:val="both"/>
      </w:pPr>
    </w:p>
    <w:p w:rsidR="009B250A" w:rsidRDefault="009B250A">
      <w:pPr>
        <w:pStyle w:val="ConsPlusNormal"/>
        <w:jc w:val="right"/>
      </w:pPr>
      <w:r>
        <w:t>Глава Артемовского городского округа</w:t>
      </w:r>
    </w:p>
    <w:p w:rsidR="009B250A" w:rsidRDefault="009B250A">
      <w:pPr>
        <w:pStyle w:val="ConsPlusNormal"/>
        <w:jc w:val="right"/>
      </w:pPr>
      <w:r>
        <w:t>В.М.НОВИКОВ</w:t>
      </w:r>
    </w:p>
    <w:p w:rsidR="009B250A" w:rsidRDefault="009B250A">
      <w:pPr>
        <w:pStyle w:val="ConsPlusNormal"/>
        <w:jc w:val="both"/>
      </w:pPr>
    </w:p>
    <w:p w:rsidR="009B250A" w:rsidRDefault="009B250A">
      <w:pPr>
        <w:pStyle w:val="ConsPlusNormal"/>
        <w:jc w:val="both"/>
      </w:pPr>
    </w:p>
    <w:p w:rsidR="009B250A" w:rsidRDefault="009B250A">
      <w:pPr>
        <w:pStyle w:val="ConsPlusNormal"/>
        <w:pBdr>
          <w:bottom w:val="single" w:sz="6" w:space="0" w:color="auto"/>
        </w:pBdr>
        <w:spacing w:before="100" w:after="100"/>
        <w:jc w:val="both"/>
        <w:rPr>
          <w:sz w:val="2"/>
          <w:szCs w:val="2"/>
        </w:rPr>
      </w:pPr>
    </w:p>
    <w:p w:rsidR="005A13CF" w:rsidRDefault="005A13CF">
      <w:bookmarkStart w:id="2" w:name="_GoBack"/>
      <w:bookmarkEnd w:id="2"/>
    </w:p>
    <w:sectPr w:rsidR="005A13CF" w:rsidSect="005E7A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50A"/>
    <w:rsid w:val="000D3FEB"/>
    <w:rsid w:val="005A13CF"/>
    <w:rsid w:val="009B2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6018D-B97C-4BED-8969-3B780FB2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25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B250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B250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AEE2B5914A6FAD387321C0038E9468290A140CB8A87E898943523D2300F02DEF00274315DDE3C780DD989F5072C3D246518D08E4711A6146A3B85v7J9H" TargetMode="External"/><Relationship Id="rId18" Type="http://schemas.openxmlformats.org/officeDocument/2006/relationships/hyperlink" Target="consultantplus://offline/ref=9AEE2B5914A6FAD387321C0038E9468290A140CB8C83E898943F7ED838560EDCF70D2B265A9730790DD989F0097338317440DF8A5F0FA10D76398778vAJ9H" TargetMode="External"/><Relationship Id="rId26" Type="http://schemas.openxmlformats.org/officeDocument/2006/relationships/hyperlink" Target="consultantplus://offline/ref=9AEE2B5914A6FAD387321C0038E9468290A140CB8C86E89D9E387ED838560EDCF70D2B265A9730790DD989F0097338317440DF8A5F0FA10D76398778vAJ9H" TargetMode="External"/><Relationship Id="rId39" Type="http://schemas.openxmlformats.org/officeDocument/2006/relationships/hyperlink" Target="consultantplus://offline/ref=9AEE2B5914A6FAD387321C0038E9468290A140CB8A87E898943523D2300F02DEF00274315DDE3C780DD989F6072C3D246518D08E4711A6146A3B85v7J9H" TargetMode="External"/><Relationship Id="rId21" Type="http://schemas.openxmlformats.org/officeDocument/2006/relationships/hyperlink" Target="consultantplus://offline/ref=9AEE2B5914A6FAD387321C0038E9468290A140CB8C85EE9E953F7ED838560EDCF70D2B265A9730790DD989F0097338317440DF8A5F0FA10D76398778vAJ9H" TargetMode="External"/><Relationship Id="rId34" Type="http://schemas.openxmlformats.org/officeDocument/2006/relationships/hyperlink" Target="consultantplus://offline/ref=9AEE2B5914A6FAD387321C0038E9468290A140CB8C82EA9D943C7ED838560EDCF70D2B265A9730790DD989F00A7338317440DF8A5F0FA10D76398778vAJ9H" TargetMode="External"/><Relationship Id="rId42" Type="http://schemas.openxmlformats.org/officeDocument/2006/relationships/hyperlink" Target="consultantplus://offline/ref=9AEE2B5914A6FAD387321C0038E9468290A140CB8586EF9C993523D2300F02DEF00274315DDE3C780DD989F6072C3D246518D08E4711A6146A3B85v7J9H" TargetMode="External"/><Relationship Id="rId47" Type="http://schemas.openxmlformats.org/officeDocument/2006/relationships/hyperlink" Target="consultantplus://offline/ref=9AEE2B5914A6FAD387321C0038E9468290A140CB8C83EC949E387ED838560EDCF70D2B265A9730790DD989F0047338317440DF8A5F0FA10D76398778vAJ9H" TargetMode="External"/><Relationship Id="rId50" Type="http://schemas.openxmlformats.org/officeDocument/2006/relationships/hyperlink" Target="consultantplus://offline/ref=9AEE2B5914A6FAD387321C0038E9468290A140CB8C83E4949F367ED838560EDCF70D2B265A9730790DD989F0097338317440DF8A5F0FA10D76398778vAJ9H" TargetMode="External"/><Relationship Id="rId55" Type="http://schemas.openxmlformats.org/officeDocument/2006/relationships/hyperlink" Target="consultantplus://offline/ref=9AEE2B5914A6FAD387321C0038E9468290A140CB8F85EE99983523D2300F02DEF00274315DDE3C780DD989F9072C3D246518D08E4711A6146A3B85v7J9H" TargetMode="External"/><Relationship Id="rId63" Type="http://schemas.openxmlformats.org/officeDocument/2006/relationships/hyperlink" Target="consultantplus://offline/ref=9AEE2B5914A6FAD387321C0038E9468290A140CB8C81E89C953523D2300F02DEF00274235D86307A0BC789F7127A6C62v3J3H" TargetMode="External"/><Relationship Id="rId7" Type="http://schemas.openxmlformats.org/officeDocument/2006/relationships/hyperlink" Target="consultantplus://offline/ref=9AEE2B5914A6FAD387321C0038E9468290A140CB8F82EB9A9A3523D2300F02DEF00274315DDE3C780DD989F5072C3D246518D08E4711A6146A3B85v7J9H" TargetMode="External"/><Relationship Id="rId2" Type="http://schemas.openxmlformats.org/officeDocument/2006/relationships/settings" Target="settings.xml"/><Relationship Id="rId16" Type="http://schemas.openxmlformats.org/officeDocument/2006/relationships/hyperlink" Target="consultantplus://offline/ref=9AEE2B5914A6FAD387321C0038E9468290A140CB8484E4959F3523D2300F02DEF00274315DDE3C780DD989F5072C3D246518D08E4711A6146A3B85v7J9H" TargetMode="External"/><Relationship Id="rId20" Type="http://schemas.openxmlformats.org/officeDocument/2006/relationships/hyperlink" Target="consultantplus://offline/ref=9AEE2B5914A6FAD387321C0038E9468290A140CB8C82EA9D943C7ED838560EDCF70D2B265A9730790DD989F0097338317440DF8A5F0FA10D76398778vAJ9H" TargetMode="External"/><Relationship Id="rId29" Type="http://schemas.openxmlformats.org/officeDocument/2006/relationships/hyperlink" Target="consultantplus://offline/ref=9AEE2B5914A6FAD38732020D2E85188D94AF1FC18A86E6CAC16A788F67060889B74D2D7319D33C7E04D2DDA1482D6162360BD28F4713A108v6JBH" TargetMode="External"/><Relationship Id="rId41" Type="http://schemas.openxmlformats.org/officeDocument/2006/relationships/hyperlink" Target="consultantplus://offline/ref=9AEE2B5914A6FAD387321C0038E9468290A140CB8C84EF9F993F7ED838560EDCF70D2B265A9730790DD989F00A7338317440DF8A5F0FA10D76398778vAJ9H" TargetMode="External"/><Relationship Id="rId54" Type="http://schemas.openxmlformats.org/officeDocument/2006/relationships/hyperlink" Target="consultantplus://offline/ref=9AEE2B5914A6FAD387321C0038E9468290A140CB8484E4959F3523D2300F02DEF00274315DDE3C780DD988F1072C3D246518D08E4711A6146A3B85v7J9H" TargetMode="External"/><Relationship Id="rId62" Type="http://schemas.openxmlformats.org/officeDocument/2006/relationships/hyperlink" Target="consultantplus://offline/ref=9AEE2B5914A6FAD387321C0038E9468290A140CB8C81EB9F993523D2300F02DEF00274235D86307A0BC789F7127A6C62v3J3H" TargetMode="External"/><Relationship Id="rId1" Type="http://schemas.openxmlformats.org/officeDocument/2006/relationships/styles" Target="styles.xml"/><Relationship Id="rId6" Type="http://schemas.openxmlformats.org/officeDocument/2006/relationships/hyperlink" Target="consultantplus://offline/ref=9AEE2B5914A6FAD387321C0038E9468290A140CB8C85E4959C3523D2300F02DEF00274315DDE3C780DD989F5072C3D246518D08E4711A6146A3B85v7J9H" TargetMode="External"/><Relationship Id="rId11" Type="http://schemas.openxmlformats.org/officeDocument/2006/relationships/hyperlink" Target="consultantplus://offline/ref=9AEE2B5914A6FAD387321C0038E9468290A140CB8B87EE9F9E3523D2300F02DEF00274315DDE3C780DD989F5072C3D246518D08E4711A6146A3B85v7J9H" TargetMode="External"/><Relationship Id="rId24" Type="http://schemas.openxmlformats.org/officeDocument/2006/relationships/hyperlink" Target="consultantplus://offline/ref=9AEE2B5914A6FAD387321C0038E9468290A140CB8C85EB9F9C3E7ED838560EDCF70D2B265A9730790DD989F0097338317440DF8A5F0FA10D76398778vAJ9H" TargetMode="External"/><Relationship Id="rId32" Type="http://schemas.openxmlformats.org/officeDocument/2006/relationships/hyperlink" Target="consultantplus://offline/ref=9AEE2B5914A6FAD387321C0038E9468290A140CB8F85EE99983523D2300F02DEF00274315DDE3C780DD989F9072C3D246518D08E4711A6146A3B85v7J9H" TargetMode="External"/><Relationship Id="rId37" Type="http://schemas.openxmlformats.org/officeDocument/2006/relationships/hyperlink" Target="consultantplus://offline/ref=9AEE2B5914A6FAD387321C0038E9468290A140CB8C85EE989E3C7ED838560EDCF70D2B265A9730790DD989F0097338317440DF8A5F0FA10D76398778vAJ9H" TargetMode="External"/><Relationship Id="rId40" Type="http://schemas.openxmlformats.org/officeDocument/2006/relationships/hyperlink" Target="consultantplus://offline/ref=9AEE2B5914A6FAD38732020D2E85188D94AE1EC78E86E6CAC16A788F67060889A54D757F1BD523780AC78BF00Ev7JBH" TargetMode="External"/><Relationship Id="rId45" Type="http://schemas.openxmlformats.org/officeDocument/2006/relationships/hyperlink" Target="consultantplus://offline/ref=9AEE2B5914A6FAD387321C0038E9468290A140CB8C83EC949E387ED838560EDCF70D2B265A9730790DD989F0097338317440DF8A5F0FA10D76398778vAJ9H" TargetMode="External"/><Relationship Id="rId53" Type="http://schemas.openxmlformats.org/officeDocument/2006/relationships/hyperlink" Target="consultantplus://offline/ref=9AEE2B5914A6FAD387321C0038E9468290A140CB8A87E898943523D2300F02DEF00274315DDE3C780DD988F4072C3D246518D08E4711A6146A3B85v7J9H" TargetMode="External"/><Relationship Id="rId58" Type="http://schemas.openxmlformats.org/officeDocument/2006/relationships/hyperlink" Target="consultantplus://offline/ref=9AEE2B5914A6FAD38732020D2E85188D93AC19C08582E6CAC16A788F67060889A54D757F1BD523780AC78BF00Ev7JBH" TargetMode="External"/><Relationship Id="rId5" Type="http://schemas.openxmlformats.org/officeDocument/2006/relationships/hyperlink" Target="consultantplus://offline/ref=9AEE2B5914A6FAD387321C0038E9468290A140CB8C83E99D9D3523D2300F02DEF00274315DDE3C780DD989F5072C3D246518D08E4711A6146A3B85v7J9H" TargetMode="External"/><Relationship Id="rId15" Type="http://schemas.openxmlformats.org/officeDocument/2006/relationships/hyperlink" Target="consultantplus://offline/ref=9AEE2B5914A6FAD387321C0038E9468290A140CB8586EF9C993523D2300F02DEF00274315DDE3C780DD989F5072C3D246518D08E4711A6146A3B85v7J9H" TargetMode="External"/><Relationship Id="rId23" Type="http://schemas.openxmlformats.org/officeDocument/2006/relationships/hyperlink" Target="consultantplus://offline/ref=9AEE2B5914A6FAD387321C0038E9468290A140CB8C85E9999F367ED838560EDCF70D2B265A9730790DD989F0097338317440DF8A5F0FA10D76398778vAJ9H" TargetMode="External"/><Relationship Id="rId28" Type="http://schemas.openxmlformats.org/officeDocument/2006/relationships/hyperlink" Target="consultantplus://offline/ref=9AEE2B5914A6FAD38732020D2E85188D94AE17C08B81E6CAC16A788F67060889A54D757F1BD523780AC78BF00Ev7JBH" TargetMode="External"/><Relationship Id="rId36" Type="http://schemas.openxmlformats.org/officeDocument/2006/relationships/hyperlink" Target="consultantplus://offline/ref=9AEE2B5914A6FAD387321C0038E9468290A140CB8C82EA9D943C7ED838560EDCF70D2B265A9730790DD989F00B7338317440DF8A5F0FA10D76398778vAJ9H" TargetMode="External"/><Relationship Id="rId49" Type="http://schemas.openxmlformats.org/officeDocument/2006/relationships/hyperlink" Target="consultantplus://offline/ref=9AEE2B5914A6FAD387321C0038E9468290A140CB8C86EB9F9E377ED838560EDCF70D2B265A9730790DD989F0047338317440DF8A5F0FA10D76398778vAJ9H" TargetMode="External"/><Relationship Id="rId57" Type="http://schemas.openxmlformats.org/officeDocument/2006/relationships/hyperlink" Target="consultantplus://offline/ref=9AEE2B5914A6FAD387321C0038E9468290A140CB8C85EE9E953F7ED838560EDCF70D2B265A9730790DD989F0097338317440DF8A5F0FA10D76398778vAJ9H" TargetMode="External"/><Relationship Id="rId61" Type="http://schemas.openxmlformats.org/officeDocument/2006/relationships/hyperlink" Target="consultantplus://offline/ref=9AEE2B5914A6FAD387321C0038E9468290A140CB8C82EA9D943C7ED838560EDCF70D2B265A9730790DD989F0057338317440DF8A5F0FA10D76398778vAJ9H" TargetMode="External"/><Relationship Id="rId10" Type="http://schemas.openxmlformats.org/officeDocument/2006/relationships/hyperlink" Target="consultantplus://offline/ref=9AEE2B5914A6FAD387321C0038E9468290A140CB8989EE9A953523D2300F02DEF00274315DDE3C780DD989F5072C3D246518D08E4711A6146A3B85v7J9H" TargetMode="External"/><Relationship Id="rId19" Type="http://schemas.openxmlformats.org/officeDocument/2006/relationships/hyperlink" Target="consultantplus://offline/ref=9AEE2B5914A6FAD387321C0038E9468290A140CB8C83E4949F367ED838560EDCF70D2B265A9730790DD989F0097338317440DF8A5F0FA10D76398778vAJ9H" TargetMode="External"/><Relationship Id="rId31" Type="http://schemas.openxmlformats.org/officeDocument/2006/relationships/hyperlink" Target="consultantplus://offline/ref=9AEE2B5914A6FAD387321C0038E9468290A140CB8F85EE99983523D2300F02DEF00274315DDE3C780DD989F9072C3D246518D08E4711A6146A3B85v7J9H" TargetMode="External"/><Relationship Id="rId44" Type="http://schemas.openxmlformats.org/officeDocument/2006/relationships/hyperlink" Target="consultantplus://offline/ref=9AEE2B5914A6FAD387321C0038E9468290A140CB8484E4959F3523D2300F02DEF00274315DDE3C780DD989F6072C3D246518D08E4711A6146A3B85v7J9H" TargetMode="External"/><Relationship Id="rId52" Type="http://schemas.openxmlformats.org/officeDocument/2006/relationships/hyperlink" Target="consultantplus://offline/ref=9AEE2B5914A6FAD387321C0038E9468290A140CB8484E4959F3523D2300F02DEF00274315DDE3C780DD989F8072C3D246518D08E4711A6146A3B85v7J9H" TargetMode="External"/><Relationship Id="rId60" Type="http://schemas.openxmlformats.org/officeDocument/2006/relationships/hyperlink" Target="consultantplus://offline/ref=9AEE2B5914A6FAD387321C0038E9468290A140CB8981EA9A9C3523D2300F02DEF00274315DDE3C780DD989F8072C3D246518D08E4711A6146A3B85v7J9H" TargetMode="External"/><Relationship Id="rId65"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9AEE2B5914A6FAD387321C0038E9468290A140CB8981EA9A9C3523D2300F02DEF00274315DDE3C780DD989F5072C3D246518D08E4711A6146A3B85v7J9H" TargetMode="External"/><Relationship Id="rId14" Type="http://schemas.openxmlformats.org/officeDocument/2006/relationships/hyperlink" Target="consultantplus://offline/ref=9AEE2B5914A6FAD387321C0038E9468290A140CB8580ED9B953523D2300F02DEF00274315DDE3C780DD989F5072C3D246518D08E4711A6146A3B85v7J9H" TargetMode="External"/><Relationship Id="rId22" Type="http://schemas.openxmlformats.org/officeDocument/2006/relationships/hyperlink" Target="consultantplus://offline/ref=9AEE2B5914A6FAD387321C0038E9468290A140CB8C85EE989E3C7ED838560EDCF70D2B265A9730790DD989F0097338317440DF8A5F0FA10D76398778vAJ9H" TargetMode="External"/><Relationship Id="rId27" Type="http://schemas.openxmlformats.org/officeDocument/2006/relationships/hyperlink" Target="consultantplus://offline/ref=9AEE2B5914A6FAD38732020D2E85188D94AE1EC78E86E6CAC16A788F67060889B74D2D731AD73B735988CDA5017A6A7E3012CC8A5913vAJ2H" TargetMode="External"/><Relationship Id="rId30" Type="http://schemas.openxmlformats.org/officeDocument/2006/relationships/hyperlink" Target="consultantplus://offline/ref=9AEE2B5914A6FAD387321C0038E9468290A140CB8C86E4959B3C7ED838560EDCF70D2B26489768750FDF97F00B666E6032v1J6H" TargetMode="External"/><Relationship Id="rId35" Type="http://schemas.openxmlformats.org/officeDocument/2006/relationships/hyperlink" Target="consultantplus://offline/ref=9AEE2B5914A6FAD38732020D2E85188D94AE1AC18B82E6CAC16A788F67060889A54D757F1BD523780AC78BF00Ev7JBH" TargetMode="External"/><Relationship Id="rId43" Type="http://schemas.openxmlformats.org/officeDocument/2006/relationships/hyperlink" Target="consultantplus://offline/ref=9AEE2B5914A6FAD38732020D2E85188D94AE17C08884E6CAC16A788F67060889A54D757F1BD523780AC78BF00Ev7JBH" TargetMode="External"/><Relationship Id="rId48" Type="http://schemas.openxmlformats.org/officeDocument/2006/relationships/hyperlink" Target="consultantplus://offline/ref=9AEE2B5914A6FAD387321C0038E9468290A140CB8C86E89D9E387ED838560EDCF70D2B265A9730790DD989F00A7338317440DF8A5F0FA10D76398778vAJ9H" TargetMode="External"/><Relationship Id="rId56" Type="http://schemas.openxmlformats.org/officeDocument/2006/relationships/hyperlink" Target="consultantplus://offline/ref=9AEE2B5914A6FAD387321C0038E9468290A140CB8F85EE99983523D2300F02DEF00274315DDE3C780DD989F9072C3D246518D08E4711A6146A3B85v7J9H" TargetMode="External"/><Relationship Id="rId64" Type="http://schemas.openxmlformats.org/officeDocument/2006/relationships/fontTable" Target="fontTable.xml"/><Relationship Id="rId8" Type="http://schemas.openxmlformats.org/officeDocument/2006/relationships/hyperlink" Target="consultantplus://offline/ref=9AEE2B5914A6FAD387321C0038E9468290A140CB8F85EE99983523D2300F02DEF00274315DDE3C780DD989F5072C3D246518D08E4711A6146A3B85v7J9H" TargetMode="External"/><Relationship Id="rId51" Type="http://schemas.openxmlformats.org/officeDocument/2006/relationships/hyperlink" Target="consultantplus://offline/ref=9AEE2B5914A6FAD38732020D2E85188D94AE17C08884E6CAC16A788F67060889A54D757F1BD523780AC78BF00Ev7JBH" TargetMode="External"/><Relationship Id="rId3" Type="http://schemas.openxmlformats.org/officeDocument/2006/relationships/webSettings" Target="webSettings.xml"/><Relationship Id="rId12" Type="http://schemas.openxmlformats.org/officeDocument/2006/relationships/hyperlink" Target="consultantplus://offline/ref=9AEE2B5914A6FAD387321C0038E9468290A140CB8A82EB98943523D2300F02DEF00274315DDE3C780DD989F5072C3D246518D08E4711A6146A3B85v7J9H" TargetMode="External"/><Relationship Id="rId17" Type="http://schemas.openxmlformats.org/officeDocument/2006/relationships/hyperlink" Target="consultantplus://offline/ref=9AEE2B5914A6FAD387321C0038E9468290A140CB8C83EC949E387ED838560EDCF70D2B265A9730790DD989F0097338317440DF8A5F0FA10D76398778vAJ9H" TargetMode="External"/><Relationship Id="rId25" Type="http://schemas.openxmlformats.org/officeDocument/2006/relationships/hyperlink" Target="consultantplus://offline/ref=9AEE2B5914A6FAD387321C0038E9468290A140CB8C84EF9F993F7ED838560EDCF70D2B265A9730790DD989F0097338317440DF8A5F0FA10D76398778vAJ9H" TargetMode="External"/><Relationship Id="rId33" Type="http://schemas.openxmlformats.org/officeDocument/2006/relationships/hyperlink" Target="consultantplus://offline/ref=9AEE2B5914A6FAD387321C0038E9468290A140CB8F85EE99983523D2300F02DEF00274315DDE3C780DD989F9072C3D246518D08E4711A6146A3B85v7J9H" TargetMode="External"/><Relationship Id="rId38" Type="http://schemas.openxmlformats.org/officeDocument/2006/relationships/hyperlink" Target="consultantplus://offline/ref=9AEE2B5914A6FAD387321C0038E9468290A140CB8C85E9999F367ED838560EDCF70D2B265A9730790DD989F0097338317440DF8A5F0FA10D76398778vAJ9H" TargetMode="External"/><Relationship Id="rId46" Type="http://schemas.openxmlformats.org/officeDocument/2006/relationships/hyperlink" Target="consultantplus://offline/ref=9AEE2B5914A6FAD387321C0038E9468290A140CB8C83EC949E387ED838560EDCF70D2B265A9730790DD989F00B7338317440DF8A5F0FA10D76398778vAJ9H" TargetMode="External"/><Relationship Id="rId59" Type="http://schemas.openxmlformats.org/officeDocument/2006/relationships/hyperlink" Target="consultantplus://offline/ref=9AEE2B5914A6FAD387321C0038E9468290A140CB8C85EB9F9C3E7ED838560EDCF70D2B265A9730790DD989F0097338317440DF8A5F0FA10D76398778vAJ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2990</Words>
  <Characters>17048</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Блинковская Елена Александровна</dc:creator>
  <cp:keywords/>
  <dc:description/>
  <cp:lastModifiedBy>Блинковская Елена Александровна</cp:lastModifiedBy>
  <cp:revision>1</cp:revision>
  <dcterms:created xsi:type="dcterms:W3CDTF">2023-07-26T07:09:00Z</dcterms:created>
  <dcterms:modified xsi:type="dcterms:W3CDTF">2023-07-26T07:10:00Z</dcterms:modified>
</cp:coreProperties>
</file>