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90" w:rsidRDefault="00B21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 мероприятий («дорожной карты»)</w:t>
      </w:r>
    </w:p>
    <w:p w:rsidR="00531290" w:rsidRDefault="00B21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содействию развитию конкуренции, развитию конкурентной среды</w:t>
      </w:r>
    </w:p>
    <w:p w:rsidR="00531290" w:rsidRDefault="00B218E3">
      <w:pPr>
        <w:pStyle w:val="af4"/>
        <w:keepNext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Артемовском городском округе </w:t>
      </w:r>
      <w:r w:rsidRPr="003D5DC1">
        <w:rPr>
          <w:rFonts w:ascii="Times New Roman" w:hAnsi="Times New Roman" w:cs="Times New Roman"/>
          <w:b/>
        </w:rPr>
        <w:t>за первое полугодие 2024</w:t>
      </w:r>
      <w:r>
        <w:rPr>
          <w:rFonts w:ascii="Times New Roman" w:hAnsi="Times New Roman" w:cs="Times New Roman"/>
          <w:b/>
        </w:rPr>
        <w:t xml:space="preserve"> года</w:t>
      </w:r>
    </w:p>
    <w:p w:rsidR="00531290" w:rsidRDefault="00531290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2"/>
        <w:gridCol w:w="1276"/>
        <w:gridCol w:w="988"/>
        <w:gridCol w:w="851"/>
        <w:gridCol w:w="992"/>
        <w:gridCol w:w="2267"/>
        <w:gridCol w:w="4398"/>
      </w:tblGrid>
      <w:tr w:rsidR="005312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показателя/мероприятия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исполнения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исполнители,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531290">
        <w:tc>
          <w:tcPr>
            <w:tcW w:w="71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1290" w:rsidRDefault="00531290">
      <w:pPr>
        <w:keepNext/>
        <w:keepLines/>
        <w:widowControl w:val="0"/>
        <w:spacing w:after="0" w:line="14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2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0"/>
        <w:gridCol w:w="1707"/>
        <w:gridCol w:w="1276"/>
        <w:gridCol w:w="993"/>
        <w:gridCol w:w="850"/>
        <w:gridCol w:w="992"/>
        <w:gridCol w:w="2268"/>
        <w:gridCol w:w="4391"/>
      </w:tblGrid>
      <w:tr w:rsidR="0053129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31290">
        <w:tc>
          <w:tcPr>
            <w:tcW w:w="710" w:type="dxa"/>
            <w:tcBorders>
              <w:top w:val="single" w:sz="4" w:space="0" w:color="auto"/>
            </w:tcBorders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</w:tcBorders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услуг дошкольного образования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1290" w:rsidRPr="003D5DC1" w:rsidRDefault="00B218E3">
            <w:pPr>
              <w:ind w:firstLine="284"/>
              <w:contextualSpacing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D5DC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Фактическая информация о ситуации на рынке услуг дошкольного образования и проблематика</w:t>
            </w:r>
            <w:r w:rsidRPr="003D5DC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D5DC1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В Артемовском городском округе реализуют образовательные программы дошкольного образования 29 образовательных организаций, из них: 25 муниципальных дошкольных образовательных учреждений, 1 государственное учреждение (Детский сад № 126 ведомства Минобороны РФ), 1 муниципальное бюджетное общеобразовательное учреждение «Средняя общеобразовательная школа № 31» (8 групп для детей дошкольного возраста), 1 муниципальное бюджетное общеобразовательное учреждение «Средняя общеобразовательная школа № 10» (11 групп для детей дошкольного возраста), 1 муниципальное бюджетное общеобразовательное учреждение «Образовательный центр «Перспектива» (10 групп для детей дошкольного возраста).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В детских садах № 1, 22 функционируют группы кратковременного пребывания. Всего в учреждениях групп кратковременного пребывания – 3. Группы компенсирующей направленности для детей ОВЗ открыты в детских садах № 1, 2, 7, 22, 26, 36, 38.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детей,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01.07.2024 года составляет – 5881 человек.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– 73,0%.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дошкольным образованием детей, возраста от 3 до 7 лет, нуждающихся в услугах получения дошкольного образования - 100% (2023 г. – 100%). В дошкольных образовательных организациях создаются дополнительные места для детей раннего возраста (до 3 лет).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раннего возраста (до 3 лет), получающих дошкольное образование на 01.07.2024 г. – 783 человек (2023 г. – 657 чел.).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 за детьми дошкольного возраста организуется в обозначенных учреждениях, а также индивидуальными предпринимателями ИП Снегирева И.М., ИП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Пидан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Э.В., ИП Ильяшенко, ИП Курочкина, ИП Тищенко.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 Услуги по присмотру и уходу индивидуальными предпринимателями получили на 01.07.2024 г. – 135 воспитанников (2023 год – 129 детей), из них в возрасте до 3-х лет – 73 чел. (2023 год – 73 чел.).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Кроме того, негосударственными образовательными учреждениями дополнительного образования («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-плюс», «Формула успеха», «Академия будущего») оказываются услуги по основным образовательным программам дошкольного образования, охват детей составляет 468 </w:t>
            </w:r>
            <w:r w:rsidRPr="003D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чел., в том числе в возрасте до 3-х лет – 35 чел., от 3-х лет и старше – 433 человека, из них 47 детей (0,8%) не посещают муниципальные дошкольные образовательные учреждения.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Для расширения рынка услуг дошкольного образования, оказываемыми частными образовательными организациями и индивидуальными предпринимателями, организована работа по информированию и методической поддержке по прохождению процедуры лицензирования образовательной деятельности субъектов малого и среднего предпринимательства. </w:t>
            </w:r>
          </w:p>
          <w:p w:rsidR="00531290" w:rsidRPr="003D5DC1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Проблематика: отсутствие на территории Артемовского городского округа рынка частных дошкольных образовательных организаций.</w:t>
            </w:r>
          </w:p>
          <w:p w:rsidR="00531290" w:rsidRPr="003D5DC1" w:rsidRDefault="00531290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1707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531290" w:rsidRPr="003D5DC1" w:rsidRDefault="00B218E3" w:rsidP="0009412A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0,</w:t>
            </w:r>
            <w:r w:rsidR="00094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системы персонифицированного финансирования.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субсидирования </w:t>
            </w:r>
            <w:r>
              <w:rPr>
                <w:rFonts w:ascii="Times New Roman" w:hAnsi="Times New Roman" w:cs="Times New Roman"/>
              </w:rPr>
              <w:lastRenderedPageBreak/>
              <w:t>организаций, реализующих программы дошкольного образования, из бюджета субъекта Российской Федерации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В соответствии с реализацией государственной программы Приморского края «Развитие образования Приморского края», утвержденной постановлением администрации Приморского края от </w:t>
            </w:r>
            <w:r w:rsidRPr="003D5DC1">
              <w:rPr>
                <w:rFonts w:ascii="Times New Roman" w:hAnsi="Times New Roman" w:cs="Times New Roman"/>
              </w:rPr>
              <w:lastRenderedPageBreak/>
              <w:t>16.12.2019 № 848-па, муниципальной программой «Развитие и модернизация образования Артемовского городского округа» Артемовским городским округом за 6 месяцев 2024 год направлено                  1 487 556,98 руб. (в том числе: краевой бюджет – 1 442 930,27 руб., местный бюджет – 44 626,71 руб.)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ведение открытого реестра выданных муниципальных преференций дошкольным образовательным организациям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Финансовая поддержка в рамках выполнения мероприятий государственной программы Приморского края «Развитие образования Приморского края» в 1 квартале 2024 года оказана ИП </w:t>
            </w:r>
            <w:proofErr w:type="spellStart"/>
            <w:r w:rsidRPr="003D5DC1">
              <w:rPr>
                <w:rFonts w:ascii="Times New Roman" w:hAnsi="Times New Roman" w:cs="Times New Roman"/>
              </w:rPr>
              <w:t>Пидан</w:t>
            </w:r>
            <w:proofErr w:type="spellEnd"/>
            <w:r w:rsidRPr="003D5DC1">
              <w:rPr>
                <w:rFonts w:ascii="Times New Roman" w:hAnsi="Times New Roman" w:cs="Times New Roman"/>
              </w:rPr>
              <w:t xml:space="preserve"> в сумме 1 442 930,27 руб. (краевой бюджет), 44 626,71 руб. (местный бюджет)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программы мероприятий по созданию новых мест в организациях,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Артемовского городского округа продолжается строительство детского сада в микрорайоне «Глобус-2» (ТУ «Угловое») </w:t>
            </w:r>
          </w:p>
          <w:p w:rsidR="00531290" w:rsidRDefault="00B218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мощность детского сада – 230 мест.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 руководителей и педагогов частных дошкольных образовательных организаций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информирует руководителей частных организаций и ИП, оказывающих услуги по просмотру и уходу за детьми дошкольного возраста, о проведении тематических обучающих мероприятий в целях повышения уровня квалификации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услуг общего образования</w:t>
            </w: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3D5DC1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/>
              </w:rPr>
              <w:t xml:space="preserve">: </w:t>
            </w: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полугодие 2024 года в Артемовском городском округе образовательные программы общего образования реализуются в 25 образовательных организациях, из них: муниципальные общеобразовательные организации – 21 (14610 чел.); краевые государственные образовательные школы-интернаты – 3 (355 чел.); филиал ФГБОУ ВО «ВГУЭС в г. Артеме» - 152 обучающихся получают услуги общего образования на платной основе. </w:t>
            </w: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Проблемные вопросы: 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  <w:p w:rsidR="00531290" w:rsidRPr="003D5DC1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Доля обучающихся в частных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 </w:t>
            </w:r>
          </w:p>
          <w:p w:rsidR="00531290" w:rsidRPr="003D5DC1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Тем не менее 152 обучающихся (0,9%) получает услуги общего образования на платной основе в филиале ФГБОУ ВО «ВГУЭС в г. Артеме».</w:t>
            </w: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jc w:val="both"/>
              <w:rPr>
                <w:rFonts w:ascii="Times New Roman" w:hAnsi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0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Оказание методической и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Обращений по вопросам организации образовательной деятельности от физических лиц в первом полугодии 2024 года не поступало.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услуг дополнительного образования детей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u w:val="single"/>
              </w:rPr>
            </w:pPr>
            <w:r w:rsidRPr="003D5DC1">
              <w:rPr>
                <w:rFonts w:ascii="Times New Roman" w:hAnsi="Times New Roman"/>
                <w:u w:val="single"/>
              </w:rPr>
              <w:t>Фактическая информация о ситуации на рынке:</w:t>
            </w: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>На территории Артемовского городского округа по состоянию на 01.07.2024 г. функционируют: 10 организаций дополнительного образования, из них 5 муниципальных (3 – сфера образования, 2 – сфера культуры) и 5 частных; 2 муниципальных учреждения спортивной подготовки (сфера физической культуры и спорта). Образовательная деятельность в них ведется в соответствии с лицензией на образовательную деятельность.</w:t>
            </w: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 составляет 50%. </w:t>
            </w: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 xml:space="preserve">Согласно данным Министерства образования Приморского края, общий охват дополнительным образованием детей в возрасте от 5 до 18 лет составляет 15487 человек. На базе муниципальных общеобразовательных и дошкольных организаций, а также в муниципальных организациях дополнительного образования Артемовского городского округа занимаются 12269 человек в возрасте от 5 до 18 лет. </w:t>
            </w: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>Кроме того, дополнительные образовательные программы реализуются негосударственными образовательными учреждениями дополнительного образования («</w:t>
            </w:r>
            <w:proofErr w:type="spellStart"/>
            <w:r w:rsidRPr="003D5DC1">
              <w:rPr>
                <w:rFonts w:ascii="Times New Roman" w:hAnsi="Times New Roman"/>
                <w:sz w:val="24"/>
                <w:szCs w:val="24"/>
              </w:rPr>
              <w:t>Лингва</w:t>
            </w:r>
            <w:proofErr w:type="spellEnd"/>
            <w:r w:rsidRPr="003D5DC1">
              <w:rPr>
                <w:rFonts w:ascii="Times New Roman" w:hAnsi="Times New Roman"/>
                <w:sz w:val="24"/>
                <w:szCs w:val="24"/>
              </w:rPr>
              <w:t xml:space="preserve">-Плюс», «Формула успеха», «Академия будущего») - 1101 человек. В муниципальных спортивных учреждениях программами дополнительного образования охвачено 1170 человек, в детских школах искусств – 1920 человек. </w:t>
            </w:r>
          </w:p>
          <w:p w:rsidR="00531290" w:rsidRPr="003D5DC1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>Наиболее популярными остаются спортивная и художественная направленность дополнительной образовательной деятельности.</w:t>
            </w:r>
          </w:p>
          <w:p w:rsidR="00531290" w:rsidRPr="003D5DC1" w:rsidRDefault="00531290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Негосударственным образовательным учреждениям дополнительного образования, индивидуальным предпринимателям, оказывающим услуги дополнительного образования детей, оказывается методическая и консультативная помощь по вопросам образовательной деятельности, возможности получения субсидий по муниципальным программам «Развитие малого и среднего предпринимательства на территории Артемовского городского округа»,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«Поддержка социально ориентированных некоммерческих организаций в Артемовском городском округе»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и распространение системы персонифицированного дополнительного образования детей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За первое полугодие 2024 года охват детей дополнительным образованием составляет 15487 человек (с учетом учреждений культуры и спорта).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гранта на исполнение муниципального социального заказа на оказание муниципальных услуг в сфере дополнительного образования детей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Негосударственным образовательным учреждениям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-Плюс» и «Формула успеха» предоставляются гранты на исполнение муниципального социального заказа на оказание муниципальных услуг в сфере дополнительного образования детей.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01.01.2024 субсидия на обеспечение затрат связанных с оказанием муниципальных услуг в социальной сфере в соответствии с социальным сертификатом негосударственным образовательным учреждениям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-Плюс», «Формула успеха», ИП </w:t>
            </w:r>
            <w:proofErr w:type="spellStart"/>
            <w:r>
              <w:rPr>
                <w:rFonts w:ascii="Times New Roman" w:hAnsi="Times New Roman" w:cs="Times New Roman"/>
              </w:rPr>
              <w:t>Жураковская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Сергеевна, Университет «Синергия», «ВВГУ» составила: 2 588 442,32 рублей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данных об индивидуальных предпринимателях и организациях, оказывающих услуги в сфере дополнительного образования по дополнительным общеобразовательным программам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tabs>
                <w:tab w:val="right" w:pos="2052"/>
              </w:tabs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 реестр индивидуальных предпринимателей и организаций, оказывающих услуги в сфере дополнительного образования по дополнительным общеобразовательным программам.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8" w:tooltip="https://artemokrug.gosuslugi.ru/ofitsialno/struktura-munitsipalnogo-obrazovaniya/administratsiya-artemovskogo-gorodskogo-okruga/strukturnye-podrazdeleniya/upravlenie-obrazovaniya/deyatelnost-upr-obrazovaniya/dopolnitelnoe-obrazovanie/reestr-dop-obsheobr-progra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https://artemokrug.gosuslugi.ru/ofitsialno/struktura-munitsipalnogo-obrazovaniya/administratsiya-artemovskogo-gorodskogo-okruga/strukturnye-podrazdeleniya/upravlenie-obrazovaniya/deyatelnost-upr-obrazovaniya/dopolnitelnoe-obrazovanie/reestr-dop-obsheobr-program/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Привлечение руководителей частных образовательных организаций, осуществляющих общеобразовательную деятельность по программам дополнительного образования к участию в конференциях,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и педагоги негосударственных образовательных организаций принимают участие в совещаниях, семинарах, мастер классах по повышению качества услуг дополнительного образования. 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услуг детского отдыха и оздоровления</w:t>
            </w:r>
          </w:p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Фактическая информация о ситуации на рынке: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 развитие системы организации отдыха, оздоровления и занятости детей и подростков Артемовского городского округа, реализуются в рамках муниципальной программы «Развитие и модернизация образования Артемовского городского округа», утвержденной постановлением администрации Артемовского городского округа от 01.06.2017 № 729-па (в ред. от 21.03.2022 № 192-па).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2024 г. на территории Артемовского городского округа услуги детского отдыха и оздоровления планируют оказывать 28 организаций: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загородный оздоровительный лагерь (частная собственность);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лагерей с дневным пребыванием (20 – муниципальных, 1 – государственный, 3 – частная собственность), 19 лагерей труда и отдыха с дневным пребыванием (муниципальные);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профильных лагеря с круглосуточным пребыванием (муниципальные).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оздоровительные лагеря Артемовского городского округа оформляют санитарно-эпидемиологическое заключение и вошли в реестр оздоровительных организаций Приморского края.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выплату компенсации родителям (законным представителям) части расходов на оплату стоимости путевки имеют возможность 5 оздоровительных лагерей Артемовского городского округа (17,8%), оказывающих услуги по организации отдыха и оздоровления детей в Приморском крае. Проблемные вопросы: отсутствие организаций отдыха и оздоровления для детей с ограниченными возможностями здоровья.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выплату компенсации родителям (законным представителям) части расходов на оплату стоимости путевки имеют возможность 5 оздоровительных лагерей Артемовского городского округа (17,8%), оказывающих услуги по организации отдыха и оздоровления детей в Приморском крае.  </w:t>
            </w:r>
          </w:p>
          <w:p w:rsidR="00531290" w:rsidRDefault="00B218E3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вопросы: отсутствие организаций отдыха и оздоровления для детей с ограниченными возможностями здоровья.</w:t>
            </w:r>
          </w:p>
          <w:p w:rsidR="00531290" w:rsidRDefault="00531290">
            <w:pPr>
              <w:ind w:firstLine="600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highlight w:val="cyan"/>
              </w:rPr>
            </w:pPr>
            <w:r w:rsidRPr="003D5DC1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5E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  <w:r w:rsidR="00B218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rPr>
          <w:trHeight w:val="1720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  <w:highlight w:val="yellow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деятельности, деятельности по оздоровлению и отдыху детей, порядку предоставления субсидий</w:t>
            </w:r>
          </w:p>
        </w:tc>
      </w:tr>
      <w:tr w:rsidR="00531290">
        <w:trPr>
          <w:trHeight w:val="3574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конкурентных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постановлением Администрации Приморского края от 19 апреля 2011 года № 109-па «О поддержке организаций и индивидуальных предпринимателей, оказывающих услуги по организации отдыха и оздоровления детей на территории Приморского края» оздоровительные организации, в том числе частной формы собственности, включенные в Реестр организаций отдыха детей и их оздоровления Приморского края, имеют право участвовать в процедурах по закупке услуг по предоставлению детского отдыха и оздоровления детей в организациях отдыха и оздоровления. Все оздоровительные лагеря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частные), расположенные на территории округа включены в Реестр организаций отдыха детей и их оздоровления Приморского края</w:t>
            </w:r>
          </w:p>
        </w:tc>
      </w:tr>
      <w:tr w:rsidR="00531290">
        <w:trPr>
          <w:trHeight w:val="1020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отдыха и оздоровления детей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За 6 месяцев 2024 года на выплату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было освоено 718 998,10 рублей.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психолого-педагогического сопровождения детей с ограниченными возможностями здоровья</w:t>
            </w:r>
          </w:p>
          <w:p w:rsidR="00531290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01.07.2024 г. психолого-педагогическое сопровождение детей с ограниченными возможностями здоровья оказывают 3 государственных учреждения (школы-интернаты); 20 общеобразовательная школа; 25 детских садов; одно учреждение социальной защиты населения; 3 частные организации; 12 индивидуальных предпринимателей.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с ограниченными возможностями здоровья оказывают всего 64 организаций, в том числе 15 – частной формы собственности (23,44%). В государственных и муниципальных образовательных организациях услуги по психолого-педагогическому сопровождению получают 1 501 детей с ограниченными возможностями здоровья.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№ 6, 7, 10, 19, 35, детских садах № 1, 5, 22, 38, школах-интернатах оборудованы сенсорные комнаты для проведения занятий с детьми.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Артемовского городского округа функционирует 6 групп для детей с ограниченными возможностями здоровья и детей инвалидов: МБДОУ № 1 (2 группы) – 24 чел., МБДОУ № 2 – 12 чел., МБДОУ № 7 – 14 чел., МБДОУ № 22 – 15 чел., МБДОУ № 26 – 16 чел., МБДОУ № 36 – 10 чел., МБДОУ № 38 – 17 чел.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ребёнка с ограниченными возможностями здоровья (в возрасте до 3 лет),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230E9E" w:rsidRPr="003D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услуги ранней диагностики, социализации и реабилитации в частных организациях.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обучения: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№ 22 функционируют два коррекционных класса для детей с интеллектуальной недостаточностью;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№ 2, 6 организованы ресурсные классы для детей с расстройством аутистического спектра;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обычных классах инклюзивно обучаются 563 ребёнка с ограниченными возможностями здоровья и 168 детей-инвалидов. </w:t>
            </w:r>
          </w:p>
          <w:p w:rsidR="00531290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вопросы: обеспеченность образовательных учреждений педагогическими кадрами по таким направлениям, как учитель логопед,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учитель-дефектолог.</w:t>
            </w:r>
          </w:p>
          <w:p w:rsidR="00531290" w:rsidRDefault="0053129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>
        <w:trPr>
          <w:trHeight w:val="325"/>
        </w:trPr>
        <w:tc>
          <w:tcPr>
            <w:tcW w:w="710" w:type="dxa"/>
            <w:tcBorders>
              <w:bottom w:val="none" w:sz="4" w:space="0" w:color="000000"/>
            </w:tcBorders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 социализации и реабилитации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50" w:type="dxa"/>
          </w:tcPr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531290" w:rsidRDefault="00B218E3" w:rsidP="0009412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</w:t>
            </w:r>
            <w:r w:rsidR="000941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31290" w:rsidRPr="003D5DC1" w:rsidRDefault="00230E9E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33 ребенка с ограниченными возможностями здоровья (в возрасте до 3 лет), из них </w:t>
            </w:r>
            <w:r w:rsidRPr="0009412A">
              <w:rPr>
                <w:rFonts w:ascii="Times New Roman" w:hAnsi="Times New Roman"/>
                <w:sz w:val="24"/>
              </w:rPr>
              <w:t xml:space="preserve">12 детей </w:t>
            </w:r>
            <w:r>
              <w:rPr>
                <w:rFonts w:ascii="Times New Roman" w:hAnsi="Times New Roman"/>
                <w:sz w:val="24"/>
              </w:rPr>
              <w:t>получают услуги ранней диагностики, социализации и реабилитации в частных организациях.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>
        <w:trPr>
          <w:trHeight w:val="1019"/>
        </w:trPr>
        <w:tc>
          <w:tcPr>
            <w:tcW w:w="710" w:type="dxa"/>
            <w:tcBorders>
              <w:top w:val="none" w:sz="4" w:space="0" w:color="000000"/>
            </w:tcBorders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850" w:type="dxa"/>
          </w:tcPr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</w:p>
        </w:tc>
        <w:tc>
          <w:tcPr>
            <w:tcW w:w="992" w:type="dxa"/>
          </w:tcPr>
          <w:p w:rsidR="00531290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rPr>
          <w:trHeight w:val="1263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возможностями здоровья в сфере образования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января-июнь 2024 года </w:t>
            </w:r>
            <w:r w:rsidRPr="003D5DC1">
              <w:rPr>
                <w:rFonts w:ascii="Times New Roman" w:hAnsi="Times New Roman" w:cs="Times New Roman"/>
              </w:rPr>
              <w:t>проведены 6</w:t>
            </w:r>
            <w:r>
              <w:rPr>
                <w:rFonts w:ascii="Times New Roman" w:hAnsi="Times New Roman" w:cs="Times New Roman"/>
              </w:rPr>
              <w:t xml:space="preserve"> обучающих семинаров по вопросам психолого-педагогического сопровождения, адаптации детей с ограниченными возможностями здоровья в сфере образования, в которых принимали участие специалисты частных организаций.</w:t>
            </w:r>
          </w:p>
        </w:tc>
      </w:tr>
      <w:tr w:rsidR="00531290">
        <w:trPr>
          <w:trHeight w:val="161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предоставления детям с ограниченными возможностями здоровья реабилитационных услуг по направлению психолого-педагогической диагностики и реабилитации муниципальными образовательными организациями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  <w:highlight w:val="yellow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Специалистами городской психолого-медико-педагогической комиссии осуществляется мониторинг качества деятельности психолого-медико-педагогических консилиумов общеобразовательных организаций Артемовского городского округа на постоянной основе (оценивается качество предоставленных документов на комиссию).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eastAsia="Times New Roman" w:hAnsi="Times New Roman"/>
              </w:rPr>
              <w:t>За период с января по июнь 2024 года</w:t>
            </w:r>
            <w:r>
              <w:rPr>
                <w:rFonts w:ascii="Times New Roman" w:eastAsia="Times New Roman" w:hAnsi="Times New Roman"/>
              </w:rPr>
              <w:t xml:space="preserve"> проведены методические дни на базе образовательных организаций по оказанию помощи в работе психолого-медико-педагогических консилиумов и оформлении документов.</w:t>
            </w:r>
          </w:p>
        </w:tc>
      </w:tr>
      <w:tr w:rsidR="00531290">
        <w:trPr>
          <w:trHeight w:val="594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и методическая поддержка специалистов, оказывающих услуги психологического, логопедического и дефектологического сопровождения детей. Размещение соответствующей информации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eastAsia="Times New Roman" w:hAnsi="Times New Roman"/>
              </w:rPr>
            </w:pPr>
            <w:r w:rsidRPr="003D5DC1">
              <w:rPr>
                <w:rFonts w:ascii="Times New Roman" w:eastAsia="Times New Roman" w:hAnsi="Times New Roman"/>
              </w:rPr>
              <w:t>С января по июнь 2024 года для учителей - логопедов, учителей- дефектологов, педагогов-психологов проведено 3</w:t>
            </w:r>
            <w:r>
              <w:rPr>
                <w:rFonts w:ascii="Times New Roman" w:eastAsia="Times New Roman" w:hAnsi="Times New Roman"/>
              </w:rPr>
              <w:t xml:space="preserve"> методических объединения</w:t>
            </w:r>
          </w:p>
          <w:p w:rsidR="00531290" w:rsidRDefault="00B218E3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материалов на сайте МБОУ Центр образования в разделе ТПМПК по просвещению педагогов и родителей.</w:t>
            </w:r>
          </w:p>
          <w:p w:rsidR="00531290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1290">
        <w:trPr>
          <w:trHeight w:val="608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реестра услуг ранней диагностики, социализации, реабилитации и психолого-педагогического сопровождения детей с ограниченными возможностями здоровья. Размещение реестра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  <w:lang w:val="en-US"/>
              </w:rPr>
            </w:pPr>
            <w:r w:rsidRPr="003D5DC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 реестр оказания услуг ранней диагностики, социализации, реабилитации и психолого-педагогического сопровождения детей с ограниченными возможностями здоровья. 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531290" w:rsidRDefault="00567543">
            <w:pPr>
              <w:rPr>
                <w:rFonts w:ascii="Times New Roman" w:hAnsi="Times New Roman"/>
              </w:rPr>
            </w:pPr>
            <w:hyperlink r:id="rId9" w:tooltip="https://artemokrug.gosuslugi.ru/ofitsialno/struktura-munitsipalnogo-obrazovaniya/administratsiya-artemovskogo-gorodskogo-okruga/strukturnye-podrazdeleniya/upravlenie-obrazovaniya/dlya-detey-i-roditeley/reestr-organizatsiy/" w:history="1">
              <w:r w:rsidR="00B218E3">
                <w:rPr>
                  <w:rStyle w:val="af3"/>
                  <w:rFonts w:ascii="Times New Roman" w:hAnsi="Times New Roman"/>
                </w:rPr>
                <w:t>https://artemokrug.gosuslugi.ru/ofitsialno/struktura-munitsipalnogo-obrazovaniya/administratsiya-artemovskogo-gorodskogo-okruga/strukturnye-podrazdeleniya/upravlenie-obrazovaniya/dlya-detey-i-roditeley/reestr-organizatsiy/</w:t>
              </w:r>
            </w:hyperlink>
          </w:p>
          <w:p w:rsidR="00531290" w:rsidRDefault="00531290">
            <w:pPr>
              <w:rPr>
                <w:rFonts w:ascii="Times New Roman" w:hAnsi="Times New Roman"/>
              </w:rPr>
            </w:pPr>
          </w:p>
          <w:p w:rsidR="00531290" w:rsidRDefault="00531290">
            <w:pPr>
              <w:rPr>
                <w:rFonts w:ascii="Times New Roman" w:hAnsi="Times New Roman"/>
                <w:color w:val="FF0000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теплоснабжения (производство тепловой энергии)</w:t>
            </w:r>
          </w:p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31290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 Артемовского городского округа осуществляется от отопительных котельных и Артемовской ТЭЦ. На территории округа расположены и функционируют 23 отопительные котельные, в том числе 10 – муниципальных. Артемовская ТЭЦ является основным источником теплоснабжения на территории округа. Протяженность тепловых сетей составляет 157,2 км, в том числе 29,54 км – муниципальные.</w:t>
            </w:r>
          </w:p>
          <w:p w:rsidR="00531290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теплоснабжения двухтрубная, открытая (от ТПУ-2), закрытая (от ТПУ-1,3). Технологические потери при передаче тепловой энергии по Артемовскому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      </w:r>
          </w:p>
          <w:p w:rsidR="00531290" w:rsidRDefault="00B218E3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31290" w:rsidRDefault="00B218E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Инженерно-технический анализ существующей системы теплоснабжения Артемовского городского округа показал, что основными проблемами теплоснабжения являются: масштабное старение (физическое и моральное) элементов системы, недостаточные объемы инвестирования в отрасль; снижение надежности; неэффективное использование топлива.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B22EF2" w:rsidRDefault="00B218E3" w:rsidP="00B2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22E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31290" w:rsidRDefault="00B218E3" w:rsidP="00094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концессионных соглашений в сфере теплоснабжения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В 2024 году концессия не состоялась, ведется подготовка документов на конкурс по заключению концессионных соглашений в сфере теплоснабжения в 2024 году</w:t>
            </w:r>
          </w:p>
        </w:tc>
      </w:tr>
      <w:tr w:rsidR="00531290">
        <w:trPr>
          <w:trHeight w:val="586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2022-2025 гг. 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В 2024 году администрацией Артемовского городского округа планируется размещение концессионного соглашения на передачу объектов теплоснабжения в аренду.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/>
              </w:rPr>
            </w:pPr>
            <w:r w:rsidRPr="003D5DC1">
              <w:rPr>
                <w:rFonts w:ascii="Times New Roman" w:hAnsi="Times New Roman"/>
              </w:rPr>
              <w:t>В первом квартале 2024 года проведены кадастровые работы в отношении 19 объектов теплоснабжения. Объекты поставлены на учет, как бесхозяйные с целью дальнейшего признания их муниципальной собственностью.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выполнения работ по благоустройству городской среды</w:t>
            </w:r>
          </w:p>
          <w:p w:rsidR="00531290" w:rsidRDefault="005312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1290" w:rsidRDefault="00B2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Фактическая информация о ситуации на рынке выполнения работ по благоустройству городской среды и проблематика (на основе результатов мониторинга): </w:t>
            </w:r>
          </w:p>
          <w:p w:rsidR="00531290" w:rsidRDefault="00B2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Основной целью Программы является повышение качества и комфорта городской среды. Для достижения этих целей планируется решение следующих задач: </w:t>
            </w:r>
          </w:p>
          <w:p w:rsidR="00531290" w:rsidRDefault="00B2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повышение уровня благоустройства территорий общего пользования (мест массового отдыха жителей); повышение уровня благоустройства территорий, детских и спортивных площадок; </w:t>
            </w:r>
          </w:p>
          <w:p w:rsidR="00531290" w:rsidRDefault="00B2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повышение уровня благоустройства дворовых территорий МКД; </w:t>
            </w:r>
          </w:p>
          <w:p w:rsidR="00531290" w:rsidRPr="003D5DC1" w:rsidRDefault="00B218E3">
            <w:pPr>
              <w:ind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инициативного бюджетирования.</w:t>
            </w:r>
          </w:p>
          <w:p w:rsidR="00531290" w:rsidRPr="003D5DC1" w:rsidRDefault="00B218E3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        По состоянию на 1 июля 2024 года на территории Артемовского городского округа находится 47 общественных территории, из них: 11 парков, 12 скверов, 3 территории городских лесов, один памятник природы (Дубовая роща), 7 зон отдыха с пешеходными дорожками и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топиарными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фигурами, 7 озелененных территорий общего пользования, один пляж и одна рекреационная зона русла реки Озерные Ключи, 4 площадки для организации детского отдыха. </w:t>
            </w:r>
          </w:p>
          <w:p w:rsidR="00531290" w:rsidRPr="003D5DC1" w:rsidRDefault="00B218E3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        23 наиболее посещаемых муниципальные территории общего пользования (мест массового отдыха жителей) включены в перечень общественных территорий, нуждающихся в благоустройстве (с учетом их физического состояния) и подлежащих благоустройству, государственной программы Приморского края. </w:t>
            </w:r>
          </w:p>
          <w:p w:rsidR="00531290" w:rsidRDefault="00B218E3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        По состоянию на 1 июля 2024 года на территории Артемовского городского округа расп</w:t>
            </w:r>
            <w:r w:rsidRPr="003D5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оложено 955 много</w:t>
            </w: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квартирных домов, 590 из них включены в перечень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государственной программы Приморского края. </w:t>
            </w:r>
          </w:p>
          <w:p w:rsidR="00531290" w:rsidRDefault="00B218E3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округа, а также обеспечить в полной мере безопасность жизнедеятельности и охрану окружающей среды.</w:t>
            </w:r>
          </w:p>
          <w:p w:rsidR="00531290" w:rsidRDefault="00B218E3">
            <w:pPr>
              <w:ind w:firstLine="6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Проблемные вопросы:</w:t>
            </w:r>
          </w:p>
          <w:p w:rsidR="00531290" w:rsidRDefault="00B218E3">
            <w:pPr>
              <w:ind w:firstLine="6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задач по повышению уровня благоустройства общественных и дворовых территорий может вызвать дополнительную социальную напряженность в обществе, что недопустимо в рамках социально-экономического развития Артемовского городского округа.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91,4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rPr>
          <w:trHeight w:val="3307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база об организациях, осуществляющих деятельность на рынке благоустройства городской среды размещена на официальном сайте федеральной налоговой службы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10" w:tooltip="https://www.nalog.gov.ru/rn25/" w:history="1">
              <w:r w:rsidR="00B218E3">
                <w:rPr>
                  <w:rStyle w:val="af3"/>
                  <w:rFonts w:ascii="Times New Roman" w:hAnsi="Times New Roman" w:cs="Times New Roman"/>
                  <w:color w:val="auto"/>
                </w:rPr>
                <w:t>https://www.nalog.gov.ru/rn25/</w:t>
              </w:r>
            </w:hyperlink>
            <w:r w:rsidR="00B218E3">
              <w:rPr>
                <w:rFonts w:ascii="Times New Roman" w:hAnsi="Times New Roman" w:cs="Times New Roman"/>
              </w:rPr>
              <w:t xml:space="preserve"> 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хозяйствующих субъектах с муниципальным участием, находящихся на рынке сферы благоустройства размещена на официальном сайте Артемовского городского округа</w:t>
            </w:r>
          </w:p>
          <w:p w:rsidR="00531290" w:rsidRDefault="00567543">
            <w:pPr>
              <w:rPr>
                <w:rFonts w:ascii="Times New Roman" w:hAnsi="Times New Roman"/>
              </w:rPr>
            </w:pPr>
            <w:hyperlink r:id="rId11" w:tooltip="https://artemokrug.gosuslugi.ru/ofitsialno/struktura-munitsipalnogo-obrazovaniya/administratsiya-artemovskogo-gorodskogo-okruga/strukturnye-podrazdeleniya/upravlenie-potrebitelskogo-rynka-i-predprinimatelstva/informatsiya-upravleniya/novosti_4093.html" w:history="1">
              <w:r w:rsidR="00B218E3">
                <w:rPr>
                  <w:rStyle w:val="af3"/>
                  <w:rFonts w:ascii="Times New Roman" w:hAnsi="Times New Roman"/>
                </w:rPr>
                <w:t>https://artemokrug.gosuslugi.ru/ofitsialno/struktura-munitsipalnogo-obrazovaniya/administratsiya-artemovskogo-gorodskogo-okruga/strukturnye-podrazdeleniya/upravlenie-potrebitelskogo-rynka-i-predprinimatelstva/informatsiya-upravleniya/novosti_4093.html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благоустройства, в целях недопущения искусственного укрупнения лота и усиления конкуренции при осуществлении закупок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В отчетном периоде заинтересованные лица не обращались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 xml:space="preserve">Рынок выполнения работ по содержанию и текущему ремонту общего имущества собственников помещения </w:t>
            </w:r>
          </w:p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в многоквартирном доме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 xml:space="preserve"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 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Жилищный комплекс Артемовского городского округа составляет 2 703,4 тыс. кв. м. На территории округа расположено 955 многоквартирных домов, общей площадью 1819,9 тыс. кв. м.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водоснабжением, водоотведением без горячего водоснабжением – 68%, холодным водоснабжением, канализацией и горячим водоснабжением -24,5%, централизованным теплоснабжением – 69,3%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Около 59% жилищного фонда имеет износ более 30% и нуждается в проведении капитального ремонта.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В рамках реализации краевой «Программы капитального ремонта общего имущества в многоквартирных домах, расположенных на территории Приморского края, на 2014-2055 годы» за 2015-2023 годы был проведен капитальный ремонт 184 многоквартирных дома, в том числе в 2023 году – 24 МКД. В 2024 году планируется капитально отремонтировать 20 МКД.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 состоянию на 01.04.2024 на территории Артемовского городского округа действуют 24 управляющие компании, которые осуществляют управление 765 многоквартирными домами. В 33 многоквартирных домах в качестве способа управления выбрано товарищество собственников жилья, в 1 МКД – жилищно-строительный кооператив, в 24 многоквартирных домах – непосредственное управление.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3D5DC1">
              <w:rPr>
                <w:rFonts w:ascii="Times New Roman" w:hAnsi="Times New Roman" w:cs="Times New Roman"/>
              </w:rPr>
              <w:t>Около 59% жилищного фонда Артемовского городского округа имеет износ более 30% и нуждается в проведении капитального ремонта.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формы собственности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Style w:val="af3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размещается на официальном сайте </w:t>
            </w:r>
            <w:hyperlink r:id="rId12" w:tooltip="http://www.dom.gosuslugi.ru" w:history="1">
              <w:r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dom</w:t>
              </w:r>
              <w:r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gosuslugi</w:t>
              </w:r>
              <w:r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а также на официальном сайте Артемовского городского округа </w:t>
            </w:r>
            <w:hyperlink r:id="rId13" w:tooltip="https://artemokrug.gosuslugi.ru/" w:history="1">
              <w:r>
                <w:rPr>
                  <w:rStyle w:val="af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f3"/>
                  <w:rFonts w:ascii="Times New Roman" w:hAnsi="Times New Roman" w:cs="Times New Roman"/>
                </w:rPr>
                <w:t>://</w:t>
              </w:r>
              <w:r>
                <w:rPr>
                  <w:rStyle w:val="af3"/>
                  <w:rFonts w:ascii="Times New Roman" w:hAnsi="Times New Roman" w:cs="Times New Roman"/>
                  <w:lang w:val="en-US"/>
                </w:rPr>
                <w:t>artemokrug</w:t>
              </w:r>
              <w:r>
                <w:rPr>
                  <w:rStyle w:val="af3"/>
                  <w:rFonts w:ascii="Times New Roman" w:hAnsi="Times New Roman" w:cs="Times New Roman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lang w:val="en-US"/>
                </w:rPr>
                <w:t>gosuslugi</w:t>
              </w:r>
              <w:r>
                <w:rPr>
                  <w:rStyle w:val="af3"/>
                  <w:rFonts w:ascii="Times New Roman" w:hAnsi="Times New Roman" w:cs="Times New Roman"/>
                </w:rPr>
                <w:t>.</w:t>
              </w:r>
              <w:r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  <w:r>
                <w:rPr>
                  <w:rStyle w:val="af3"/>
                  <w:rFonts w:ascii="Times New Roman" w:hAnsi="Times New Roman" w:cs="Times New Roman"/>
                </w:rPr>
                <w:t>/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  <w:p w:rsidR="00531290" w:rsidRDefault="00531290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обеспечения равных условий деятельности на товарном рынке для хозяйствующих субъектов всех форм собственности, проводится информационно-разъяснительная работа с ответственными за организацию и проведение конкурсов по отбору управляющей организации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дорожной деятельности (за исключением проектирования)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На территории Артемовского городского округа зарегистрирован 12 субъект малого</w:t>
            </w:r>
            <w:r w:rsidRPr="003D5DC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D5DC1">
              <w:rPr>
                <w:rFonts w:ascii="Times New Roman" w:hAnsi="Times New Roman" w:cs="Times New Roman"/>
              </w:rPr>
              <w:t xml:space="preserve">и среднего предпринимательства, относящихся по виду деятельности к строительству автомобильных дорог, автомагистралей, мостов и тоннелей, а также муниципальное казенное учреждение «Управление благоустройства города Артема». </w:t>
            </w: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«Осуществление дорожной деятельности на автомобильных дорогах общего пользования местного значения Артемовского городского округа». </w:t>
            </w:r>
          </w:p>
          <w:p w:rsidR="00531290" w:rsidRPr="003D5DC1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За 6 месяцев 2024 года МКУ «Управление благоустройства города Артема» заключены муниципальные контракты с субъектами малого и среднего предпринимательства на выполнение работ по капитальному ремонту и ремонту автомобильных дорог на сумму 173 109 769,05 рублей. Объем работ по ремонту дорог составляет 14 820 м2. МКУ «Управление строительства и капитального ремонта» заключены муниципальные контракты с субъектами малого и среднего предпринимательства на выполнение работ по реконструкции автомобильных дорог на сумму 72 892 688,64 рублей. Объем работ по ремонту дорог составляет 36 691 кв. м.</w:t>
            </w:r>
          </w:p>
          <w:p w:rsidR="00531290" w:rsidRPr="003D5DC1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дорожной деятельности, в целях недопущения искусственного укрупнения лота и усиления конкуренции при осуществлении закупок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случаев создания препятствий для осуществления предпринимательской деятельности. Приемка производится в соответствии с условиями контрактов в течение 5-ти дней. Оплата производится в течение 15 дней после подписания актов выполненных работ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 xml:space="preserve">Рынок оказания услуг по перевозке пассажиров автомобильным транспортом </w:t>
            </w:r>
          </w:p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по муниципальным маршрутам регулярных перевозок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перевозок,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 на территории Артемовского городского округа».</w:t>
            </w:r>
          </w:p>
          <w:p w:rsidR="00531290" w:rsidRPr="003D5DC1" w:rsidRDefault="00B218E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За 6 месяцев 2023 года перевезено 1053,4 тыс. пассажиров, что на 18,32 % выше предыдущего периода соответствующего года</w:t>
            </w:r>
          </w:p>
          <w:p w:rsidR="00531290" w:rsidRPr="003D5DC1" w:rsidRDefault="0053129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Проводился мониторинг пассажиропотока по маршруту № 14, 16, 1, 9, 20, 12 - для корректировки интервала движения, схемы движения.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Изменился вид регулярных перевозок.  В документ планирования и в реестр маршрутов внесены соответствующие изменения.</w:t>
            </w:r>
            <w:r w:rsidRPr="003D5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критериях конкурсного отбора перевозчиков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критериях конкурсного отбора перевозчиков на официальном сайте Артемовского городского округа в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не размещалась.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 проведено в отношении 13 маршрутов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информации. В случае наличия такого документа, внесение необходимых изменений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Документ планирования разработан, внесены изменения.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29.10.2019 г. № 2235-па «О закреплении маршрутов за перевозчиками, оказывающими автотранспортные услуги населению на территории Артемовского городского округа» (ред. от 08.06.2022 № 371-па) и выданных администрацией Артемовского городского округа свидетельств об осуществлении перевозок по муниципальному маршруту регулярных перевозок. Мероприятия проводятся совместно с Государственной инспекцией 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жилищного строительства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/>
              </w:rPr>
            </w:pPr>
            <w:r w:rsidRPr="003D5DC1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/>
              </w:rPr>
              <w:t>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За 1 полугодие 2024 года выдано 1 разрешение на строительство многоквартирного жилого дома: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- жилого комплекса «Солнечный» в районе ул. Горького в. г. Артеме, девятиэтажный жилой дом № 10 с общей площадью квартир – 2376,0 кв. м., с количеством квартир – 54.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 Выдано 2 разрешения на ввод в эксплуатацию многоквартирных жилых домов: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- жилого комплекса в районе ул. Кирова, Красина, </w:t>
            </w:r>
            <w:proofErr w:type="spellStart"/>
            <w:r w:rsidRPr="003D5DC1">
              <w:rPr>
                <w:rFonts w:ascii="Times New Roman" w:hAnsi="Times New Roman" w:cs="Times New Roman"/>
              </w:rPr>
              <w:t>Преживальского</w:t>
            </w:r>
            <w:proofErr w:type="spellEnd"/>
            <w:r w:rsidRPr="003D5DC1">
              <w:rPr>
                <w:rFonts w:ascii="Times New Roman" w:hAnsi="Times New Roman" w:cs="Times New Roman"/>
              </w:rPr>
              <w:t>, 2 – й этап строительства, многоквартирный жилой дом № 3, с общей площадью жилых помещений (с учетом балконов, лоджий, веранд и террас) – 8 260,5 кв. м., с количеством квартир – 192;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- многоквартирного жилого дома в районе ул. Ц. </w:t>
            </w:r>
            <w:proofErr w:type="spellStart"/>
            <w:r w:rsidRPr="003D5DC1">
              <w:rPr>
                <w:rFonts w:ascii="Times New Roman" w:hAnsi="Times New Roman" w:cs="Times New Roman"/>
              </w:rPr>
              <w:t>Кневичи</w:t>
            </w:r>
            <w:proofErr w:type="spellEnd"/>
            <w:r w:rsidRPr="003D5DC1">
              <w:rPr>
                <w:rFonts w:ascii="Times New Roman" w:hAnsi="Times New Roman" w:cs="Times New Roman"/>
              </w:rPr>
              <w:t xml:space="preserve"> в г. Артеме, с общей площадью жилых помещений с балконами 5 123,19 кв. м., с количеством квартир – 123.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Итого на 01.07.2024 года введено 13 383, 69 кв. м. в многоквартирных жилых домах.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Согласно ожидаемому вводу жилья по Артемовскому городскому округу в 2024 году площадь введенных многоквартирных жилых домов будет составлять 33 236,54 кв. м. В 2023 году введено 34 767 кв. м. в многоквартирных жилых домах.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Проблемные вопросы: Решение жилищной проблемы является одним из главных направлений социально-экономического развития муниципального образования Артемовский городской округ. Процессу развития жилищного строительства для указанной категории граждан препятствует главная проблема - отсутствие инженерной инфраструктуры (электроснабжение, водоснабжение, водоотведение, подъездные автомобильные дороги, проезды к земельным участкам) предоставляемым под жилую застройку.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формирования земельных участков,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  <w:shd w:val="clear" w:color="auto" w:fill="auto"/>
          </w:tcPr>
          <w:p w:rsidR="00531290" w:rsidRDefault="00B21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официальном сайте Артемовского городского округа </w:t>
            </w:r>
            <w:hyperlink r:id="rId14" w:tooltip="https://artemokrug.gosuslugi.ru/" w:history="1">
              <w:r>
                <w:rPr>
                  <w:rStyle w:val="af3"/>
                  <w:rFonts w:ascii="Times New Roman" w:eastAsia="Times New Roman" w:hAnsi="Times New Roman"/>
                  <w:lang w:eastAsia="ru-RU"/>
                </w:rPr>
                <w:t>https://artemokrug.gosuslugi.ru/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разделе «Полезная информация» (вкладка «Торги») размещается администрацией Артемовского городского округа в лице управления муниципальной собственности администрации Артемовского городского округа, актуальная информация о предоставлении прав на земельные участки в целях жилищного строительства: </w:t>
            </w:r>
            <w:hyperlink r:id="rId15" w:tooltip="https://artemokrug.gosuslugi.ru/glavnoe/poleznaya-informatsiya/torgi/" w:history="1">
              <w:r>
                <w:rPr>
                  <w:rStyle w:val="af3"/>
                  <w:rFonts w:ascii="Times New Roman" w:hAnsi="Times New Roman"/>
                </w:rPr>
                <w:t>https://artemokrug.gosuslugi.ru/glavnoe/poleznaya-informatsiya/torgi/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участков под строительство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извещениях о проведении аукциона на право заключения договора аренды земельного участка и на предоставление права собственности на земельные участки для индивидуального жилищного строительства указываются сведения о технических условиях подключения объекта к сетям инженерно-технического обеспечения 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по созданию объектов инфраструктуры,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Информированность участников градостроительных отношений об актуальных планах по созданию объектов инфраструктуры: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Артемовского городского округа https://artemokrug.gosuslugi.ru/ в разделе «Официально» - вкладка «</w:t>
            </w:r>
            <w:r>
              <w:rPr>
                <w:rFonts w:ascii="Times New Roman" w:hAnsi="Times New Roman"/>
                <w:color w:val="1C1C1C"/>
              </w:rPr>
              <w:t>Постановления</w:t>
            </w:r>
            <w:r>
              <w:rPr>
                <w:rFonts w:ascii="Times New Roman" w:hAnsi="Times New Roman"/>
              </w:rPr>
              <w:t xml:space="preserve">» - вкладки «Постановления 2022» «Постановления 2023» «Постановления 2024» по объектам инфраструктуры размещаются утвержденные проекты планировки территории, а также информация о проведении публичных слушаний по проектам планировки территории. </w:t>
            </w:r>
          </w:p>
          <w:p w:rsidR="00531290" w:rsidRDefault="00567543">
            <w:pPr>
              <w:jc w:val="both"/>
              <w:rPr>
                <w:rStyle w:val="af3"/>
              </w:rPr>
            </w:pPr>
            <w:hyperlink r:id="rId16" w:tooltip="https://artemokrug.gosuslugi.ru/ofitsialno/dokumenty/postanovleniya/" w:history="1">
              <w:r w:rsidR="00B218E3">
                <w:rPr>
                  <w:rStyle w:val="af3"/>
                </w:rPr>
                <w:t>https://artemokrug.gosuslugi.ru/ofitsialno/dokumenty/postanovleniya/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проведения аукционов на право заключения договора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</w:rPr>
              <w:t xml:space="preserve">Для вовлечения в хозяйственный оборот земельных участков, расположенных на территории Артемовского городского округа, в целях развития застроенных территорий и освоения территорий АГО управлением муниципальной собственности администрации Артемовского городского округа проводится работа по предоставлению земельных участков в целях жилищного строительства физическим и юридическим лицам. 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>В первом полугодие 2024 году проведено 65 аукционов по предоставлению прав на земельные участки в целях жилищного строительства.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/>
              </w:rPr>
            </w:pPr>
            <w:r w:rsidRPr="003D5DC1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/>
              </w:rPr>
              <w:t>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Артемовского городского округа по виду деятельности «строительство» зарегистрировано 245 организаций и 336 индивидуальных предпринимателей.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2024 года выдано 19 разрешений на строительство промышленных объектов и 16 разрешений на ввод в эксплуатацию объектов капитального строительства, в том числе на врачебную амбулаторию в п. Заводском, г. Артема КГУБЗ «Артемовская городская больница № 2» с количеством этажей 2, площадью застройки 1 258,5 кв. м. Общая площадь введенных объектов капитального строительства составила 22 970,2 кв. метра. 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Проблемные вопросы: повышение общей стоимости строительных объектов; высокая стоимость земельных участков; особые условия использования территорий.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  <w:shd w:val="clear" w:color="auto" w:fill="auto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Градостроительный план в электронном виде выдается в сканированном виде, подписанный ЭЦП, по запросу заказчика. Муниципальная услуга предоставляется на региональном портале государственных услуг. </w:t>
            </w:r>
          </w:p>
          <w:p w:rsidR="00531290" w:rsidRPr="003D5DC1" w:rsidRDefault="00567543">
            <w:pPr>
              <w:jc w:val="both"/>
              <w:rPr>
                <w:rStyle w:val="af3"/>
                <w:rFonts w:ascii="Times New Roman" w:hAnsi="Times New Roman" w:cs="Times New Roman"/>
                <w:color w:val="auto"/>
              </w:rPr>
            </w:pPr>
            <w:hyperlink r:id="rId17" w:tooltip="https://www.gosuslugi.ru/49544/1/info" w:history="1">
              <w:r w:rsidR="00B218E3" w:rsidRPr="003D5DC1">
                <w:rPr>
                  <w:rStyle w:val="af3"/>
                  <w:rFonts w:ascii="Times New Roman" w:hAnsi="Times New Roman" w:cs="Times New Roman"/>
                  <w:color w:val="auto"/>
                </w:rPr>
                <w:t>https://www.gosuslugi.ru/49544/1/info</w:t>
              </w:r>
            </w:hyperlink>
          </w:p>
          <w:p w:rsidR="00531290" w:rsidRPr="003D5DC1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эксплуатацию, исключительно в электронном виде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 «Выдача разрешений на строительство» в электронном виде предоставляется на региональном портале государственных услуг.</w:t>
            </w:r>
          </w:p>
          <w:p w:rsidR="00531290" w:rsidRDefault="00567543">
            <w:pPr>
              <w:jc w:val="both"/>
              <w:rPr>
                <w:rStyle w:val="af3"/>
                <w:rFonts w:ascii="Times New Roman" w:hAnsi="Times New Roman" w:cs="Times New Roman"/>
                <w:color w:val="auto"/>
              </w:rPr>
            </w:pPr>
            <w:hyperlink r:id="rId18" w:tooltip="https://www.gosuslugi.ru/90758" w:history="1">
              <w:r w:rsidR="00B218E3">
                <w:rPr>
                  <w:rStyle w:val="af3"/>
                  <w:rFonts w:ascii="Times New Roman" w:hAnsi="Times New Roman" w:cs="Times New Roman"/>
                  <w:color w:val="auto"/>
                </w:rPr>
                <w:t>https://www.gosuslugi.ru/90758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опубликования и актуализации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Регламенты размещены на официальном сайте администрации Артемовского городского округа </w:t>
            </w:r>
            <w:hyperlink r:id="rId19" w:tooltip="https://artemokrug.gosuslugi.ru/" w:history="1">
              <w:r>
                <w:rPr>
                  <w:rStyle w:val="af3"/>
                  <w:rFonts w:ascii="Times New Roman" w:hAnsi="Times New Roman"/>
                </w:rPr>
                <w:t>https://artemokrug.gosuslugi.ru/</w:t>
              </w:r>
            </w:hyperlink>
            <w:r>
              <w:rPr>
                <w:rFonts w:ascii="Times New Roman" w:hAnsi="Times New Roman"/>
              </w:rPr>
              <w:t xml:space="preserve"> в разделе «Официально» - вкладка «Документы» - вкладка «Административные регламенты» - «Регламенты» - вкладка «Управление архитектуры и градостроительства»: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Регламент предоставления муниципальной услуги по выдаче градостроительного плана земельного участка –</w:t>
            </w:r>
            <w:r>
              <w:t xml:space="preserve"> </w:t>
            </w:r>
            <w:hyperlink r:id="rId20" w:tooltip="https://artemokrug.gosuslugi.ru/ofitsialno/dokumenty/administrativnye-reglamenty/reglamenty/upravlenie-arhitektury-i-gradostroitelstva/dokumenty_2318.html" w:history="1">
              <w:r>
                <w:rPr>
                  <w:rStyle w:val="af3"/>
                  <w:rFonts w:ascii="Times New Roman" w:hAnsi="Times New Roman"/>
                </w:rPr>
                <w:t>https://artemokrug.gosuslugi.ru/ofitsialno/dokumenty/administrativnye-reglamenty/reglamenty/upravlenie-arhitektury-i-gradostroitelstva/dokumenty_2318.html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Регламент предоставления муниципальной услуги по выдачи разрешения на строительство - </w:t>
            </w:r>
            <w:hyperlink r:id="rId21" w:tooltip="https://artemokrug.gosuslugi.ru/ofitsialno/dokumenty/administrativnye-reglamenty/reglamenty/upravlenie-arhitektury-i-gradostroitelstva/dokumenty_2506.html" w:history="1">
              <w:r>
                <w:rPr>
                  <w:rStyle w:val="af3"/>
                  <w:rFonts w:ascii="Times New Roman" w:hAnsi="Times New Roman"/>
                </w:rPr>
                <w:t>https://artemokrug.gosuslugi.ru/ofitsialno/dokumenty/administrativnye-reglamenty/reglamenty/upravlenie-arhitektury-i-gradostroitelstva/dokumenty_2506.html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Регламент предоставления муниципальной услуги по выдачи разрешения на ввод объекта в эксплуатацию - </w:t>
            </w:r>
            <w:hyperlink r:id="rId22" w:tooltip="https://artemokrug.gosuslugi.ru/ofitsialno/dokumenty/administrativnye-reglamenty/reglamenty/upravlenie-arhitektury-i-gradostroitelstva/dokumenty_2505.html" w:history="1">
              <w:r>
                <w:rPr>
                  <w:rStyle w:val="af3"/>
                  <w:rFonts w:ascii="Times New Roman" w:hAnsi="Times New Roman"/>
                </w:rPr>
                <w:t>https://artemokrug.gosuslugi.ru/ofitsialno/dokumenty/administrativnye-reglamenty/reglamenty/upravlenie-arhitektury-i-gradostroitelstva/dokumenty_2505.html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  <w:shd w:val="clear" w:color="auto" w:fill="auto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Полезная информация для субъектов предпринимательства публикуется на официальном сайте администрации Артемовского городского округа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муниципальной собственности на постоянной основе оказывает информационно-консультационную помощь. Разработана блок-схема по предоставлению муниципального имущества в аренду субъектам малого и среднего предпринимательства.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заключении договоров аренды, арендаторам, в том числе субъектам МСП вручается памятка с информацией об обслуживающих и снабжающих организациях для оформления договоров на оказание необходимых коммунальных услуг 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Сфера наружной рекламы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/>
              </w:rPr>
            </w:pPr>
            <w:r w:rsidRPr="003D5DC1">
              <w:rPr>
                <w:rFonts w:ascii="Times New Roman" w:hAnsi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/>
              </w:rPr>
              <w:t>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2024 год выдано 4 разрешения на установку рекламной конструкции. Составлено 1 предписание о демонтаже самовольно установленных рекламных конструкций. Конкурсы на право заключения договора на установку и эксплуатацию рекламных конструкций на земельных участках, находящихся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разграничена, не проводились.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вопросы: высокая стоимость демонтажа незаконных рекламных конструкций; поиск собственников незаконных рекламных конструкций; ограниченное количество мест размещения рекламных конструкций.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департамента информационной политики Приморского края, на территории Артемовского городского округа отсутствуют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ГУПы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, МКУ, ГКУ, ГБУ и другие предприятия с государственным или муниципальным участием, осуществляющие деятельность в сфере наружной рекламы, распространение которой регулируется нормами статьи 19 Федерального закона от 13.03.2006 № 38-ФЗ «О рекламе».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схем размещения рекламных конструкций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23" w:tooltip="https://artemokrug.gosuslugi.ru/ofitsialno/struktura-munitsipalnogo-obrazovaniya/administratsiya-artemovskogo-gorodskogo-okruga/strukturnye-podrazdeleniya/upravlenie-arhitektury-i-gradostroitelstva/naruzhnaya-reklama/shema-razmescheniya-reklamnyh-konstruktsiy-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4467.html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24" w:tooltip="https://artemokrug.gosuslugi.ru/ofitsialno/struktura-munitsipalnogo-obrazovaniya/administratsiya-artemovskogo-gorodskogo-okruga/strukturnye-podrazdeleniya/upravlenie-arhitektury-i-gradostroitelstva/naruzhnaya-reklama/shema-razmescheniya-reklamnyh-konstruktsiy-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4466.html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>
              <w:rPr>
                <w:rFonts w:ascii="Times New Roman" w:hAnsi="Times New Roman" w:cs="Times New Roman"/>
              </w:rPr>
              <w:t>рекламоносителей</w:t>
            </w:r>
            <w:proofErr w:type="spellEnd"/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Выявлена 1 незаконная рекламная конструкция. Порядок выявления рекламной конструкции,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https://artemokrug.gos uslugi.ru/ в разделе «Структурные подразделения» - вкладка «Управление архитектуры и градостроительства» вкладка «Наружная реклама» 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25" w:tooltip="https://artemokrug.gosuslugi.ru/ofitsialno/struktura-munitsipalnogo-obrazovaniya/administratsiya-artemovskogo-gorodskogo-okruga/strukturnye-podrazdeleniya/upravlenie-arhitektury-i-gradostroitelstva/naruzhnaya-reklama/normativnye-i-inye-dokumenty-v-oblasti-naru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https://artemokrug.gosuslugi.ru/ofitsialno/struktura-munitsipalnogo-obrazovaniya/administratsiya-artemovskogo-gorodskogo-okruga/strukturnye-podrazdeleniya/upravlenie-arhitektury-i-gradostroitelstva/naruzhnaya-reklama/normativnye-i-inye-dokumenty-v-oblasti-naruzhnoy-reklamy/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531290" w:rsidRDefault="00B218E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конкурсе утверждено постановлением администрации Артемовского городского округа от 29.12.2023 № 835-па «Об утверждении Положения о порядке организации и проведения торгов (конкурсов)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разграничена» и размещен на официальном сайте Артемовского городского округа https://artemok rug.gosuslugi.ru/ в разделе «Структурные подразделения» - вкладка «Управление архитектуры и градостроительства» вкладка «Наружная реклама» </w:t>
            </w:r>
          </w:p>
          <w:p w:rsidR="00531290" w:rsidRDefault="00567543">
            <w:pPr>
              <w:widowControl w:val="0"/>
              <w:rPr>
                <w:rFonts w:ascii="Times New Roman" w:hAnsi="Times New Roman" w:cs="Times New Roman"/>
              </w:rPr>
            </w:pPr>
            <w:hyperlink r:id="rId26" w:tooltip="https://artemokrug.gosuslugi.ru/ofitsialno/struktura-munitsipalnogo-obrazovaniya/administratsiya-artemovskogo-gorodskogo-okruga/strukturnye-podrazdeleniya/upravlenie-arhitektury-i-gradostroitelstva/naruzhnaya-reklama/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https://artemokrug.gosuslugi.ru/ofitsialno/struktura-munitsipalnogo-obrazovaniya/administratsiya-artemovskogo-gorodskogo-okruga/strukturnye-podrazdeleniya/upravlenie-arhitektury-i-gradostroitelstva/naruzhnaya-reklama/</w:t>
              </w:r>
            </w:hyperlink>
          </w:p>
          <w:p w:rsidR="00531290" w:rsidRDefault="00531290">
            <w:pPr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widowControl w:val="0"/>
            </w:pPr>
            <w:r>
              <w:rPr>
                <w:rFonts w:ascii="Times New Roman" w:hAnsi="Times New Roman" w:cs="Times New Roman"/>
              </w:rPr>
              <w:t>Регламент, утвержденный постановлением администрации Артемовского городского округа от 21.04.2020 № 1116- па «Выдача разрешения на установку рекламных конструкций» размещен на официальном сайте Артемовского городского округа https://artemok rug.gosuslugi.ru/ в разделе «Официально» - вкладка «Документы» - вкладка «Административные регламенты» - «Регламенты» - вкладка «Управление архитектуры и градостроительства»</w:t>
            </w:r>
            <w:r>
              <w:t xml:space="preserve"> </w:t>
            </w:r>
          </w:p>
          <w:p w:rsidR="00531290" w:rsidRDefault="00567543">
            <w:pPr>
              <w:widowControl w:val="0"/>
            </w:pPr>
            <w:hyperlink r:id="rId27" w:tooltip="https://artemokrug.gosuslugi.ru/ofitsialno/dokumenty/administrativnye-reglamenty/reglamenty/upravlenie-arhitektury-i-gradostroitelstva/" w:history="1">
              <w:r w:rsidR="00B218E3">
                <w:rPr>
                  <w:rStyle w:val="af3"/>
                </w:rPr>
                <w:t>https://artemokrug.gosuslugi.ru/ofitsialno/dokumenty/administrativnye-reglamenty/reglamenty/upravlenie-arhitektury-i-gradostroitelstva/</w:t>
              </w:r>
            </w:hyperlink>
          </w:p>
          <w:p w:rsidR="00531290" w:rsidRDefault="00531290">
            <w:pPr>
              <w:widowControl w:val="0"/>
            </w:pPr>
          </w:p>
          <w:p w:rsidR="00531290" w:rsidRDefault="00B218E3">
            <w:pPr>
              <w:widowControl w:val="0"/>
            </w:pPr>
            <w:r>
              <w:rPr>
                <w:rFonts w:ascii="Times New Roman" w:hAnsi="Times New Roman" w:cs="Times New Roman"/>
              </w:rPr>
              <w:t>Порядок утвержден постановлением администрации Артемовского городского округа от 06.11.2020 № 2640- па «О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рекламе» размещен на официальном сайте Артемовского городского округа https://artemokrug.gos uslugi.ru/ в разделе «Структурные подразделения» - вкладка «Управление архитектуры и градостроительства» вкладка «Наружная реклама»</w:t>
            </w:r>
            <w:r>
              <w:t xml:space="preserve"> </w:t>
            </w:r>
          </w:p>
          <w:p w:rsidR="00531290" w:rsidRDefault="00567543">
            <w:pPr>
              <w:widowControl w:val="0"/>
            </w:pPr>
            <w:hyperlink r:id="rId28" w:tooltip="https://artemokrug.gosuslugi.ru/ofitsialno/struktura-munitsipalnogo-obrazovaniya/administratsiya-artemovskogo-gorodskogo-okruga/strukturnye-podrazdeleniya/upravlenie-arhitektury-i-gradostroitelstva/naruzhnaya-reklama/normativnye-i-inye-dokumenty-v-oblasti-naru" w:history="1">
              <w:r w:rsidR="00B218E3">
                <w:rPr>
                  <w:rStyle w:val="af3"/>
                </w:rPr>
                <w:t>https://artemokrug.gosuslugi.ru/ofitsialno/struktura-munitsipalnogo-obrazovaniya/administratsiya-artemovskogo-gorodskogo-okruga/strukturnye-podrazdeleniya/upravlenie-arhitektury-i-gradostroitelstva/naruzhnaya-reklama/normativnye-i-inye-dokumenty-v-oblasti-naruzhnoy-reklamy/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торгов (аукциона, конкурса) на право 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  <w:highlight w:val="cyan"/>
              </w:rPr>
            </w:pPr>
            <w:r w:rsidRPr="003D5DC1">
              <w:rPr>
                <w:rFonts w:ascii="Times New Roman" w:hAnsi="Times New Roman" w:cs="Times New Roman"/>
              </w:rPr>
              <w:t>За первое полугодие 2024 года торги не проводились</w:t>
            </w: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5DC1">
              <w:rPr>
                <w:rFonts w:ascii="Times New Roman" w:hAnsi="Times New Roman" w:cs="Times New Roman"/>
                <w:b/>
                <w:i/>
              </w:rPr>
              <w:t>Рынок ритуальных услуг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На 01.07.2024 в Артемовском городском округе на рынке ритуальных услуг осуществляют деятельность 16 организаций, из них одно муниципальное предприятие, 12 индивидуальных предпринимателей, 3 юридических лица.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2024 года предприятий, осуществляющее деятельность на рынке ритуальных услуг, не открывалось. Организация похоронного дела осуществляется администрацией Артемовского городского округа. Услуги по погребению оказывают специализированная служба АМУП «Ритуал-Сервис» и частные организации.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highlight w:val="cyan"/>
              </w:rPr>
            </w:pPr>
            <w:r w:rsidRPr="003D5DC1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50" w:type="dxa"/>
          </w:tcPr>
          <w:p w:rsidR="00531290" w:rsidRDefault="00094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rPr>
          <w:trHeight w:val="1999"/>
        </w:trPr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кладбищ и мест захоронения на них:</w:t>
            </w:r>
          </w:p>
          <w:p w:rsidR="00531290" w:rsidRDefault="00B218E3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20%</w:t>
            </w:r>
          </w:p>
          <w:p w:rsidR="00531290" w:rsidRDefault="00531290">
            <w:pPr>
              <w:ind w:left="317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50%</w:t>
            </w:r>
          </w:p>
          <w:p w:rsidR="00531290" w:rsidRDefault="00531290">
            <w:pPr>
              <w:ind w:left="317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01.07.2024 проведена инвентаризация кладбищ и мест захоронения – 32,65 % 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и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Проводится работа по аттестации автоматизированного рабочего места, по завершении которого, будет настроен доступ к РГПУ</w:t>
            </w:r>
          </w:p>
          <w:p w:rsidR="00531290" w:rsidRDefault="00567543">
            <w:pPr>
              <w:rPr>
                <w:rFonts w:ascii="Times New Roman" w:eastAsia="Calibri" w:hAnsi="Times New Roman" w:cs="Times New Roman"/>
              </w:rPr>
            </w:pPr>
            <w:hyperlink r:id="rId29" w:tooltip="https://artemokrug.gosuslugi.ru/ofitsialno/struktura-munitsipalnogo-obrazovaniya/administratsiya-artemovskogo-gorodskogo-okruga/strukturnye-podrazdeleniya/upravlenie-potrebitelskogo-rynka-i-predprinimatelstva/dokumenty-upravleniya-potreb-rynok/dokumenty_5080.h" w:history="1">
              <w:r w:rsidR="00B218E3">
                <w:rPr>
                  <w:rStyle w:val="af3"/>
                  <w:rFonts w:ascii="Times New Roman" w:eastAsia="Calibri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https://artemokrug.gosuslugi.ru/ofitsialno/struktura-munitsipalnogo-obrazovaniya/administratsiya-artemovskogo-gorodskogo-okruga/strukturnye-podrazdeleniya/upravlenie-potrebitelskogo-rynka-i-predprinimatelstva/dokumenty-upravleniya-potreb-rynok/dokumenty_5080.html</w:t>
              </w:r>
            </w:hyperlink>
          </w:p>
          <w:p w:rsidR="00531290" w:rsidRDefault="00531290">
            <w:pPr>
              <w:rPr>
                <w:rFonts w:ascii="Times New Roman" w:eastAsia="Calibri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31.12.2024, далее ежегодно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организаций и населения. </w:t>
            </w:r>
          </w:p>
          <w:p w:rsidR="00531290" w:rsidRDefault="005312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290" w:rsidRDefault="00B218E3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Размещён </w:t>
            </w:r>
            <w:hyperlink r:id="rId30" w:tooltip="https://artemokrug.gosuslugi.ru/ofitsialno/struktura-munitsipalnogo-obrazovaniya/administratsiya-artemovskogo-gorodskogo-okruga/strukturnye-podrazdeleniya/upravlenie-dorozhnoy-deyatelnosti-i-blagoustroytsva/dokumenty-upravleniya-dorozh/dokumenty_6082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https://artemokrug.gosuslugi.ru/ofitsialno/struktura-munitsipalnogo-obrazovaniya/administratsiya-artemovskogo-gorodskogo-okruga/strukturnye-podrazdeleniya/upravlenie-dorozhnoy-deyatelnosti-i-blagoustroytsva/dokumenty-upravleniya-dorozh/dokumenty_6082.html</w:t>
              </w:r>
            </w:hyperlink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01.09.2023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 на официальном сайте Артемовского городского округа актуализируются данные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531290" w:rsidRDefault="00567543">
            <w:pPr>
              <w:jc w:val="both"/>
              <w:rPr>
                <w:rStyle w:val="af3"/>
                <w:rFonts w:ascii="Times New Roman" w:hAnsi="Times New Roman"/>
                <w:sz w:val="24"/>
                <w:szCs w:val="24"/>
              </w:rPr>
            </w:pPr>
            <w:hyperlink r:id="rId31" w:tooltip="https://gosuslugi.primorsky.ru/files/upload/Реестр%20хозяйствующих%20субъектов" w:history="1">
              <w:r w:rsidR="00B218E3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  <w:p w:rsidR="00531290" w:rsidRDefault="005312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01.09.2023 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567543">
            <w:pPr>
              <w:rPr>
                <w:rStyle w:val="af3"/>
                <w:rFonts w:ascii="Times New Roman" w:hAnsi="Times New Roman"/>
                <w:sz w:val="24"/>
                <w:szCs w:val="24"/>
              </w:rPr>
            </w:pPr>
            <w:hyperlink r:id="rId32" w:tooltip="https://gosuslugi.primorsky.ru/files/upload/Реестр%20хозяйствующих%20субъектов" w:history="1">
              <w:r w:rsidR="00B218E3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Рынок розничной торговли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Артемовского городского округа на рынке розничной торговли осуществляют деятельность 16 торговых центров; 310 продовольственных магазина (в том числе 10 супермаркетов, 9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дискаунтеров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, 4 универсама); 230 промышленных магазинов (в том числе гипермаркет «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»); 44 киоска; 131 павильон.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Предприятиями торговли обеспечены все населенные пункты Артемовского городского округа. Суммарная обеспеченность торговыми площадями составляет 325% от норматива, обеспеченность торговыми площадями продовольственных магазинов составляет 296%, непродовольственных магазинов – 340%. Обеспеченность населения Артемовского городского округа площадью объектов местного значения составляет 135%. Обеспеченность торговыми павильонами и киосками по продаже продовольственных товаров и сельскохозяйственной продукции составляет 100%, торговыми павильонами и киосками по продаже печатной продукции – 173%.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01.04.2024 на территории округа функционируют 47 предприятий торговли социальной направленности: 33 магазина, 14 павильонов и киосков. 30 розничных магазинов Артемовского городского округа участвует в социальном проекте «Держим цены». </w:t>
            </w:r>
          </w:p>
          <w:p w:rsidR="00531290" w:rsidRPr="003D5DC1" w:rsidRDefault="00B218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Для наполнения рынка, создания условий для здоровой конкуренции и, как следствие, снижения цен, а также в качестве альтернативы созданию розничных рынков законодательством предусмотрена возможность организации ярмарок. Организациям, индивидуальным предпринимателям и гражданам, ведущим личное подсобное хозяйство, для реализации товаров на территории Артемовского городского округа за 6 месяцев 2024 года было предоставлено 285 мест. В Реестр ярмарочных площадок включено 23 места. На 13 площадках организуются регулярные ежедневные и еженедельные ярмарки по реализации продовольственных товаров и сельскохозяйственной продукции. На 3 площадках проведены праздничные ярмарки: Масленица и 8 Марта. За отчетный период 2024 года выдано 7 разрешений на организацию ярмарок.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  <w:highlight w:val="cyan"/>
              </w:rPr>
            </w:pPr>
            <w:r w:rsidRPr="003D5DC1">
              <w:rPr>
                <w:rFonts w:ascii="Times New Roman" w:hAnsi="Times New Roman" w:cs="Times New Roman"/>
              </w:rPr>
              <w:t>Увеличение количества нестационарных и мобильных торговых объектов (не менее чем на 10% в 2025 году по отношению к 2020 году)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</w:tcPr>
          <w:p w:rsidR="00531290" w:rsidRPr="003D5DC1" w:rsidRDefault="00567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bookmarkStart w:id="0" w:name="_GoBack"/>
            <w:bookmarkEnd w:id="0"/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утверждение, внесение изменений в схему размещения нестационарных торговых объектов на территории Артемовского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объектов, утвержденным приказом департамента лицензирования и торговли Приморского края от 15.12.2015 № 114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Актуализированная схема размещения нестационарных торговых объектов на территории Артемовского городского округа размещена на официальном сайте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33" w:tooltip="https://artemokrug.gosuslugi.ru/ofitsialno/struktura-munitsipalnogo-obrazovaniya/administratsiya-artemovskogo-gorodskogo-okruga/strukturnye-podrazdeleniya/upravlenie-potrebitelskogo-rynka-i-predprinimatelstva/dokumenty-upravleniya-potreb-rynok/dokumenty_5980.h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https://artemokrug.gosuslugi.ru/ofitsialno/struktura-munitsipalnogo-obrazovaniya/administratsiya-artemovskogo-gorodskogo-okruga/strukturnye-podrazdeleniya/upravlenie-potrebitelskogo-rynka-i-predprinimatelstva/dokumenty-upravleniya-potreb-rynok/dokumenty_5980.html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531290" w:rsidRPr="003D5DC1" w:rsidRDefault="00B218E3">
            <w:pPr>
              <w:ind w:left="34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За первое полугодие 2024 года в Схему включено дополнительно 3 новых места</w:t>
            </w:r>
          </w:p>
          <w:p w:rsidR="00531290" w:rsidRPr="003D5DC1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реестра ярмарочных площадок на территории Артемовского городского округа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ярмарочных площадок на территории Артемовского городского округа актуализирован и размещен на официальном сайте 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34" w:tooltip="https://artemokrug.gosuslugi.ru/ofitsialno/struktura-munitsipalnogo-obrazovaniya/administratsiya-artemovskogo-gorodskogo-okruga/strukturnye-podrazdeleniya/upravlenie-potrebitelskogo-rynka-i-predprinimatelstva/dokumenty-upravleniya-potreb-rynok/dokumenty_5981.h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https://artemokrug.gosuslugi.ru/ofitsialno/struktura-munitsipalnogo-obrazovaniya/administratsiya-artemovskogo-gorodskogo-okruga/strukturnye-podrazdeleniya/upravlenie-potrebitelskogo-rynka-i-predprinimatelstva/dokumenty-upravleniya-potreb-rynok/dokumenty_5981.html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Рынок бытовых услуг</w:t>
            </w:r>
          </w:p>
          <w:p w:rsidR="00531290" w:rsidRPr="003D5DC1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01.07.2024 территории Артемовского городского округа функционируют 441 предприятие бытовых услуг. Наибольшую долю занимают парикмахерские (26 %) и предприятия по техническому обслуживанию и ремонту автотранспорта (25 %). Обеспеченность бытовыми услугами населения Артемовского городского округа составляет 125 %. </w:t>
            </w:r>
          </w:p>
          <w:p w:rsidR="00531290" w:rsidRPr="003D5DC1" w:rsidRDefault="00B218E3">
            <w:pPr>
              <w:ind w:firstLine="346"/>
              <w:jc w:val="both"/>
              <w:rPr>
                <w:rFonts w:ascii="Times New Roman" w:hAnsi="Times New Roman" w:cs="Times New Roman"/>
                <w:b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2024 года открылось 3 предприятия бытового обслуживания населения, на которых создано 9 рабочих мест. Три предприятия прекратили свою деятельность.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на рынке бытовых услуг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актуализация единого реестра организаций, осуществляющих деятельность на рынке бытовых услуг. Размещение реестра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единый реестр организаций, осуществляющих деятельность на рынке бытовых услуг. Реестр опубликован на официальном сайте Артемовского городского округа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35" w:tooltip="https://artemokrug.gosuslugi.ru/ofitsialno/struktura-munitsipalnogo-obrazovaniya/administratsiya-artemovskogo-gorodskogo-okruga/strukturnye-podrazdeleniya/upravlenie-potrebitelskogo-rynka-i-predprinimatelstva/dokumenty-upravleniya-potreb-rynok/dokumenty_5081.h" w:history="1">
              <w:r w:rsidR="00B218E3">
                <w:rPr>
                  <w:rStyle w:val="af3"/>
                </w:rPr>
                <w:t>РЕЕСТР предприятий бытового обслуживания по состоянию на 01.07.2024 (gosuslugi.ru)</w:t>
              </w:r>
            </w:hyperlink>
          </w:p>
        </w:tc>
      </w:tr>
      <w:tr w:rsidR="00531290">
        <w:tc>
          <w:tcPr>
            <w:tcW w:w="710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Рынок общественного питания</w:t>
            </w:r>
          </w:p>
          <w:p w:rsidR="00531290" w:rsidRPr="003D5DC1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ind w:firstLine="459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3D5DC1">
              <w:rPr>
                <w:rFonts w:ascii="Times New Roman" w:hAnsi="Times New Roman" w:cs="Times New Roman"/>
              </w:rPr>
              <w:t>:</w:t>
            </w:r>
          </w:p>
          <w:p w:rsidR="00531290" w:rsidRPr="003D5DC1" w:rsidRDefault="00B218E3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01.07.2024 рынок общественного питания включает в себя 152 предприятия: 9 ресторанов, 42 кафе, 11 баров, 22 закусочных, 43 предприятия быстрого обслуживания, 9 кофеен, 4 буфета, 12 столовых. </w:t>
            </w:r>
          </w:p>
          <w:p w:rsidR="00531290" w:rsidRPr="003D5DC1" w:rsidRDefault="00B218E3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1">
              <w:rPr>
                <w:rFonts w:ascii="Times New Roman" w:hAnsi="Times New Roman" w:cs="Times New Roman"/>
                <w:sz w:val="24"/>
                <w:szCs w:val="24"/>
              </w:rPr>
              <w:t>В общедоступных предприятиях общественного питания создано 5587 посадочных места. Обеспеченность посадочными местами составляет 48 мест на одну тысячу жителей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общественного питания</w:t>
            </w:r>
          </w:p>
        </w:tc>
        <w:tc>
          <w:tcPr>
            <w:tcW w:w="1707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3D5DC1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31290">
        <w:tc>
          <w:tcPr>
            <w:tcW w:w="71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9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актуализация единого реестра организаций сферы общественного питания, размещение реестра на официальном сайте Артемовского городского округа </w:t>
            </w:r>
            <w:r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единый реестр организаций сферы общественного питания. Реестр опубликован на официальном сайте Артемовского городского округа</w:t>
            </w:r>
          </w:p>
          <w:p w:rsidR="00531290" w:rsidRDefault="00567543">
            <w:pPr>
              <w:rPr>
                <w:rStyle w:val="af3"/>
                <w:rFonts w:ascii="Times New Roman" w:hAnsi="Times New Roman" w:cs="Times New Roman"/>
              </w:rPr>
            </w:pPr>
            <w:hyperlink r:id="rId36" w:tooltip="https://artemokrug.gosuslugi.ru/ofitsialno/struktura-munitsipalnogo-obrazovaniya/administratsiya-artemovskogo-gorodskogo-okruga/strukturnye-podrazdeleniya/upravlenie-potrebitelskogo-rynka-i-predprinimatelstva/dokumenty-upravleniya-potreb-rynok/dokumenty_5982.h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https://artemokrug.gosuslugi.ru/ofitsialno/struktura-munitsipalnogo-obrazovaniya/administratsiya-artemovskogo-gorodskogo-okruga/strukturnye-podrazdeleniya/upravlenie-potrebitelskogo-rynka-i-predprinimatelstva/dokumenty-upravleniya-potreb-rynok/dokumenty_5982.html</w:t>
              </w:r>
            </w:hyperlink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</w:tbl>
    <w:p w:rsidR="00531290" w:rsidRDefault="00531290">
      <w:pPr>
        <w:rPr>
          <w:rFonts w:ascii="Times New Roman" w:hAnsi="Times New Roman" w:cs="Times New Roman"/>
        </w:rPr>
      </w:pPr>
    </w:p>
    <w:p w:rsidR="00531290" w:rsidRDefault="00B218E3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СИСТЕМНЫЕ МЕРОПРИЯТИЯ</w:t>
      </w:r>
    </w:p>
    <w:p w:rsidR="00531290" w:rsidRDefault="0053129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61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8"/>
        <w:gridCol w:w="1701"/>
        <w:gridCol w:w="2268"/>
        <w:gridCol w:w="1557"/>
        <w:gridCol w:w="1703"/>
        <w:gridCol w:w="1874"/>
        <w:gridCol w:w="3258"/>
      </w:tblGrid>
      <w:tr w:rsidR="00531290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</w:tbl>
    <w:p w:rsidR="00531290" w:rsidRDefault="00531290">
      <w:pPr>
        <w:spacing w:after="0" w:line="14" w:lineRule="auto"/>
        <w:rPr>
          <w:rFonts w:ascii="Times New Roman" w:hAnsi="Times New Roman" w:cs="Times New Roman"/>
        </w:rPr>
      </w:pPr>
    </w:p>
    <w:tbl>
      <w:tblPr>
        <w:tblStyle w:val="af2"/>
        <w:tblW w:w="16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227"/>
        <w:gridCol w:w="1701"/>
        <w:gridCol w:w="2268"/>
        <w:gridCol w:w="1559"/>
        <w:gridCol w:w="1701"/>
        <w:gridCol w:w="1872"/>
        <w:gridCol w:w="3261"/>
      </w:tblGrid>
      <w:tr w:rsidR="00531290">
        <w:trPr>
          <w:tblHeader/>
        </w:trPr>
        <w:tc>
          <w:tcPr>
            <w:tcW w:w="600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27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2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31290">
        <w:tc>
          <w:tcPr>
            <w:tcW w:w="16189" w:type="dxa"/>
            <w:gridSpan w:val="8"/>
          </w:tcPr>
          <w:p w:rsidR="00531290" w:rsidRDefault="00B21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531290" w:rsidRDefault="00B21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      </w:r>
          </w:p>
          <w:p w:rsidR="00531290" w:rsidRDefault="00B21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поддержки малого и среднего предпринимательства на отдельных товарных рынках Артемовского городского округа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72" w:type="dxa"/>
          </w:tcPr>
          <w:p w:rsidR="00531290" w:rsidRPr="003D5DC1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экономики</w:t>
            </w:r>
          </w:p>
          <w:p w:rsidR="00531290" w:rsidRPr="003D5DC1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326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Единые правила проведения закупок товаров, работ, услуг определены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С 2024 года муниципальные образовательные учреждения Артемовского городского округа осуществляют закупки в рамках данного закона. </w:t>
            </w:r>
          </w:p>
        </w:tc>
      </w:tr>
      <w:tr w:rsidR="00531290">
        <w:trPr>
          <w:trHeight w:val="169"/>
        </w:trPr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</w:t>
            </w:r>
          </w:p>
        </w:tc>
        <w:tc>
          <w:tcPr>
            <w:tcW w:w="1701" w:type="dxa"/>
          </w:tcPr>
          <w:p w:rsidR="00531290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территории Артемовского городского округа»</w:t>
            </w:r>
          </w:p>
          <w:p w:rsidR="00531290" w:rsidRDefault="00567543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37" w:tooltip="https://artemokrug.gosuslugi.ru/ofitsialno/dokumenty/postanovleniya/postanovleniya-2024/?cc=3938&amp;document_search=Постановление%20администрации%20Артемовского%20городского%20округа%20от%2004.02.2019%20№%2084-па%20&amp;document_category=&amp;document_publication_date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dokumenty/postanovleniya/postanovleniya-2024/?cc=3938&amp;document_search=Постановление%20администрации%20Артемовского%20городского%20округа%20от%2004.02.2019%20№%2084-па%20&amp;document_category=&amp;document_publication_date</w:t>
              </w:r>
            </w:hyperlink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26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Управлением образования оказывается консультационная поддержка субъектам малого и среднего предпринимательства, в том числе индивидуальным предпринимателям, путем проведений консультаций, выдачи методических материалов по вопросам дошкольного, общего, дополнительного образования детей, детского отдыха и оздоровления детей. </w:t>
            </w:r>
          </w:p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 в рамках выполнения мероприятий муниципальной программы «Развитие малого и среднего предпринимательства на территории Артемовского городского округа», оказывается субъектам малого и среднего предпринимательства, осуществляющим деятельность по приоритетным направлениям экономической деятельности. Такие сферы, как дошкольное, общее образование, детский отдых и оздоровление, дополнительное образование детей включены в перечень приоритетных видов экономической деятельности</w:t>
            </w:r>
          </w:p>
          <w:p w:rsidR="00531290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</w:t>
            </w:r>
          </w:p>
        </w:tc>
        <w:tc>
          <w:tcPr>
            <w:tcW w:w="170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Спортивно-оздоровительная подготовка; патриотическое воспитание; психолого-педагогическая коррекция; необходимость привлечь подростков и молодежь Артемовского городского округа к участию в мероприятиях, обеспечивающих физическое и психологическое здоровье, вовлекающих в активную деятельность и ответственное поведение, а также сформировать социальные навыки для функционирования в обществе; развитие гражданского общества, добровольчества, </w:t>
            </w:r>
            <w:proofErr w:type="spellStart"/>
            <w:r>
              <w:rPr>
                <w:rFonts w:ascii="Times New Roman" w:hAnsi="Times New Roman" w:cs="Times New Roman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развитию немуниципальных социально-ориентированных некоммерческих организаций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АГО от 31.01.2020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256-па «Об утверждении муниципальной программы «Поддержка социально ориентированных некоммерческих организаций в АГО»</w:t>
            </w: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отдел по работе с общественностью администрации</w:t>
            </w:r>
            <w:r>
              <w:rPr>
                <w:rFonts w:ascii="Times New Roman" w:hAnsi="Times New Roman" w:cs="Times New Roman"/>
              </w:rPr>
              <w:t xml:space="preserve"> Артемовского городского округа</w:t>
            </w:r>
          </w:p>
        </w:tc>
        <w:tc>
          <w:tcPr>
            <w:tcW w:w="3261" w:type="dxa"/>
          </w:tcPr>
          <w:p w:rsidR="00531290" w:rsidRDefault="00B218E3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реализации мероприятия «оказание финансовой поддержки социально ориентированным некоммерческим организациям Артемовского городского округа» муниципальной программы «Поддержка социально ориентированных некоммерческих организаций в Артемовском городском округе» финансовая форма поддержки будет осуществляться путем предоставления субсидий из бюджета АГО, бюджета Приморского края для реализации проектов, направленных, в том числе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детей.</w:t>
            </w:r>
          </w:p>
          <w:p w:rsidR="00531290" w:rsidRDefault="00B218E3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Субсидия предоставлена пяти СО НКО которые будут реализовывать проекты, в том числе в сфере организации досуга в летний период, организации спортивных соревнований по футболу среди дворовых команд, организации мероприятий для инвалидов, патриотического воспитания школьников.  С</w:t>
            </w:r>
            <w:r>
              <w:rPr>
                <w:rFonts w:ascii="Times New Roman" w:hAnsi="Times New Roman" w:cs="Times New Roman"/>
              </w:rPr>
              <w:t>оциально ориентированным некоммерческим организациям в сфере дошкольного, общего образования, детского отдыха и оздоровления, дополнительного образования детей проводится в форме консультативной помощи по потребности.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субъектов малого и среднего предпринимательства о мерах государственной поддержки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мерах государственной поддержки размешена на странице «Малое и среднее предпринимательство» официального сайта Артемовского городского округа</w:t>
            </w:r>
          </w:p>
          <w:p w:rsidR="00531290" w:rsidRDefault="00567543">
            <w:pPr>
              <w:rPr>
                <w:rFonts w:ascii="Times New Roman" w:hAnsi="Times New Roman" w:cs="Times New Roman"/>
              </w:rPr>
            </w:pPr>
            <w:hyperlink r:id="rId38" w:tooltip="https://artemokrug.gosuslugi.ru/ofitsialno/struktura-munitsipalnogo-obrazovaniya/administratsiya-artemovskogo-gorodskogo-okruga/strukturnye-podrazdeleniya/upravlenie-potrebitelskogo-rynka-i-predprinimatelstva/maloe-i-srednee-predprinimatelstvo/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https://artemokrug.gosuslugi.ru/ofitsialno/struktura-munitsipalnogo-obrazovaniya/administratsiya-artemovskogo-gorodskogo-okruga/strukturnye-podrazdeleniya/upravlenie-potrebitelskogo-rynka-i-predprinimatelstva/maloe-i-srednee-predprinimatelstvo/</w:t>
              </w:r>
            </w:hyperlink>
          </w:p>
          <w:p w:rsidR="00531290" w:rsidRDefault="00B218E3">
            <w:r>
              <w:rPr>
                <w:rFonts w:ascii="Times New Roman" w:hAnsi="Times New Roman" w:cs="Times New Roman"/>
              </w:rPr>
              <w:t>а также в телеграмм-канале Бизнес-новости. Артем</w:t>
            </w:r>
            <w:r>
              <w:t xml:space="preserve"> (https://web.telegram. </w:t>
            </w:r>
            <w:proofErr w:type="spellStart"/>
            <w:r>
              <w:t>org</w:t>
            </w:r>
            <w:proofErr w:type="spellEnd"/>
            <w:r>
              <w:t>/k/#@</w:t>
            </w:r>
            <w:proofErr w:type="spellStart"/>
            <w:r>
              <w:t>predprimArt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)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261" w:type="dxa"/>
          </w:tcPr>
          <w:p w:rsidR="00531290" w:rsidRPr="003D5DC1" w:rsidRDefault="00B218E3">
            <w:pPr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В первом полугодие 2024 г. проведено 2 бизнес встречи с министром экономического развития ПК, две встречи с представителями Центра «Мой бизнес». Встреча с социальными предпринимателями и в рамках популяризации социального предпринимательства на территории Артемовского городского округа. На постоянной основе ведется работа по распространению буклетов о льготах и преференциях, мерах поддержки предпринимательства, действующих на территории Артемовского городского округа. Проведено 2 совещания с руководителями субъектов МСП в рамках заседаний Совета по улучшению инвестиционного климата и развитию предпринимательства при главе Артемовского городского округа.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 частным организациям и индивидуальным предпринимателям на возмещение затрат, связанных с предоставлением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участие негосударственных организаций, в том числе СО НКО, в предоставлении услуг в дошкольном, начальном общем, основном общем, среднем общем образовании</w:t>
            </w: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негосударственных участников рынка в социальной сфере в целях доступности качества оказываемых услуг и оптимизации бюджетных расходов</w:t>
            </w:r>
          </w:p>
        </w:tc>
        <w:tc>
          <w:tcPr>
            <w:tcW w:w="1559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1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За 6 месяцев 2024 года на мероприятие «Субсидии на возмещение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возраста» всего было израсходовано 1 487 556,98 рублей, соглашение заключено с ИП </w:t>
            </w:r>
            <w:proofErr w:type="spellStart"/>
            <w:r w:rsidRPr="003D5DC1">
              <w:rPr>
                <w:rFonts w:ascii="Times New Roman" w:hAnsi="Times New Roman" w:cs="Times New Roman"/>
              </w:rPr>
              <w:t>Пидан</w:t>
            </w:r>
            <w:proofErr w:type="spellEnd"/>
            <w:r w:rsidRPr="003D5DC1">
              <w:rPr>
                <w:rFonts w:ascii="Times New Roman" w:hAnsi="Times New Roman" w:cs="Times New Roman"/>
              </w:rPr>
              <w:t>. Количество детей в возрасте с 1 года до 3-х лет составило 24 человека.</w:t>
            </w:r>
          </w:p>
          <w:p w:rsidR="00531290" w:rsidRPr="003D5DC1" w:rsidRDefault="00531290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16189" w:type="dxa"/>
            <w:gridSpan w:val="8"/>
          </w:tcPr>
          <w:p w:rsidR="00531290" w:rsidRDefault="00B218E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531290" w:rsidRDefault="00B218E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государственного сектора в экономике Артемовского городского округа до эффективного уровня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 w:val="restart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Установлены следующие сроки инвентаризации муниципального имущества, закрепленного за муниципальными учреждениями и предприятиями: в течение 30 календарных дней по истечению отчетного периода предоставляются ведомости основных средств по состоянию на конец истекшего отчетного периода. Отчетным периодом является каждое полугодие текущего года.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>УМС АГО проводит инвентаризацию муниципального имущества с целью п</w:t>
            </w:r>
            <w:r w:rsidRPr="003D5DC1">
              <w:rPr>
                <w:rFonts w:ascii="Times New Roman" w:hAnsi="Times New Roman"/>
                <w:color w:val="000000"/>
                <w:sz w:val="24"/>
                <w:szCs w:val="24"/>
              </w:rPr>
              <w:t>одготовки предложений и принятия решений о реализации или передаче в аренду выявленного неиспользуемого имущества.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 xml:space="preserve"> По итогам инвентаризации имущества в казне числится 4967 объектов недвижимого и движимого имущества. На общую сумму 2 643 886 934 рублей.  Подготовлены предложения и приняты решение о реализации следующего неиспользуемого муниципального имущества: нежилое здание по адресу: г. Артем, ул. Кирова, 80; транспортное средство автомобиль </w:t>
            </w:r>
            <w:r w:rsidRPr="003D5DC1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C1">
              <w:rPr>
                <w:rFonts w:ascii="Times New Roman" w:hAnsi="Times New Roman"/>
                <w:sz w:val="24"/>
                <w:szCs w:val="24"/>
                <w:lang w:val="en-US"/>
              </w:rPr>
              <w:t>CROWN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 xml:space="preserve">, регистрационный знак </w:t>
            </w:r>
            <w:proofErr w:type="gramStart"/>
            <w:r w:rsidRPr="003D5D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D5DC1">
              <w:rPr>
                <w:rFonts w:ascii="Times New Roman" w:hAnsi="Times New Roman"/>
                <w:sz w:val="24"/>
                <w:szCs w:val="24"/>
              </w:rPr>
              <w:t xml:space="preserve"> 180 </w:t>
            </w:r>
            <w:r w:rsidRPr="003D5DC1">
              <w:rPr>
                <w:rFonts w:ascii="Times New Roman" w:hAnsi="Times New Roman"/>
                <w:sz w:val="24"/>
                <w:szCs w:val="24"/>
                <w:lang w:val="en-US"/>
              </w:rPr>
              <w:t>OM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 xml:space="preserve"> 125 </w:t>
            </w:r>
            <w:r w:rsidRPr="003D5DC1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3D5D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/>
                <w:sz w:val="24"/>
                <w:szCs w:val="24"/>
              </w:rPr>
              <w:t>нежилое помещение по адресу: г. Артем ул. Херсонская,1; нежилое помещение по адресу: г. Артем, ул. Есенина, 44а; здание по адресу: г. Артем, ул. Каширская,1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публичных торгов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либо перепрофилирование (изменение целевого назначения) муниципального имущества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Думы Артемовского городского округа от 05.12.2023 № 233 «О программе приватизации муниципального имущества Артемовского городского округа на 2024 год»</w:t>
            </w: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6D47EB">
              <w:rPr>
                <w:rFonts w:ascii="Times New Roman" w:hAnsi="Times New Roman"/>
              </w:rPr>
              <w:t>УМС АГО проводит торги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согласно утвержденного плана приватизации муниципального имущества на 2024 год. В отчетном периоде торги не проводились.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муниципального образования в которых составляет 50 и более %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Думы Артемовского городского округа от 05.12.2023 № 233 «О программе приватизации муниципального имущества Артемовского городского округа на 2024 год»</w:t>
            </w: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имущества, закрепленная за муниципальными предприятиями, осуществляется с помощью конкурентных процедур.</w:t>
            </w:r>
          </w:p>
          <w:p w:rsidR="00531290" w:rsidRDefault="00B21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сайте администрации АГО создан раздел «Торги»</w:t>
            </w:r>
          </w:p>
          <w:p w:rsidR="00531290" w:rsidRDefault="00567543">
            <w:pPr>
              <w:keepNext/>
              <w:widowControl w:val="0"/>
              <w:rPr>
                <w:rStyle w:val="af3"/>
                <w:rFonts w:ascii="Times New Roman" w:hAnsi="Times New Roman"/>
              </w:rPr>
            </w:pPr>
            <w:hyperlink r:id="rId39" w:tooltip="http://www.artemokrug.ru/poleznaya-informatsiya/torgi.php" w:history="1">
              <w:r w:rsidR="00B218E3">
                <w:rPr>
                  <w:rStyle w:val="af3"/>
                  <w:rFonts w:ascii="Times New Roman" w:hAnsi="Times New Roman"/>
                </w:rPr>
                <w:t>http://www.artemokrug.ru/poleznaya-informatsiya/torgi.php</w:t>
              </w:r>
            </w:hyperlink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>
        <w:trPr>
          <w:trHeight w:val="850"/>
        </w:trPr>
        <w:tc>
          <w:tcPr>
            <w:tcW w:w="600" w:type="dxa"/>
            <w:vMerge w:val="restart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27" w:type="dxa"/>
            <w:vMerge w:val="restart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701" w:type="dxa"/>
            <w:vMerge w:val="restart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уровня и качества жизни граждан, получающих услуги в организациях образования, культуры, физической культуры и спорта</w:t>
            </w:r>
          </w:p>
        </w:tc>
        <w:tc>
          <w:tcPr>
            <w:tcW w:w="2268" w:type="dxa"/>
            <w:vMerge w:val="restart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организаций социальной сферы, покупка технологического оборудования, бытовой техники, обеспечение пожарной и антитеррористической безопасности</w:t>
            </w:r>
          </w:p>
        </w:tc>
        <w:tc>
          <w:tcPr>
            <w:tcW w:w="1559" w:type="dxa"/>
            <w:vMerge w:val="restart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3D5DC1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3D5DC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3D5DC1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обеспечения и сохранения целевого использования муниципальных объектов недвижимого имущества предусмотрено мероприятие по обеспечению пожарной безопасности (замена наружных эвакуационных пожарных лестниц) в МБДОУ детский сад № 2. Общая сумма средств, предусмотренных на реализацию данного мероприятия составляет 3 163 084,20 рублей.</w:t>
            </w:r>
          </w:p>
        </w:tc>
      </w:tr>
      <w:tr w:rsidR="00531290">
        <w:trPr>
          <w:trHeight w:val="1134"/>
        </w:trPr>
        <w:tc>
          <w:tcPr>
            <w:tcW w:w="600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1 полугодие 2024 года в учреждениях культуры приобретены МКУДО «ДШИ №2» музыкальные инструменты, компьютер.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«ЦСКДУ» - арочный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«ЦБС» - видеокамера, книги.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 xml:space="preserve">МКУ «ИКМ» - универсальный многофункциональный колесный </w:t>
            </w:r>
            <w:proofErr w:type="spellStart"/>
            <w:proofErr w:type="gramStart"/>
            <w:r w:rsidRPr="006D47EB">
              <w:rPr>
                <w:rFonts w:ascii="Times New Roman" w:hAnsi="Times New Roman" w:cs="Times New Roman"/>
              </w:rPr>
              <w:t>робото</w:t>
            </w:r>
            <w:proofErr w:type="spellEnd"/>
            <w:r w:rsidRPr="006D47EB">
              <w:rPr>
                <w:rFonts w:ascii="Times New Roman" w:hAnsi="Times New Roman" w:cs="Times New Roman"/>
              </w:rPr>
              <w:t>-технический</w:t>
            </w:r>
            <w:proofErr w:type="gramEnd"/>
            <w:r w:rsidRPr="006D47EB">
              <w:rPr>
                <w:rFonts w:ascii="Times New Roman" w:hAnsi="Times New Roman" w:cs="Times New Roman"/>
              </w:rPr>
              <w:t xml:space="preserve"> комплект (в количестве 2 шт.)</w:t>
            </w:r>
          </w:p>
        </w:tc>
      </w:tr>
      <w:tr w:rsidR="00531290">
        <w:trPr>
          <w:trHeight w:val="1561"/>
        </w:trPr>
        <w:tc>
          <w:tcPr>
            <w:tcW w:w="600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31290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6D47EB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пожарной и антитеррористической безопасности в учреждениях, подведомственных управлению физической культуры, спорта и охраны здоровья администрации Артемовского городского округа. </w:t>
            </w:r>
            <w:r w:rsidRPr="006D47EB">
              <w:rPr>
                <w:rFonts w:ascii="Times New Roman" w:hAnsi="Times New Roman" w:cs="Times New Roman"/>
              </w:rPr>
              <w:t xml:space="preserve">Приобретены в МКУ «Центр физической культуры и спорта г. Артем» </w:t>
            </w:r>
            <w:proofErr w:type="spellStart"/>
            <w:r w:rsidRPr="006D47EB">
              <w:rPr>
                <w:rFonts w:ascii="Times New Roman" w:hAnsi="Times New Roman" w:cs="Times New Roman"/>
              </w:rPr>
              <w:t>металлодетекторы</w:t>
            </w:r>
            <w:proofErr w:type="spellEnd"/>
            <w:r w:rsidRPr="006D47EB">
              <w:rPr>
                <w:rFonts w:ascii="Times New Roman" w:hAnsi="Times New Roman" w:cs="Times New Roman"/>
              </w:rPr>
              <w:t xml:space="preserve"> (3 рамки и 1 ручной) и в МКУДО СШ «Темп» приобретены огнетушители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1290">
        <w:trPr>
          <w:trHeight w:val="4301"/>
        </w:trPr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</w:t>
            </w:r>
          </w:p>
        </w:tc>
        <w:tc>
          <w:tcPr>
            <w:tcW w:w="170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муниципального недвижимого имущества по целевому назначению и сохранности в социальной сфере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 xml:space="preserve">управление муниципальной собственности 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сферы. В отчетном периоде неиспользуемые объекты недвижимого имущества не выявлены.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муниципальных объектов недвижимого имущества, включая не используемых по назначению, немуниципальным организациям с применением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образование, детский отдых и оздоровление, физическая культура и спорт, культура</w:t>
            </w:r>
          </w:p>
        </w:tc>
        <w:tc>
          <w:tcPr>
            <w:tcW w:w="1701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 развита практика применения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-частного партнерства посредством заключения концессионного соглашения, недостаточное участие немуниципальных организаций, в том числе социально ориентированных некоммерческих организаций, в предоставлении услуг в социальной сфере (образование, детский отдых и оздоровление, культура, физическая культура и спорт). </w:t>
            </w:r>
          </w:p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первоначального капитала для организации работы по предоставлению услуг социальной сферы.</w:t>
            </w:r>
          </w:p>
        </w:tc>
        <w:tc>
          <w:tcPr>
            <w:tcW w:w="2268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и сохранение целевого использования муниципальных объектов недвижимого имущества в социальной сфере, содействие развитию практики применения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</w:rPr>
              <w:t>-частного партнерства, заключения концессионных соглашений в социальной сфере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</w:t>
            </w: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6D47EB">
              <w:rPr>
                <w:rFonts w:ascii="Times New Roman" w:hAnsi="Times New Roman" w:cs="Times New Roman"/>
                <w:color w:val="000000" w:themeColor="text1"/>
              </w:rPr>
              <w:t xml:space="preserve">управление муниципальной собственности 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6D47EB"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образования 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6D47EB">
              <w:rPr>
                <w:rFonts w:ascii="Times New Roman" w:hAnsi="Times New Roman" w:cs="Times New Roman"/>
                <w:color w:val="000000" w:themeColor="text1"/>
              </w:rPr>
              <w:t>управление культуры, туризма и молодежной политики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6D47EB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сферы, которые могут быть переданы немуниципальным организациям с применением механизмов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-частного партнерства, в том числе посредством заключения концессионного соглашения, в учреждениях, подведомственных администрации Артемовского городского округа.</w:t>
            </w:r>
          </w:p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используемые по назначению объекты социальной сферы, которые могут быть переданы немуниципальным организациям с применением механизмов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 частного партнерства, не выявлены.</w:t>
            </w:r>
          </w:p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27.07.2021 действует концессионное соглашение между Артемовским городским округом и ООО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Артем-кино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». Объектом соглашения является муниципальное имущество – кинотеатр «Шахтер».</w:t>
            </w:r>
          </w:p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 01.07.2024 с начала реализации проекта концессионером вложено 20 626,50 тыс. рублей (с начала 2024 года 10 076,2 тыс. руб.) </w:t>
            </w:r>
          </w:p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Выполнены следующие работы: разработана проектная и разрешительная документация, разработан эскизный проект. Выполнены работы по ремонту главного фасада здания кинотеатра, завершены инженерные изыскания, проведена экспертиза инженерных изысканий, получено заключение экспертизы. </w:t>
            </w:r>
          </w:p>
        </w:tc>
      </w:tr>
      <w:tr w:rsidR="00531290">
        <w:trPr>
          <w:trHeight w:val="325"/>
        </w:trPr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муниципальной собственности нуждаются в срочном ремонте и реконструкции, недостаточность выделяемого финансирования</w:t>
            </w:r>
          </w:p>
        </w:tc>
        <w:tc>
          <w:tcPr>
            <w:tcW w:w="2268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261" w:type="dxa"/>
          </w:tcPr>
          <w:p w:rsidR="00531290" w:rsidRPr="006D47EB" w:rsidRDefault="00B218E3">
            <w:pPr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 отчетном периоде не осуществлялась</w:t>
            </w:r>
          </w:p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бесхозяйных объектов электроэнергетики на обслуживание в территориальные сетевые организации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Бесхозяйные объекты электроэнергетики отсутствуют</w:t>
            </w:r>
          </w:p>
        </w:tc>
      </w:tr>
      <w:tr w:rsidR="00531290">
        <w:tc>
          <w:tcPr>
            <w:tcW w:w="16189" w:type="dxa"/>
            <w:gridSpan w:val="8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информированности о деятельности администрации Артемовского городского округа;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товаров, работ и услуг, субъектов предпринимательской деятельности и общества.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27" w:type="dxa"/>
          </w:tcPr>
          <w:p w:rsidR="00531290" w:rsidRDefault="00B218E3">
            <w:pPr>
              <w:pStyle w:val="TableParagraph"/>
            </w:pPr>
            <w:r>
              <w:t>Размещение и поддержка в актуальном состоянии информации об имуществе, находящемся в муниципальной собственности,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 на официальном сайте в информационно-телекоммуникационной сети Интернет, а также на официальном сайте Российской Федерации в сети «Интернет» информации о проведении торгов (</w:t>
            </w:r>
            <w:hyperlink r:id="rId40" w:tooltip="http://www.torgi.gov.ru" w:history="1">
              <w:r>
                <w:rPr>
                  <w:rStyle w:val="af3"/>
                  <w:color w:val="auto"/>
                </w:rPr>
                <w:t>www.torgi.gov.ru</w:t>
              </w:r>
            </w:hyperlink>
            <w:r>
              <w:t>)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1701" w:type="dxa"/>
          </w:tcPr>
          <w:p w:rsidR="00531290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Информация об объектах, находящихся в муниципальной собственности Артемовского городского округа в том числе имуществе, включаемом в перечни для предоставления на льготных условиях субъектов малого и среднего предпринимательства и СО НКО размещена на официальном сайте Артемовского округа https://artemokrug.gosuslugi.ru/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управление муниципальной собственности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участков.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 выполнение комплекса мероприятий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наделёнными правом предпринимательской деятельности</w:t>
            </w:r>
          </w:p>
        </w:tc>
        <w:tc>
          <w:tcPr>
            <w:tcW w:w="1701" w:type="dxa"/>
          </w:tcPr>
          <w:p w:rsidR="00531290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процессов управления объектами муниципальной собственности, ограничение влияния государственных предприятий на конкуренцию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управления муниципальными предприятиями УМС АГО проводит анализ финансово-хозяйственной деятельности муниципальных унитарных предприятий. Проведение комиссии по заслушиванию итогов работы муниципальных унитарных предприятий за 2023 год планируется в августе 2024 года.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27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услуг. 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05.04.2013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осуществлении закупок в соответствии со статьей 30 Федерального закона от 05.04.2013 № 44-ФЗ субъектам малого предпринимательства и социально ориентированным некоммерческим организациям предоставляется преимущество.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удовлетворенности потребителей качеством товаров, работ и услуг на товарных рынках Артемовского городского округа</w:t>
            </w:r>
          </w:p>
        </w:tc>
        <w:tc>
          <w:tcPr>
            <w:tcW w:w="170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на товарных рынках Артемовского городского округа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6D47EB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Pr="006D47EB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дорожной деятельности и благоустройства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удовлетворенности потребителей качеством товаров, работ и услуг на товарных рынках Артемовского городского округа будет проведен в декабре 2024 года</w:t>
            </w: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27" w:type="dxa"/>
          </w:tcPr>
          <w:p w:rsidR="00531290" w:rsidRDefault="00B218E3">
            <w:pPr>
              <w:pStyle w:val="TableParagraph"/>
              <w:tabs>
                <w:tab w:val="left" w:pos="1882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531290" w:rsidRDefault="00531290">
            <w:pPr>
              <w:pStyle w:val="TableParagraph"/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 реестр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дорожной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благоустройства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D47EB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информации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хозяйствующих субъектов, доля участия муниципального образования в которых составляет 50 и более процентов за 2023 год, сформирован, сведения о хозяйствующих субъектах внесены в модуль «Хоз. субъекты» АИС «Прогноз».</w:t>
            </w: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567543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41" w:tooltip="https://artemokrug.gosuslugi.ru/deyatelnost/napravleniya-deyatelnosti/ekonom/konkurenciya-v-AGO/reestr/" w:history="1">
              <w:r w:rsidR="00B218E3">
                <w:rPr>
                  <w:rStyle w:val="af3"/>
                  <w:rFonts w:ascii="Times New Roman" w:hAnsi="Times New Roman" w:cs="Times New Roman"/>
                </w:rPr>
                <w:t>https://artemokrug.gosuslugi.ru/deyatelnost/napravleniya-deyatelnosti/ekonom/konkurenciya-v-AGO/reestr/</w:t>
              </w:r>
            </w:hyperlink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>
        <w:tc>
          <w:tcPr>
            <w:tcW w:w="600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присутствия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1701" w:type="dxa"/>
          </w:tcPr>
          <w:p w:rsidR="00531290" w:rsidRDefault="00531290">
            <w:pPr>
              <w:pStyle w:val="TableParagraph"/>
            </w:pPr>
          </w:p>
        </w:tc>
        <w:tc>
          <w:tcPr>
            <w:tcW w:w="2268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рынках услуг в сфере информационных технологий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1559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3261" w:type="dxa"/>
          </w:tcPr>
          <w:p w:rsidR="00531290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Артемовском городском округе не зарегистрированы муниципальные унитарные предприятия, предоставляющих услуги в сфере информационных технологий</w:t>
            </w:r>
          </w:p>
        </w:tc>
      </w:tr>
    </w:tbl>
    <w:p w:rsidR="00531290" w:rsidRDefault="00B218E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Исполнители: 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76"/>
      </w:tblGrid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Давлячина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(42337) 4-75-95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Макарова Е.В.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(42337) 3-18-04</w:t>
            </w:r>
          </w:p>
        </w:tc>
      </w:tr>
      <w:tr w:rsidR="00531290">
        <w:trPr>
          <w:trHeight w:val="184"/>
        </w:trPr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И.Ю.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3-22-48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Колпаков Д.Н.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(42337) 9-18-00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О.А.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3-19-53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Минеева В.И.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4-90-95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Лузина Е.В.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4-36-54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В.Л.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4-25-38</w:t>
            </w:r>
          </w:p>
        </w:tc>
      </w:tr>
      <w:tr w:rsidR="00531290">
        <w:trPr>
          <w:trHeight w:val="145"/>
        </w:trPr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Беззубова Ю.С.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3-06-90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4-75-15</w:t>
            </w:r>
          </w:p>
        </w:tc>
      </w:tr>
    </w:tbl>
    <w:p w:rsidR="00531290" w:rsidRDefault="00531290" w:rsidP="006D47E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31290">
      <w:headerReference w:type="default" r:id="rId42"/>
      <w:pgSz w:w="16838" w:h="11906" w:orient="landscape"/>
      <w:pgMar w:top="1560" w:right="851" w:bottom="426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C1" w:rsidRDefault="003D5DC1">
      <w:pPr>
        <w:spacing w:after="0" w:line="240" w:lineRule="auto"/>
      </w:pPr>
      <w:r>
        <w:separator/>
      </w:r>
    </w:p>
  </w:endnote>
  <w:endnote w:type="continuationSeparator" w:id="0">
    <w:p w:rsidR="003D5DC1" w:rsidRDefault="003D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C1" w:rsidRDefault="003D5DC1">
      <w:pPr>
        <w:spacing w:after="0" w:line="240" w:lineRule="auto"/>
      </w:pPr>
      <w:r>
        <w:separator/>
      </w:r>
    </w:p>
  </w:footnote>
  <w:footnote w:type="continuationSeparator" w:id="0">
    <w:p w:rsidR="003D5DC1" w:rsidRDefault="003D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2555"/>
      <w:docPartObj>
        <w:docPartGallery w:val="Page Numbers (Top of Page)"/>
        <w:docPartUnique/>
      </w:docPartObj>
    </w:sdtPr>
    <w:sdtEndPr/>
    <w:sdtContent>
      <w:p w:rsidR="003D5DC1" w:rsidRDefault="003D5DC1">
        <w:pPr>
          <w:pStyle w:val="af5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543">
          <w:rPr>
            <w:rFonts w:ascii="Times New Roman" w:hAnsi="Times New Roman" w:cs="Times New Roman"/>
            <w:noProof/>
            <w:sz w:val="24"/>
            <w:szCs w:val="24"/>
          </w:rPr>
          <w:t>43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DC1" w:rsidRDefault="003D5DC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85556"/>
    <w:multiLevelType w:val="hybridMultilevel"/>
    <w:tmpl w:val="36966876"/>
    <w:lvl w:ilvl="0" w:tplc="15E8AD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C0E12">
      <w:start w:val="1"/>
      <w:numFmt w:val="lowerLetter"/>
      <w:lvlText w:val="%2."/>
      <w:lvlJc w:val="left"/>
      <w:pPr>
        <w:ind w:left="1440" w:hanging="360"/>
      </w:pPr>
    </w:lvl>
    <w:lvl w:ilvl="2" w:tplc="45449180">
      <w:start w:val="1"/>
      <w:numFmt w:val="lowerRoman"/>
      <w:lvlText w:val="%3."/>
      <w:lvlJc w:val="right"/>
      <w:pPr>
        <w:ind w:left="2160" w:hanging="180"/>
      </w:pPr>
    </w:lvl>
    <w:lvl w:ilvl="3" w:tplc="5792114A">
      <w:start w:val="1"/>
      <w:numFmt w:val="decimal"/>
      <w:lvlText w:val="%4."/>
      <w:lvlJc w:val="left"/>
      <w:pPr>
        <w:ind w:left="2880" w:hanging="360"/>
      </w:pPr>
    </w:lvl>
    <w:lvl w:ilvl="4" w:tplc="80607E66">
      <w:start w:val="1"/>
      <w:numFmt w:val="lowerLetter"/>
      <w:lvlText w:val="%5."/>
      <w:lvlJc w:val="left"/>
      <w:pPr>
        <w:ind w:left="3600" w:hanging="360"/>
      </w:pPr>
    </w:lvl>
    <w:lvl w:ilvl="5" w:tplc="85C2D60E">
      <w:start w:val="1"/>
      <w:numFmt w:val="lowerRoman"/>
      <w:lvlText w:val="%6."/>
      <w:lvlJc w:val="right"/>
      <w:pPr>
        <w:ind w:left="4320" w:hanging="180"/>
      </w:pPr>
    </w:lvl>
    <w:lvl w:ilvl="6" w:tplc="6344AA44">
      <w:start w:val="1"/>
      <w:numFmt w:val="decimal"/>
      <w:lvlText w:val="%7."/>
      <w:lvlJc w:val="left"/>
      <w:pPr>
        <w:ind w:left="5040" w:hanging="360"/>
      </w:pPr>
    </w:lvl>
    <w:lvl w:ilvl="7" w:tplc="6272323A">
      <w:start w:val="1"/>
      <w:numFmt w:val="lowerLetter"/>
      <w:lvlText w:val="%8."/>
      <w:lvlJc w:val="left"/>
      <w:pPr>
        <w:ind w:left="5760" w:hanging="360"/>
      </w:pPr>
    </w:lvl>
    <w:lvl w:ilvl="8" w:tplc="66FE98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453E"/>
    <w:multiLevelType w:val="multilevel"/>
    <w:tmpl w:val="D3A4B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9580820"/>
    <w:multiLevelType w:val="multilevel"/>
    <w:tmpl w:val="0302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78E101A"/>
    <w:multiLevelType w:val="hybridMultilevel"/>
    <w:tmpl w:val="E7C2B6CE"/>
    <w:lvl w:ilvl="0" w:tplc="6A30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0E102">
      <w:start w:val="1"/>
      <w:numFmt w:val="lowerLetter"/>
      <w:lvlText w:val="%2."/>
      <w:lvlJc w:val="left"/>
      <w:pPr>
        <w:ind w:left="1440" w:hanging="360"/>
      </w:pPr>
    </w:lvl>
    <w:lvl w:ilvl="2" w:tplc="9D6E0D28">
      <w:start w:val="1"/>
      <w:numFmt w:val="lowerRoman"/>
      <w:lvlText w:val="%3."/>
      <w:lvlJc w:val="right"/>
      <w:pPr>
        <w:ind w:left="2160" w:hanging="180"/>
      </w:pPr>
    </w:lvl>
    <w:lvl w:ilvl="3" w:tplc="301AE09A">
      <w:start w:val="1"/>
      <w:numFmt w:val="decimal"/>
      <w:lvlText w:val="%4."/>
      <w:lvlJc w:val="left"/>
      <w:pPr>
        <w:ind w:left="2880" w:hanging="360"/>
      </w:pPr>
    </w:lvl>
    <w:lvl w:ilvl="4" w:tplc="0E4278C4">
      <w:start w:val="1"/>
      <w:numFmt w:val="lowerLetter"/>
      <w:lvlText w:val="%5."/>
      <w:lvlJc w:val="left"/>
      <w:pPr>
        <w:ind w:left="3600" w:hanging="360"/>
      </w:pPr>
    </w:lvl>
    <w:lvl w:ilvl="5" w:tplc="67B61834">
      <w:start w:val="1"/>
      <w:numFmt w:val="lowerRoman"/>
      <w:lvlText w:val="%6."/>
      <w:lvlJc w:val="right"/>
      <w:pPr>
        <w:ind w:left="4320" w:hanging="180"/>
      </w:pPr>
    </w:lvl>
    <w:lvl w:ilvl="6" w:tplc="E6A02574">
      <w:start w:val="1"/>
      <w:numFmt w:val="decimal"/>
      <w:lvlText w:val="%7."/>
      <w:lvlJc w:val="left"/>
      <w:pPr>
        <w:ind w:left="5040" w:hanging="360"/>
      </w:pPr>
    </w:lvl>
    <w:lvl w:ilvl="7" w:tplc="5FB4DFE8">
      <w:start w:val="1"/>
      <w:numFmt w:val="lowerLetter"/>
      <w:lvlText w:val="%8."/>
      <w:lvlJc w:val="left"/>
      <w:pPr>
        <w:ind w:left="5760" w:hanging="360"/>
      </w:pPr>
    </w:lvl>
    <w:lvl w:ilvl="8" w:tplc="4A2E13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90"/>
    <w:rsid w:val="0009412A"/>
    <w:rsid w:val="00230E9E"/>
    <w:rsid w:val="003D5DC1"/>
    <w:rsid w:val="00531290"/>
    <w:rsid w:val="00567543"/>
    <w:rsid w:val="005E604E"/>
    <w:rsid w:val="00620DE2"/>
    <w:rsid w:val="006D47EB"/>
    <w:rsid w:val="00B218E3"/>
    <w:rsid w:val="00B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6D66-5F3B-41E4-8038-9944142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b">
    <w:name w:val="Знак Знак Знак Знак Знак Знак Знак Знак Знак Знак"/>
    <w:basedOn w:val="a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nactive-link">
    <w:name w:val="unactive-lin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emokrug.gosuslugi.ru/" TargetMode="External"/><Relationship Id="rId18" Type="http://schemas.openxmlformats.org/officeDocument/2006/relationships/hyperlink" Target="https://www.gosuslugi.ru/90758" TargetMode="External"/><Relationship Id="rId26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" TargetMode="External"/><Relationship Id="rId39" Type="http://schemas.openxmlformats.org/officeDocument/2006/relationships/hyperlink" Target="http://www.artemokrug.ru/poleznaya-informatsiya/torgi.php" TargetMode="External"/><Relationship Id="rId21" Type="http://schemas.openxmlformats.org/officeDocument/2006/relationships/hyperlink" Target="https://artemokrug.gosuslugi.ru/ofitsialno/dokumenty/administrativnye-reglamenty/reglamenty/upravlenie-arhitektury-i-gradostroitelstva/dokumenty_2506.html" TargetMode="External"/><Relationship Id="rId34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981.htm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rtemokrug.gosuslugi.ru/ofitsialno/dokumenty/postanovleniya/" TargetMode="External"/><Relationship Id="rId20" Type="http://schemas.openxmlformats.org/officeDocument/2006/relationships/hyperlink" Target="https://artemokrug.gosuslugi.ru/ofitsialno/dokumenty/administrativnye-reglamenty/reglamenty/upravlenie-arhitektury-i-gradostroitelstva/dokumenty_2318.html" TargetMode="External"/><Relationship Id="rId29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080.html" TargetMode="External"/><Relationship Id="rId41" Type="http://schemas.openxmlformats.org/officeDocument/2006/relationships/hyperlink" Target="https://artemokrug.gosuslugi.ru/deyatelnost/napravleniya-deyatelnosti/ekonom/konkurenciya-v-AGO/rees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informatsiya-upravleniya/novosti_4093.html" TargetMode="External"/><Relationship Id="rId24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6.html" TargetMode="External"/><Relationship Id="rId32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37" Type="http://schemas.openxmlformats.org/officeDocument/2006/relationships/hyperlink" Target="https://artemokrug.gosuslugi.ru/ofitsialno/dokumenty/postanovleniya/postanovleniya-2024/?cc=3938&amp;document_search=&#1055;&#1086;&#1089;&#1090;&#1072;&#1085;&#1086;&#1074;&#1083;&#1077;&#1085;&#1080;&#1077;%20&#1072;&#1076;&#1084;&#1080;&#1085;&#1080;&#1089;&#1090;&#1088;&#1072;&#1094;&#1080;&#1080;%20&#1040;&#1088;&#1090;&#1077;&#1084;&#1086;&#1074;&#1089;&#1082;&#1086;&#1075;&#1086;%20&#1075;&#1086;&#1088;&#1086;&#1076;&#1089;&#1082;&#1086;&#1075;&#1086;%20&#1086;&#1082;&#1088;&#1091;&#1075;&#1072;%20&#1086;&#1090;%2004.02.2019%20&#8470;%2084-&#1087;&#1072;%20&amp;document_category=&amp;document_publication_date" TargetMode="External"/><Relationship Id="rId40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emokrug.gosuslugi.ru/glavnoe/poleznaya-informatsiya/torgi/" TargetMode="External"/><Relationship Id="rId23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7.html" TargetMode="External"/><Relationship Id="rId28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normativnye-i-inye-dokumenty-v-oblasti-naruzhnoy-reklamy/" TargetMode="External"/><Relationship Id="rId36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982.html" TargetMode="External"/><Relationship Id="rId10" Type="http://schemas.openxmlformats.org/officeDocument/2006/relationships/hyperlink" Target="https://www.nalog.gov.ru/rn25/" TargetMode="External"/><Relationship Id="rId19" Type="http://schemas.openxmlformats.org/officeDocument/2006/relationships/hyperlink" Target="https://artemokrug.gosuslugi.ru/" TargetMode="External"/><Relationship Id="rId31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temokrug.gosuslugi.ru/ofitsialno/struktura-munitsipalnogo-obrazovaniya/administratsiya-artemovskogo-gorodskogo-okruga/strukturnye-podrazdeleniya/upravlenie-obrazovaniya/dlya-detey-i-roditeley/reestr-organizatsiy/" TargetMode="External"/><Relationship Id="rId14" Type="http://schemas.openxmlformats.org/officeDocument/2006/relationships/hyperlink" Target="https://artemokrug.gosuslugi.ru/" TargetMode="External"/><Relationship Id="rId22" Type="http://schemas.openxmlformats.org/officeDocument/2006/relationships/hyperlink" Target="https://artemokrug.gosuslugi.ru/ofitsialno/dokumenty/administrativnye-reglamenty/reglamenty/upravlenie-arhitektury-i-gradostroitelstva/dokumenty_2505.html" TargetMode="External"/><Relationship Id="rId27" Type="http://schemas.openxmlformats.org/officeDocument/2006/relationships/hyperlink" Target="https://artemokrug.gosuslugi.ru/ofitsialno/dokumenty/administrativnye-reglamenty/reglamenty/upravlenie-arhitektury-i-gradostroitelstva/" TargetMode="External"/><Relationship Id="rId30" Type="http://schemas.openxmlformats.org/officeDocument/2006/relationships/hyperlink" Target="https://artemokrug.gosuslugi.ru/ofitsialno/struktura-munitsipalnogo-obrazovaniya/administratsiya-artemovskogo-gorodskogo-okruga/strukturnye-podrazdeleniya/upravlenie-dorozhnoy-deyatelnosti-i-blagoustroytsva/dokumenty-upravleniya-dorozh/dokumenty_6082.html" TargetMode="External"/><Relationship Id="rId35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081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artemokrug.gosuslugi.ru/ofitsialno/struktura-munitsipalnogo-obrazovaniya/administratsiya-artemovskogo-gorodskogo-okruga/strukturnye-podrazdeleniya/upravlenie-obrazovaniya/deyatelnost-upr-obrazovaniya/dopolnitelnoe-obrazovanie/reestr-dop-obsheobr-progra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m.gosuslugi.ru" TargetMode="External"/><Relationship Id="rId17" Type="http://schemas.openxmlformats.org/officeDocument/2006/relationships/hyperlink" Target="https://www.gosuslugi.ru/49544/1/info" TargetMode="External"/><Relationship Id="rId25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normativnye-i-inye-dokumenty-v-oblasti-naruzhnoy-reklamy/" TargetMode="External"/><Relationship Id="rId33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980.html" TargetMode="External"/><Relationship Id="rId38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maloe-i-srednee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0D986-B433-45BD-BBCB-266E6F23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15073</Words>
  <Characters>85922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Борисова Ольга Анатольевна</cp:lastModifiedBy>
  <cp:revision>122</cp:revision>
  <cp:lastPrinted>2024-07-09T02:48:00Z</cp:lastPrinted>
  <dcterms:created xsi:type="dcterms:W3CDTF">2022-07-04T06:24:00Z</dcterms:created>
  <dcterms:modified xsi:type="dcterms:W3CDTF">2024-07-09T02:49:00Z</dcterms:modified>
</cp:coreProperties>
</file>