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0319" w14:textId="1FC957B8" w:rsidR="00F07974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F28E231" w14:textId="6E7A6291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14:paraId="68243CAD" w14:textId="1C6CF863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УТВЕРЖДЕНО</w:t>
      </w:r>
    </w:p>
    <w:p w14:paraId="1B819F7F" w14:textId="56D08116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</w:p>
    <w:p w14:paraId="17F4FA71" w14:textId="4C459788" w:rsidR="00B34E1D" w:rsidRPr="00110956" w:rsidRDefault="005724BB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34E1D" w:rsidRPr="00110956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1519721" w14:textId="389FA769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14:paraId="5FE649E6" w14:textId="1B6AD22B" w:rsidR="00B34E1D" w:rsidRPr="00110956" w:rsidRDefault="00B34E1D" w:rsidP="007452EE">
      <w:pPr>
        <w:pStyle w:val="ConsPlusNonforma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 w:rsidRPr="00110956">
        <w:rPr>
          <w:rFonts w:ascii="Times New Roman" w:hAnsi="Times New Roman" w:cs="Times New Roman"/>
          <w:sz w:val="28"/>
          <w:szCs w:val="28"/>
        </w:rPr>
        <w:t xml:space="preserve">от </w:t>
      </w:r>
      <w:r w:rsidR="00214A18">
        <w:rPr>
          <w:rFonts w:ascii="Times New Roman" w:hAnsi="Times New Roman" w:cs="Times New Roman"/>
          <w:sz w:val="28"/>
          <w:szCs w:val="28"/>
        </w:rPr>
        <w:t>10.02.2023</w:t>
      </w:r>
      <w:r w:rsidR="005724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0956">
        <w:rPr>
          <w:rFonts w:ascii="Times New Roman" w:hAnsi="Times New Roman" w:cs="Times New Roman"/>
          <w:sz w:val="28"/>
          <w:szCs w:val="28"/>
        </w:rPr>
        <w:t xml:space="preserve">№ </w:t>
      </w:r>
      <w:r w:rsidR="00214A18">
        <w:rPr>
          <w:rFonts w:ascii="Times New Roman" w:hAnsi="Times New Roman" w:cs="Times New Roman"/>
          <w:sz w:val="28"/>
          <w:szCs w:val="28"/>
        </w:rPr>
        <w:t>06-па</w:t>
      </w:r>
    </w:p>
    <w:p w14:paraId="30079F70" w14:textId="594AE4ED" w:rsidR="00F07974" w:rsidRDefault="00F07974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3D3CCE" w14:textId="6BDD7129" w:rsidR="00FC2706" w:rsidRDefault="00FC2706" w:rsidP="00FC2706">
      <w:pPr>
        <w:pStyle w:val="ConsPlusNonformat"/>
        <w:ind w:left="11199"/>
        <w:jc w:val="both"/>
        <w:rPr>
          <w:rFonts w:ascii="Times New Roman" w:hAnsi="Times New Roman" w:cs="Times New Roman"/>
          <w:sz w:val="28"/>
          <w:szCs w:val="28"/>
        </w:rPr>
      </w:pPr>
    </w:p>
    <w:p w14:paraId="294B1208" w14:textId="77777777" w:rsidR="00424D38" w:rsidRPr="002E2E86" w:rsidRDefault="00424D38" w:rsidP="00FC2706">
      <w:pPr>
        <w:pStyle w:val="ConsPlusNonformat"/>
        <w:ind w:left="11199"/>
        <w:jc w:val="both"/>
        <w:rPr>
          <w:rFonts w:ascii="Times New Roman" w:hAnsi="Times New Roman" w:cs="Times New Roman"/>
          <w:sz w:val="36"/>
          <w:szCs w:val="36"/>
        </w:rPr>
      </w:pPr>
    </w:p>
    <w:p w14:paraId="2F7C5EDC" w14:textId="15779362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70"/>
      <w:bookmarkEnd w:id="0"/>
      <w:r w:rsidRPr="00110956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14:paraId="6FBED351" w14:textId="77777777" w:rsidR="00EC3C23" w:rsidRDefault="004720EF" w:rsidP="00424D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>бюджетно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42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 w:rsidR="0048362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4D38" w:rsidRPr="0042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5DC31C" w14:textId="3C99B4EE" w:rsidR="00424D38" w:rsidRPr="00424D38" w:rsidRDefault="00424D38" w:rsidP="00424D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38">
        <w:rPr>
          <w:rFonts w:ascii="Times New Roman" w:hAnsi="Times New Roman" w:cs="Times New Roman"/>
          <w:b/>
          <w:bCs/>
          <w:sz w:val="28"/>
          <w:szCs w:val="28"/>
        </w:rPr>
        <w:t>«Архитектура и градостроительство</w:t>
      </w:r>
      <w:r w:rsidR="002C0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D38">
        <w:rPr>
          <w:rFonts w:ascii="Times New Roman" w:hAnsi="Times New Roman" w:cs="Times New Roman"/>
          <w:b/>
          <w:bCs/>
          <w:sz w:val="28"/>
          <w:szCs w:val="28"/>
        </w:rPr>
        <w:t>Артемовского городского округа»</w:t>
      </w:r>
    </w:p>
    <w:p w14:paraId="514FE939" w14:textId="28D9FDF8" w:rsidR="00F07974" w:rsidRDefault="00F07974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10956" w:rsidRPr="00FC270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452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C27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1F33FA6" w14:textId="77777777" w:rsidR="00424D38" w:rsidRPr="002E2E86" w:rsidRDefault="00424D38" w:rsidP="00110956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2D3892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муниципального учреждения: Муниципальное бюджетное учреждение «Архитектура и градостроительство Артемовского городского округа».</w:t>
      </w:r>
    </w:p>
    <w:p w14:paraId="70E0308C" w14:textId="77777777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вид деятельности муниципального учреждения: архитектурная деятельность.</w:t>
      </w:r>
    </w:p>
    <w:p w14:paraId="63B36032" w14:textId="2158BCD1" w:rsidR="002C02F2" w:rsidRDefault="002C02F2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 муниципального учреждения: бюджетное.</w:t>
      </w:r>
    </w:p>
    <w:p w14:paraId="62D98CBD" w14:textId="7F232AC1" w:rsidR="00F07974" w:rsidRPr="0020653A" w:rsidRDefault="0020653A" w:rsidP="00BF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53A">
        <w:rPr>
          <w:rFonts w:ascii="Times New Roman" w:hAnsi="Times New Roman" w:cs="Times New Roman"/>
          <w:b/>
          <w:bCs/>
          <w:sz w:val="28"/>
          <w:szCs w:val="28"/>
        </w:rPr>
        <w:t xml:space="preserve">ЧАСТЬ 1. СВЕДЕНИЯ </w:t>
      </w:r>
      <w:r w:rsidR="005724BB">
        <w:rPr>
          <w:rFonts w:ascii="Times New Roman" w:hAnsi="Times New Roman" w:cs="Times New Roman"/>
          <w:b/>
          <w:bCs/>
          <w:sz w:val="28"/>
          <w:szCs w:val="28"/>
        </w:rPr>
        <w:t>О ВЫПОЛНЯЕМЫХ РАБОТАХ</w:t>
      </w:r>
    </w:p>
    <w:p w14:paraId="77D10E32" w14:textId="738390E1" w:rsidR="00F07974" w:rsidRDefault="00F07974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40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</w:t>
      </w:r>
      <w:r w:rsidR="0034503A">
        <w:rPr>
          <w:rFonts w:ascii="Times New Roman" w:hAnsi="Times New Roman" w:cs="Times New Roman"/>
          <w:sz w:val="28"/>
          <w:szCs w:val="28"/>
        </w:rPr>
        <w:t>работы</w:t>
      </w:r>
      <w:r w:rsidR="00851A40">
        <w:rPr>
          <w:rFonts w:ascii="Times New Roman" w:hAnsi="Times New Roman" w:cs="Times New Roman"/>
          <w:sz w:val="28"/>
          <w:szCs w:val="28"/>
        </w:rPr>
        <w:t>: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2E2E86">
        <w:rPr>
          <w:rFonts w:ascii="Times New Roman" w:hAnsi="Times New Roman" w:cs="Times New Roman"/>
          <w:sz w:val="28"/>
          <w:szCs w:val="28"/>
        </w:rPr>
        <w:t>.</w:t>
      </w:r>
    </w:p>
    <w:p w14:paraId="56ACA37C" w14:textId="21E59055" w:rsidR="00F07974" w:rsidRPr="00851A40" w:rsidRDefault="009972B0" w:rsidP="00BF12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Категории потребителей муниципальной </w:t>
      </w:r>
      <w:r w:rsidR="009772B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E2E86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8BEB0" w14:textId="27919986" w:rsidR="00F07974" w:rsidRDefault="009972B0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и (или) качество муниципальной </w:t>
      </w:r>
      <w:r w:rsidR="00073C6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4815">
        <w:rPr>
          <w:rFonts w:ascii="Times New Roman" w:hAnsi="Times New Roman" w:cs="Times New Roman"/>
          <w:sz w:val="28"/>
          <w:szCs w:val="28"/>
        </w:rPr>
        <w:t>срок подготовки документов (дни).</w:t>
      </w:r>
    </w:p>
    <w:p w14:paraId="54079373" w14:textId="5617000B" w:rsidR="00F07974" w:rsidRDefault="00553435" w:rsidP="007519E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качество муниципальной </w:t>
      </w:r>
      <w:r w:rsidR="006117CF">
        <w:rPr>
          <w:rFonts w:ascii="Times New Roman" w:hAnsi="Times New Roman" w:cs="Times New Roman"/>
          <w:sz w:val="28"/>
          <w:szCs w:val="28"/>
        </w:rPr>
        <w:t>работы</w:t>
      </w:r>
      <w:r w:rsidR="006602D6">
        <w:rPr>
          <w:rFonts w:ascii="Times New Roman" w:hAnsi="Times New Roman" w:cs="Times New Roman"/>
          <w:sz w:val="28"/>
          <w:szCs w:val="28"/>
        </w:rPr>
        <w:t>:</w:t>
      </w:r>
      <w:r w:rsidR="00F07974" w:rsidRPr="00851A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276"/>
        <w:gridCol w:w="1843"/>
        <w:gridCol w:w="992"/>
        <w:gridCol w:w="993"/>
        <w:gridCol w:w="992"/>
        <w:gridCol w:w="992"/>
        <w:gridCol w:w="851"/>
        <w:gridCol w:w="850"/>
        <w:gridCol w:w="851"/>
      </w:tblGrid>
      <w:tr w:rsidR="000C64DB" w14:paraId="1DE2D139" w14:textId="77777777" w:rsidTr="00BC7045">
        <w:tc>
          <w:tcPr>
            <w:tcW w:w="2268" w:type="dxa"/>
            <w:vMerge w:val="restart"/>
          </w:tcPr>
          <w:p w14:paraId="1CF6500A" w14:textId="60F05D0B" w:rsidR="000C64DB" w:rsidRPr="005D272A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5D272A">
              <w:rPr>
                <w:rFonts w:ascii="Times New Roman" w:hAnsi="Times New Roman" w:cs="Times New Roman"/>
                <w:b/>
                <w:bCs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3402" w:type="dxa"/>
            <w:vMerge w:val="restart"/>
          </w:tcPr>
          <w:p w14:paraId="3069594A" w14:textId="30BAECEF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Содержание работы </w:t>
            </w:r>
          </w:p>
        </w:tc>
        <w:tc>
          <w:tcPr>
            <w:tcW w:w="1276" w:type="dxa"/>
            <w:vMerge w:val="restart"/>
          </w:tcPr>
          <w:p w14:paraId="54933490" w14:textId="79C1DD7C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работы</w:t>
            </w:r>
          </w:p>
        </w:tc>
        <w:tc>
          <w:tcPr>
            <w:tcW w:w="1843" w:type="dxa"/>
            <w:vMerge w:val="restart"/>
          </w:tcPr>
          <w:p w14:paraId="3DB3926B" w14:textId="238ACF79" w:rsidR="000C64DB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 w:rsidR="00C90A8E">
              <w:rPr>
                <w:rFonts w:ascii="Times New Roman" w:hAnsi="Times New Roman" w:cs="Times New Roman"/>
                <w:b/>
                <w:bCs/>
                <w:sz w:val="20"/>
              </w:rPr>
              <w:t>качество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8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5B781EE5" w14:textId="56EF9060" w:rsidR="00FD295E" w:rsidRPr="003A3921" w:rsidRDefault="00FD295E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(наименование, код)</w:t>
            </w:r>
          </w:p>
          <w:p w14:paraId="2E54597F" w14:textId="0220C1B3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1" w:type="dxa"/>
            <w:gridSpan w:val="7"/>
          </w:tcPr>
          <w:p w14:paraId="77958172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качества </w:t>
            </w:r>
          </w:p>
          <w:p w14:paraId="1B0FA577" w14:textId="43FC2AFD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муниципальной работы</w:t>
            </w:r>
          </w:p>
        </w:tc>
      </w:tr>
      <w:tr w:rsidR="000C64DB" w14:paraId="2792B49E" w14:textId="77777777" w:rsidTr="00BC7045">
        <w:tc>
          <w:tcPr>
            <w:tcW w:w="2268" w:type="dxa"/>
            <w:vMerge/>
          </w:tcPr>
          <w:p w14:paraId="21813274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74794F33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6CE0472B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73172F55" w14:textId="77777777" w:rsidR="000C64DB" w:rsidRPr="003A3921" w:rsidRDefault="000C64DB" w:rsidP="00E64BED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4B2C1EE" w14:textId="0B92F5B6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отчетный финансовый год</w:t>
            </w:r>
          </w:p>
          <w:p w14:paraId="446569C0" w14:textId="3F7E9E47" w:rsidR="000C64DB" w:rsidRDefault="000C64DB" w:rsidP="00F07C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</w:t>
            </w:r>
            <w:r w:rsidR="00BC7D31">
              <w:rPr>
                <w:rFonts w:ascii="Times New Roman" w:hAnsi="Times New Roman" w:cs="Times New Roman"/>
                <w:b/>
                <w:bCs/>
                <w:sz w:val="20"/>
              </w:rPr>
              <w:t>21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14:paraId="51E8812B" w14:textId="1D50EB73" w:rsidR="00C90A8E" w:rsidRPr="00C90A8E" w:rsidRDefault="00C90A8E" w:rsidP="00F07C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993" w:type="dxa"/>
            <w:vMerge w:val="restart"/>
          </w:tcPr>
          <w:p w14:paraId="5FB028FC" w14:textId="2590B7EE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текущий финансовый год (202</w:t>
            </w:r>
            <w:r w:rsidR="00BC7D31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1D130ACE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очередной финансовый год</w:t>
            </w:r>
          </w:p>
          <w:p w14:paraId="042127A3" w14:textId="6998D21E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(202</w:t>
            </w:r>
            <w:r w:rsidR="00F268F1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3544" w:type="dxa"/>
            <w:gridSpan w:val="4"/>
          </w:tcPr>
          <w:p w14:paraId="65691C56" w14:textId="047BB5B8" w:rsidR="000C64DB" w:rsidRPr="003A3921" w:rsidRDefault="000C64DB" w:rsidP="000737B6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в т.ч.:</w:t>
            </w:r>
          </w:p>
        </w:tc>
      </w:tr>
      <w:tr w:rsidR="000C64DB" w:rsidRPr="005F7F6A" w14:paraId="2C161F7A" w14:textId="77777777" w:rsidTr="00BC7045">
        <w:trPr>
          <w:trHeight w:val="869"/>
        </w:trPr>
        <w:tc>
          <w:tcPr>
            <w:tcW w:w="2268" w:type="dxa"/>
            <w:vMerge/>
          </w:tcPr>
          <w:p w14:paraId="4227E698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402" w:type="dxa"/>
            <w:vMerge/>
          </w:tcPr>
          <w:p w14:paraId="0FC61CDA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3E4DA38C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43880F38" w14:textId="77777777" w:rsidR="000C64DB" w:rsidRPr="003A3921" w:rsidRDefault="000C64DB" w:rsidP="00E64B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44C35447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  <w:vMerge/>
          </w:tcPr>
          <w:p w14:paraId="148507A1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4E826B2D" w14:textId="7777777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C568652" w14:textId="13D536B2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 кв.</w:t>
            </w:r>
          </w:p>
        </w:tc>
        <w:tc>
          <w:tcPr>
            <w:tcW w:w="851" w:type="dxa"/>
          </w:tcPr>
          <w:p w14:paraId="70831580" w14:textId="75A00627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 кв.</w:t>
            </w:r>
          </w:p>
        </w:tc>
        <w:tc>
          <w:tcPr>
            <w:tcW w:w="850" w:type="dxa"/>
          </w:tcPr>
          <w:p w14:paraId="27BE5253" w14:textId="17190EEA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III кв.</w:t>
            </w:r>
          </w:p>
        </w:tc>
        <w:tc>
          <w:tcPr>
            <w:tcW w:w="851" w:type="dxa"/>
          </w:tcPr>
          <w:p w14:paraId="662B73F3" w14:textId="375DED84" w:rsidR="000C64DB" w:rsidRPr="003A3921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IV кв.</w:t>
            </w:r>
          </w:p>
        </w:tc>
      </w:tr>
      <w:tr w:rsidR="000C64DB" w:rsidRPr="000737B6" w14:paraId="44417B6E" w14:textId="77777777" w:rsidTr="00BC7045">
        <w:trPr>
          <w:trHeight w:val="283"/>
        </w:trPr>
        <w:tc>
          <w:tcPr>
            <w:tcW w:w="2268" w:type="dxa"/>
          </w:tcPr>
          <w:p w14:paraId="55EEFC47" w14:textId="1F28F657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14:paraId="4C510FED" w14:textId="017F371C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276" w:type="dxa"/>
          </w:tcPr>
          <w:p w14:paraId="5CDCD2A9" w14:textId="0871D5F0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43" w:type="dxa"/>
          </w:tcPr>
          <w:p w14:paraId="1E8A75E3" w14:textId="12290479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92" w:type="dxa"/>
          </w:tcPr>
          <w:p w14:paraId="6B6404F3" w14:textId="78F56C09" w:rsidR="000C64DB" w:rsidRPr="000737B6" w:rsidRDefault="00BC7D31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993" w:type="dxa"/>
          </w:tcPr>
          <w:p w14:paraId="771ECC1F" w14:textId="4E4F50D3" w:rsidR="000C64DB" w:rsidRPr="000737B6" w:rsidRDefault="00BC7D31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92" w:type="dxa"/>
          </w:tcPr>
          <w:p w14:paraId="7389A630" w14:textId="4E225ECF" w:rsidR="000C64DB" w:rsidRPr="000737B6" w:rsidRDefault="00BC7D31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992" w:type="dxa"/>
          </w:tcPr>
          <w:p w14:paraId="02B9730E" w14:textId="563830CA" w:rsidR="000C64DB" w:rsidRPr="000737B6" w:rsidRDefault="00BC7D31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851" w:type="dxa"/>
          </w:tcPr>
          <w:p w14:paraId="1F7F9E0E" w14:textId="5C9D3888" w:rsidR="000C64DB" w:rsidRPr="000737B6" w:rsidRDefault="00BC7D31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850" w:type="dxa"/>
          </w:tcPr>
          <w:p w14:paraId="7DDF3AE1" w14:textId="7B4594EB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BC7D31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851" w:type="dxa"/>
          </w:tcPr>
          <w:p w14:paraId="77E2B8A1" w14:textId="393FD65B" w:rsidR="000C64DB" w:rsidRPr="000737B6" w:rsidRDefault="000C64DB" w:rsidP="000737B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BC7D31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0C64DB" w:rsidRPr="00A7790A" w14:paraId="00FE3479" w14:textId="77777777" w:rsidTr="00BC7045">
        <w:tc>
          <w:tcPr>
            <w:tcW w:w="2268" w:type="dxa"/>
          </w:tcPr>
          <w:p w14:paraId="3101FA35" w14:textId="40812FF8" w:rsidR="000C64DB" w:rsidRPr="00A7790A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841111.Р.25.1.00000011.000</w:t>
            </w:r>
          </w:p>
        </w:tc>
        <w:tc>
          <w:tcPr>
            <w:tcW w:w="3402" w:type="dxa"/>
          </w:tcPr>
          <w:p w14:paraId="33E88AE3" w14:textId="5B9786CC" w:rsidR="000C64DB" w:rsidRPr="00A7790A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территориального планирования,</w:t>
            </w:r>
            <w:r w:rsidRPr="008E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6" w:type="dxa"/>
          </w:tcPr>
          <w:p w14:paraId="63DF8484" w14:textId="77D037A1" w:rsidR="000C64DB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7B24F2D0" w14:textId="40DC70C8" w:rsidR="000C64DB" w:rsidRPr="00A7790A" w:rsidRDefault="000C64DB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843" w:type="dxa"/>
          </w:tcPr>
          <w:p w14:paraId="3FD00F30" w14:textId="58796D4B" w:rsidR="000C64DB" w:rsidRDefault="00FD481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 документов (дни)</w:t>
            </w:r>
            <w:r w:rsidR="00BC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41949" w14:textId="4E52D103" w:rsidR="00FD4815" w:rsidRPr="007452EE" w:rsidRDefault="00FD481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– 359</w:t>
            </w:r>
          </w:p>
        </w:tc>
        <w:tc>
          <w:tcPr>
            <w:tcW w:w="992" w:type="dxa"/>
          </w:tcPr>
          <w:p w14:paraId="3CCA885E" w14:textId="037E6DE3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993" w:type="dxa"/>
          </w:tcPr>
          <w:p w14:paraId="40DE55BD" w14:textId="1186426E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992" w:type="dxa"/>
          </w:tcPr>
          <w:p w14:paraId="2C8C1A77" w14:textId="7EC5D168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992" w:type="dxa"/>
          </w:tcPr>
          <w:p w14:paraId="15E002CD" w14:textId="16048567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51" w:type="dxa"/>
          </w:tcPr>
          <w:p w14:paraId="4DD83575" w14:textId="18CAA847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50" w:type="dxa"/>
          </w:tcPr>
          <w:p w14:paraId="7A87B22D" w14:textId="426109DE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  <w:tc>
          <w:tcPr>
            <w:tcW w:w="851" w:type="dxa"/>
          </w:tcPr>
          <w:p w14:paraId="42CB5F09" w14:textId="09CCC807" w:rsidR="000C64DB" w:rsidRPr="00A7790A" w:rsidRDefault="00BC7045" w:rsidP="008E6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дней</w:t>
            </w:r>
          </w:p>
        </w:tc>
      </w:tr>
    </w:tbl>
    <w:p w14:paraId="03597576" w14:textId="23380CCA" w:rsidR="00F07974" w:rsidRPr="00F63CFC" w:rsidRDefault="00F07974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FC">
        <w:rPr>
          <w:rFonts w:ascii="Times New Roman" w:hAnsi="Times New Roman" w:cs="Times New Roman"/>
          <w:sz w:val="28"/>
          <w:szCs w:val="28"/>
        </w:rPr>
        <w:t xml:space="preserve">Допустимое (возможное) отклонение в процентах </w:t>
      </w:r>
      <w:r w:rsidR="00F07CC8">
        <w:rPr>
          <w:rFonts w:ascii="Times New Roman" w:hAnsi="Times New Roman" w:cs="Times New Roman"/>
          <w:sz w:val="28"/>
          <w:szCs w:val="28"/>
        </w:rPr>
        <w:t xml:space="preserve">(абсолютных величинах) </w:t>
      </w:r>
      <w:r w:rsidRPr="00F63CFC">
        <w:rPr>
          <w:rFonts w:ascii="Times New Roman" w:hAnsi="Times New Roman" w:cs="Times New Roman"/>
          <w:sz w:val="28"/>
          <w:szCs w:val="28"/>
        </w:rPr>
        <w:t>от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установленных   значений   показателей  </w:t>
      </w:r>
      <w:r w:rsidR="004D4498">
        <w:rPr>
          <w:rFonts w:ascii="Times New Roman" w:hAnsi="Times New Roman" w:cs="Times New Roman"/>
          <w:sz w:val="28"/>
          <w:szCs w:val="28"/>
        </w:rPr>
        <w:t xml:space="preserve">     </w:t>
      </w:r>
      <w:r w:rsidRPr="00F63CFC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759A2" w:rsidRPr="00F63CFC">
        <w:rPr>
          <w:rFonts w:ascii="Times New Roman" w:hAnsi="Times New Roman" w:cs="Times New Roman"/>
          <w:sz w:val="28"/>
          <w:szCs w:val="28"/>
        </w:rPr>
        <w:t>в отношении</w:t>
      </w:r>
      <w:r w:rsidR="00B00708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>отдельной</w:t>
      </w:r>
      <w:r w:rsidR="00F63CFC" w:rsidRPr="00F63CFC">
        <w:rPr>
          <w:rFonts w:ascii="Times New Roman" w:hAnsi="Times New Roman" w:cs="Times New Roman"/>
          <w:sz w:val="28"/>
          <w:szCs w:val="28"/>
        </w:rPr>
        <w:t xml:space="preserve"> </w:t>
      </w:r>
      <w:r w:rsidRPr="00F63C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63CFC">
        <w:rPr>
          <w:rFonts w:ascii="Times New Roman" w:hAnsi="Times New Roman" w:cs="Times New Roman"/>
          <w:sz w:val="28"/>
          <w:szCs w:val="28"/>
        </w:rPr>
        <w:t xml:space="preserve">: </w:t>
      </w:r>
      <w:r w:rsidR="00E66EB8">
        <w:rPr>
          <w:rFonts w:ascii="Times New Roman" w:hAnsi="Times New Roman" w:cs="Times New Roman"/>
          <w:sz w:val="28"/>
          <w:szCs w:val="28"/>
        </w:rPr>
        <w:t>отклонение недопустимо</w:t>
      </w:r>
      <w:r w:rsidR="00F63CFC">
        <w:rPr>
          <w:rFonts w:ascii="Times New Roman" w:hAnsi="Times New Roman" w:cs="Times New Roman"/>
          <w:sz w:val="28"/>
          <w:szCs w:val="28"/>
        </w:rPr>
        <w:t>.</w:t>
      </w:r>
    </w:p>
    <w:p w14:paraId="2F35DB0A" w14:textId="12321D10" w:rsidR="00F07974" w:rsidRDefault="00553435" w:rsidP="009404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07974" w:rsidRPr="008A195C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муниципальной </w:t>
      </w:r>
      <w:r w:rsidR="00F07CC8">
        <w:rPr>
          <w:rFonts w:ascii="Times New Roman" w:hAnsi="Times New Roman" w:cs="Times New Roman"/>
          <w:sz w:val="28"/>
          <w:szCs w:val="28"/>
        </w:rPr>
        <w:t>работы</w:t>
      </w:r>
      <w:r w:rsidR="00F07974" w:rsidRPr="008A195C">
        <w:rPr>
          <w:rFonts w:ascii="Times New Roman" w:hAnsi="Times New Roman" w:cs="Times New Roman"/>
          <w:sz w:val="28"/>
          <w:szCs w:val="28"/>
        </w:rPr>
        <w:t>:</w:t>
      </w:r>
      <w:r w:rsidR="005D272A">
        <w:rPr>
          <w:rFonts w:ascii="Times New Roman" w:hAnsi="Times New Roman" w:cs="Times New Roman"/>
          <w:sz w:val="28"/>
          <w:szCs w:val="28"/>
        </w:rPr>
        <w:t xml:space="preserve"> </w:t>
      </w:r>
      <w:r w:rsidR="00FD4815">
        <w:rPr>
          <w:rFonts w:ascii="Times New Roman" w:hAnsi="Times New Roman" w:cs="Times New Roman"/>
          <w:sz w:val="28"/>
          <w:szCs w:val="28"/>
        </w:rPr>
        <w:t>количество документов (штук).</w:t>
      </w:r>
    </w:p>
    <w:tbl>
      <w:tblPr>
        <w:tblStyle w:val="a3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827"/>
        <w:gridCol w:w="1276"/>
        <w:gridCol w:w="2126"/>
        <w:gridCol w:w="993"/>
        <w:gridCol w:w="992"/>
        <w:gridCol w:w="992"/>
        <w:gridCol w:w="709"/>
        <w:gridCol w:w="709"/>
        <w:gridCol w:w="708"/>
        <w:gridCol w:w="709"/>
      </w:tblGrid>
      <w:tr w:rsidR="00BF12B5" w14:paraId="70962D22" w14:textId="77777777" w:rsidTr="00E66EB8">
        <w:tc>
          <w:tcPr>
            <w:tcW w:w="2268" w:type="dxa"/>
            <w:vMerge w:val="restart"/>
          </w:tcPr>
          <w:p w14:paraId="51C9066A" w14:textId="77777777" w:rsidR="00BF12B5" w:rsidRPr="00F07CC8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F07CC8">
              <w:rPr>
                <w:rFonts w:ascii="Times New Roman" w:hAnsi="Times New Roman" w:cs="Times New Roman"/>
                <w:b/>
                <w:bCs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3827" w:type="dxa"/>
            <w:vMerge w:val="restart"/>
          </w:tcPr>
          <w:p w14:paraId="280802B3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Содержание работы </w:t>
            </w:r>
          </w:p>
        </w:tc>
        <w:tc>
          <w:tcPr>
            <w:tcW w:w="1276" w:type="dxa"/>
            <w:vMerge w:val="restart"/>
          </w:tcPr>
          <w:p w14:paraId="565C5FF9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работы</w:t>
            </w:r>
          </w:p>
        </w:tc>
        <w:tc>
          <w:tcPr>
            <w:tcW w:w="2126" w:type="dxa"/>
            <w:vMerge w:val="restart"/>
          </w:tcPr>
          <w:p w14:paraId="30DAB038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объем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работы, единица измерения по </w:t>
            </w:r>
            <w:hyperlink r:id="rId9" w:history="1">
              <w:r w:rsidRPr="003A3921">
                <w:rPr>
                  <w:rFonts w:ascii="Times New Roman" w:hAnsi="Times New Roman" w:cs="Times New Roman"/>
                  <w:b/>
                  <w:bCs/>
                  <w:sz w:val="20"/>
                </w:rPr>
                <w:t>ОКЕИ</w:t>
              </w:r>
            </w:hyperlink>
          </w:p>
          <w:p w14:paraId="50A7293D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7"/>
          </w:tcPr>
          <w:p w14:paraId="37E5DB48" w14:textId="59F9BBEF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Значение показателя </w:t>
            </w:r>
            <w:r w:rsidR="00BC7045">
              <w:rPr>
                <w:rFonts w:ascii="Times New Roman" w:hAnsi="Times New Roman" w:cs="Times New Roman"/>
                <w:b/>
                <w:bCs/>
                <w:sz w:val="20"/>
              </w:rPr>
              <w:t>объема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081A35FF" w14:textId="4891599F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муниципальной работы </w:t>
            </w:r>
          </w:p>
        </w:tc>
      </w:tr>
      <w:tr w:rsidR="00BF12B5" w14:paraId="2DE26389" w14:textId="77777777" w:rsidTr="00E66EB8">
        <w:tc>
          <w:tcPr>
            <w:tcW w:w="2268" w:type="dxa"/>
            <w:vMerge/>
          </w:tcPr>
          <w:p w14:paraId="4C4E65B7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/>
          </w:tcPr>
          <w:p w14:paraId="76A0FAC3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18C11084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</w:tcPr>
          <w:p w14:paraId="41A34D3A" w14:textId="77777777" w:rsidR="00BF12B5" w:rsidRPr="003A3921" w:rsidRDefault="00BF12B5" w:rsidP="00F82D77">
            <w:pPr>
              <w:pStyle w:val="ConsPlusNormal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0D68988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отчетный финансовый год</w:t>
            </w:r>
          </w:p>
          <w:p w14:paraId="3166E99E" w14:textId="43884698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(202</w:t>
            </w:r>
            <w:r w:rsidR="00BA0B83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  <w:p w14:paraId="541D299D" w14:textId="77777777" w:rsidR="00BF12B5" w:rsidRPr="00C90A8E" w:rsidRDefault="00BF12B5" w:rsidP="00F82D77">
            <w:pPr>
              <w:pStyle w:val="ConsPlusNormal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92" w:type="dxa"/>
            <w:vMerge w:val="restart"/>
          </w:tcPr>
          <w:p w14:paraId="7DD2565B" w14:textId="1A2C5FCD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текущий финансовый год (202</w:t>
            </w:r>
            <w:r w:rsidR="00BA0B83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14:paraId="0947D799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очередной финансовый год</w:t>
            </w:r>
          </w:p>
          <w:p w14:paraId="2426C9D9" w14:textId="1BB03381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(202</w:t>
            </w:r>
            <w:r w:rsidR="00BA0B83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835" w:type="dxa"/>
            <w:gridSpan w:val="4"/>
          </w:tcPr>
          <w:p w14:paraId="7F1A4552" w14:textId="77777777" w:rsidR="00BF12B5" w:rsidRPr="003A3921" w:rsidRDefault="00BF12B5" w:rsidP="00F82D77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в т.ч.:</w:t>
            </w:r>
          </w:p>
        </w:tc>
      </w:tr>
      <w:tr w:rsidR="00E66EB8" w:rsidRPr="005F7F6A" w14:paraId="008EE7D8" w14:textId="77777777" w:rsidTr="00E66EB8">
        <w:trPr>
          <w:trHeight w:val="878"/>
        </w:trPr>
        <w:tc>
          <w:tcPr>
            <w:tcW w:w="2268" w:type="dxa"/>
            <w:vMerge/>
          </w:tcPr>
          <w:p w14:paraId="61114546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827" w:type="dxa"/>
            <w:vMerge/>
          </w:tcPr>
          <w:p w14:paraId="6E9B8BB5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604B9391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6" w:type="dxa"/>
            <w:vMerge/>
          </w:tcPr>
          <w:p w14:paraId="4E690268" w14:textId="77777777" w:rsidR="00BF12B5" w:rsidRPr="003A3921" w:rsidRDefault="00BF12B5" w:rsidP="00F82D7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3" w:type="dxa"/>
            <w:vMerge/>
          </w:tcPr>
          <w:p w14:paraId="2D8E3CBA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44BC8975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</w:tcPr>
          <w:p w14:paraId="0FF217D6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5892769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 кв.</w:t>
            </w:r>
          </w:p>
        </w:tc>
        <w:tc>
          <w:tcPr>
            <w:tcW w:w="709" w:type="dxa"/>
          </w:tcPr>
          <w:p w14:paraId="09B9C99B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 кв.</w:t>
            </w:r>
          </w:p>
        </w:tc>
        <w:tc>
          <w:tcPr>
            <w:tcW w:w="708" w:type="dxa"/>
          </w:tcPr>
          <w:p w14:paraId="3777E659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III кв.</w:t>
            </w:r>
          </w:p>
        </w:tc>
        <w:tc>
          <w:tcPr>
            <w:tcW w:w="709" w:type="dxa"/>
          </w:tcPr>
          <w:p w14:paraId="0DCCB02A" w14:textId="77777777" w:rsidR="00BF12B5" w:rsidRPr="003A3921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3921">
              <w:rPr>
                <w:rFonts w:ascii="Times New Roman" w:hAnsi="Times New Roman" w:cs="Times New Roman"/>
                <w:b/>
                <w:bCs/>
                <w:sz w:val="20"/>
              </w:rPr>
              <w:t>IV кв.</w:t>
            </w:r>
          </w:p>
        </w:tc>
      </w:tr>
      <w:tr w:rsidR="00E66EB8" w:rsidRPr="000737B6" w14:paraId="082CDBFD" w14:textId="77777777" w:rsidTr="00E66EB8">
        <w:trPr>
          <w:trHeight w:val="283"/>
        </w:trPr>
        <w:tc>
          <w:tcPr>
            <w:tcW w:w="2268" w:type="dxa"/>
          </w:tcPr>
          <w:p w14:paraId="0560FFDF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3827" w:type="dxa"/>
          </w:tcPr>
          <w:p w14:paraId="7544BC8A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276" w:type="dxa"/>
          </w:tcPr>
          <w:p w14:paraId="6901FE1D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2126" w:type="dxa"/>
          </w:tcPr>
          <w:p w14:paraId="0C7E826B" w14:textId="77777777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93" w:type="dxa"/>
          </w:tcPr>
          <w:p w14:paraId="6C5DFB37" w14:textId="73A2F83C" w:rsidR="00BF12B5" w:rsidRPr="000737B6" w:rsidRDefault="00F268F1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992" w:type="dxa"/>
          </w:tcPr>
          <w:p w14:paraId="6C7B5D98" w14:textId="5871DF44" w:rsidR="00BF12B5" w:rsidRPr="000737B6" w:rsidRDefault="00F268F1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92" w:type="dxa"/>
          </w:tcPr>
          <w:p w14:paraId="53C290B8" w14:textId="42607B29" w:rsidR="00BF12B5" w:rsidRPr="000737B6" w:rsidRDefault="00F268F1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709" w:type="dxa"/>
          </w:tcPr>
          <w:p w14:paraId="6A36D076" w14:textId="5E5BCD99" w:rsidR="00BF12B5" w:rsidRPr="000737B6" w:rsidRDefault="00F268F1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709" w:type="dxa"/>
          </w:tcPr>
          <w:p w14:paraId="53E8351A" w14:textId="14868F9D" w:rsidR="00BF12B5" w:rsidRPr="000737B6" w:rsidRDefault="00F268F1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708" w:type="dxa"/>
          </w:tcPr>
          <w:p w14:paraId="0E4A186A" w14:textId="7F74DCDE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F268F1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</w:tcPr>
          <w:p w14:paraId="4B97588C" w14:textId="576EBF49" w:rsidR="00BF12B5" w:rsidRPr="000737B6" w:rsidRDefault="00BF12B5" w:rsidP="00F82D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37B6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F268F1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E66EB8" w:rsidRPr="00A7790A" w14:paraId="6D91E7C7" w14:textId="77777777" w:rsidTr="00E66EB8">
        <w:tc>
          <w:tcPr>
            <w:tcW w:w="2268" w:type="dxa"/>
          </w:tcPr>
          <w:p w14:paraId="3C002651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841111.Р.25.1.0000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0011.000</w:t>
            </w:r>
          </w:p>
        </w:tc>
        <w:tc>
          <w:tcPr>
            <w:tcW w:w="3827" w:type="dxa"/>
          </w:tcPr>
          <w:p w14:paraId="6CCACE1C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по развитию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в том числе городов и иных поселений, осуществляемая в виде территориального планирования,</w:t>
            </w:r>
            <w:r w:rsidRPr="008E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276" w:type="dxa"/>
          </w:tcPr>
          <w:p w14:paraId="3B51FC76" w14:textId="77777777" w:rsidR="00BF12B5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</w:p>
          <w:p w14:paraId="534F111C" w14:textId="77777777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2126" w:type="dxa"/>
          </w:tcPr>
          <w:p w14:paraId="1B503BA3" w14:textId="5A294817" w:rsidR="00BF12B5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(штука)</w:t>
            </w:r>
            <w:r w:rsidR="00FD4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C953C" w14:textId="1F63D9F3" w:rsidR="00BF12B5" w:rsidRPr="00A459B4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-</w:t>
            </w:r>
            <w:r w:rsidR="00A8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993" w:type="dxa"/>
          </w:tcPr>
          <w:p w14:paraId="2DC60167" w14:textId="4EE6CDB8" w:rsidR="00BF12B5" w:rsidRPr="00A7790A" w:rsidRDefault="00BA0B83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1570</w:t>
            </w:r>
          </w:p>
        </w:tc>
        <w:tc>
          <w:tcPr>
            <w:tcW w:w="992" w:type="dxa"/>
          </w:tcPr>
          <w:p w14:paraId="2030A7C2" w14:textId="183393F4" w:rsidR="00BF12B5" w:rsidRPr="00A7790A" w:rsidRDefault="00BA0B83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1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5A08111" w14:textId="2D1B309B" w:rsidR="00BF12B5" w:rsidRPr="00A7790A" w:rsidRDefault="00BF12B5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1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9841681" w14:textId="2B2EC7A5" w:rsidR="00BF12B5" w:rsidRPr="00A7790A" w:rsidRDefault="00BA0B83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2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B604EF1" w14:textId="716B9CD0" w:rsidR="00BF12B5" w:rsidRPr="00A7790A" w:rsidRDefault="00BA0B83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2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18C16BF7" w14:textId="6BEB0FD4" w:rsidR="00BF12B5" w:rsidRPr="00A7790A" w:rsidRDefault="00BA0B83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2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F57923C" w14:textId="12BA963D" w:rsidR="00BF12B5" w:rsidRPr="00A7790A" w:rsidRDefault="00BA0B83" w:rsidP="00F8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21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D03876F" w14:textId="77777777" w:rsidR="0086337F" w:rsidRPr="002E4661" w:rsidRDefault="0086337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297D1D4A" w14:textId="178D4364" w:rsidR="00F07974" w:rsidRPr="004720EF" w:rsidRDefault="00F07974" w:rsidP="004A54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7F">
        <w:rPr>
          <w:rFonts w:ascii="Times New Roman" w:hAnsi="Times New Roman" w:cs="Times New Roman"/>
          <w:sz w:val="28"/>
          <w:szCs w:val="28"/>
        </w:rPr>
        <w:t xml:space="preserve">Допустимое (возможное) </w:t>
      </w:r>
      <w:r w:rsidR="00A2525A" w:rsidRPr="0086337F">
        <w:rPr>
          <w:rFonts w:ascii="Times New Roman" w:hAnsi="Times New Roman" w:cs="Times New Roman"/>
          <w:sz w:val="28"/>
          <w:szCs w:val="28"/>
        </w:rPr>
        <w:t>отклонение в процентах</w:t>
      </w:r>
      <w:r w:rsidRPr="0086337F">
        <w:rPr>
          <w:rFonts w:ascii="Times New Roman" w:hAnsi="Times New Roman" w:cs="Times New Roman"/>
          <w:sz w:val="28"/>
          <w:szCs w:val="28"/>
        </w:rPr>
        <w:t xml:space="preserve"> (абсолютных величинах) от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>установленных   значений   показателей объема в отношении отдельной</w:t>
      </w:r>
      <w:r w:rsidR="0086337F">
        <w:rPr>
          <w:rFonts w:ascii="Times New Roman" w:hAnsi="Times New Roman" w:cs="Times New Roman"/>
          <w:sz w:val="28"/>
          <w:szCs w:val="28"/>
        </w:rPr>
        <w:t xml:space="preserve"> </w:t>
      </w:r>
      <w:r w:rsidRPr="008633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45F7">
        <w:rPr>
          <w:rFonts w:ascii="Times New Roman" w:hAnsi="Times New Roman" w:cs="Times New Roman"/>
          <w:sz w:val="28"/>
          <w:szCs w:val="28"/>
        </w:rPr>
        <w:t>работы</w:t>
      </w:r>
      <w:r w:rsidR="0086337F">
        <w:rPr>
          <w:rFonts w:ascii="Times New Roman" w:hAnsi="Times New Roman" w:cs="Times New Roman"/>
          <w:sz w:val="28"/>
          <w:szCs w:val="28"/>
        </w:rPr>
        <w:t>:</w:t>
      </w:r>
      <w:r w:rsidR="00C123AF">
        <w:rPr>
          <w:rFonts w:ascii="Times New Roman" w:hAnsi="Times New Roman" w:cs="Times New Roman"/>
          <w:sz w:val="28"/>
          <w:szCs w:val="28"/>
        </w:rPr>
        <w:t xml:space="preserve"> 10%</w:t>
      </w:r>
      <w:r w:rsidR="0060392A">
        <w:rPr>
          <w:rFonts w:ascii="Times New Roman" w:hAnsi="Times New Roman" w:cs="Times New Roman"/>
          <w:sz w:val="28"/>
          <w:szCs w:val="28"/>
        </w:rPr>
        <w:t>.</w:t>
      </w:r>
    </w:p>
    <w:p w14:paraId="58C3353A" w14:textId="4A1AC12D" w:rsidR="00C30A1C" w:rsidRDefault="00F07974">
      <w:pPr>
        <w:pStyle w:val="ConsPlusNonformat"/>
        <w:jc w:val="both"/>
      </w:pPr>
      <w:r>
        <w:t xml:space="preserve">  </w:t>
      </w:r>
    </w:p>
    <w:p w14:paraId="7C4C91AA" w14:textId="77777777" w:rsidR="002E4661" w:rsidRPr="002E4661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F0AA7A" w14:textId="40BBB647" w:rsidR="00F07974" w:rsidRPr="00E962DD" w:rsidRDefault="002E4661" w:rsidP="000B238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2DD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0B238C" w:rsidRPr="00E962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7974" w:rsidRPr="00E962DD">
        <w:rPr>
          <w:rFonts w:ascii="Times New Roman" w:hAnsi="Times New Roman" w:cs="Times New Roman"/>
          <w:b/>
          <w:bCs/>
          <w:sz w:val="28"/>
          <w:szCs w:val="28"/>
        </w:rPr>
        <w:t>. ПРОЧИЕ СВЕДЕНИЯ О МУНИЦИПАЛЬНОМ ЗАДАНИИ</w:t>
      </w:r>
    </w:p>
    <w:p w14:paraId="6FC8D52C" w14:textId="77777777" w:rsidR="00F07974" w:rsidRDefault="00F07974">
      <w:pPr>
        <w:pStyle w:val="ConsPlusNonformat"/>
        <w:jc w:val="both"/>
      </w:pPr>
    </w:p>
    <w:p w14:paraId="2EF9A6CD" w14:textId="6C59CA44" w:rsidR="0054470D" w:rsidRPr="00A62B40" w:rsidRDefault="0054470D" w:rsidP="004606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sz w:val="28"/>
          <w:szCs w:val="28"/>
        </w:rPr>
        <w:t>1. Основания для досрочного прекращения исполнения муниципального задания</w:t>
      </w:r>
      <w:r w:rsidR="00A62B40">
        <w:rPr>
          <w:sz w:val="28"/>
          <w:szCs w:val="28"/>
        </w:rPr>
        <w:t>:</w:t>
      </w:r>
    </w:p>
    <w:p w14:paraId="3A80C470" w14:textId="77777777" w:rsidR="0054470D" w:rsidRPr="00A62B40" w:rsidRDefault="0054470D" w:rsidP="00460612">
      <w:pPr>
        <w:pStyle w:val="Default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 Муниципальное задание может быть досрочно прекращено полностью или частично в случаях:</w:t>
      </w:r>
    </w:p>
    <w:p w14:paraId="78FCDED7" w14:textId="0D5EFFF5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ликвидации или реорганизации муниципального учреждения</w:t>
      </w:r>
      <w:r w:rsidR="00A86266">
        <w:rPr>
          <w:color w:val="auto"/>
          <w:sz w:val="28"/>
          <w:szCs w:val="28"/>
        </w:rPr>
        <w:t>;</w:t>
      </w:r>
    </w:p>
    <w:p w14:paraId="17FDDC5D" w14:textId="34183FD3" w:rsidR="0054470D" w:rsidRPr="00A62B40" w:rsidRDefault="0054470D" w:rsidP="00460612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исключения муниципальной </w:t>
      </w:r>
      <w:r w:rsidR="00460612" w:rsidRPr="00A62B40">
        <w:rPr>
          <w:color w:val="auto"/>
          <w:sz w:val="28"/>
          <w:szCs w:val="28"/>
        </w:rPr>
        <w:t>работы из</w:t>
      </w:r>
      <w:r w:rsidRPr="00A62B40">
        <w:rPr>
          <w:color w:val="auto"/>
          <w:sz w:val="28"/>
          <w:szCs w:val="28"/>
        </w:rPr>
        <w:t xml:space="preserve"> ведомственного перечня муниципальных услуг и работ, оказываемых и выполняемых муниципальным учреждени</w:t>
      </w:r>
      <w:r w:rsidR="00106166">
        <w:rPr>
          <w:color w:val="auto"/>
          <w:sz w:val="28"/>
          <w:szCs w:val="28"/>
        </w:rPr>
        <w:t>ем</w:t>
      </w:r>
      <w:r w:rsidR="00A86266">
        <w:rPr>
          <w:color w:val="auto"/>
          <w:sz w:val="28"/>
          <w:szCs w:val="28"/>
        </w:rPr>
        <w:t>;</w:t>
      </w:r>
    </w:p>
    <w:p w14:paraId="04DFD7FC" w14:textId="5EF4ECDD" w:rsidR="003F09CA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 xml:space="preserve">перераспределения соответствующих полномочий, повлекшего исключение из компетенции учреждения полномочий </w:t>
      </w:r>
      <w:r w:rsidR="007D2749">
        <w:rPr>
          <w:color w:val="auto"/>
          <w:sz w:val="28"/>
          <w:szCs w:val="28"/>
        </w:rPr>
        <w:t xml:space="preserve">           </w:t>
      </w:r>
      <w:r w:rsidRPr="00A62B40">
        <w:rPr>
          <w:color w:val="auto"/>
          <w:sz w:val="28"/>
          <w:szCs w:val="28"/>
        </w:rPr>
        <w:t xml:space="preserve">по </w:t>
      </w:r>
      <w:r w:rsidR="000B4856" w:rsidRPr="00A62B40">
        <w:rPr>
          <w:color w:val="auto"/>
          <w:sz w:val="28"/>
          <w:szCs w:val="28"/>
        </w:rPr>
        <w:t>выполнению</w:t>
      </w:r>
      <w:r w:rsidRPr="00A62B40">
        <w:rPr>
          <w:color w:val="auto"/>
          <w:sz w:val="28"/>
          <w:szCs w:val="28"/>
        </w:rPr>
        <w:t xml:space="preserve"> муниципальных </w:t>
      </w:r>
      <w:r w:rsidR="000B4856" w:rsidRPr="00A62B40">
        <w:rPr>
          <w:color w:val="auto"/>
          <w:sz w:val="28"/>
          <w:szCs w:val="28"/>
        </w:rPr>
        <w:t>работ</w:t>
      </w:r>
      <w:r w:rsidR="00A86266">
        <w:rPr>
          <w:color w:val="auto"/>
          <w:sz w:val="28"/>
          <w:szCs w:val="28"/>
        </w:rPr>
        <w:t>;</w:t>
      </w:r>
    </w:p>
    <w:p w14:paraId="4E158A9D" w14:textId="51CD734B" w:rsidR="0054470D" w:rsidRPr="00A62B40" w:rsidRDefault="0054470D" w:rsidP="00460612">
      <w:pPr>
        <w:pStyle w:val="Default"/>
        <w:widowControl w:val="0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62B40">
        <w:rPr>
          <w:color w:val="auto"/>
          <w:sz w:val="28"/>
          <w:szCs w:val="28"/>
        </w:rPr>
        <w:t>в иных случаях, когда учреждение не обеспечивает выполнение муниципального задания</w:t>
      </w:r>
      <w:r w:rsidR="00106166">
        <w:rPr>
          <w:color w:val="auto"/>
          <w:sz w:val="28"/>
          <w:szCs w:val="28"/>
        </w:rPr>
        <w:t xml:space="preserve"> </w:t>
      </w:r>
      <w:r w:rsidR="000B4856" w:rsidRPr="00A62B40">
        <w:rPr>
          <w:color w:val="auto"/>
          <w:sz w:val="28"/>
          <w:szCs w:val="28"/>
        </w:rPr>
        <w:t>или</w:t>
      </w:r>
      <w:r w:rsidRPr="00A62B40">
        <w:rPr>
          <w:color w:val="auto"/>
          <w:sz w:val="28"/>
          <w:szCs w:val="28"/>
        </w:rPr>
        <w:t xml:space="preserve"> имеются основания предполагать, что муниципальное задание не будет выполнено в полном объеме или в соответствии с иными установленными требованиями.</w:t>
      </w:r>
    </w:p>
    <w:p w14:paraId="0B5F1245" w14:textId="4CEA1B8E" w:rsidR="0054470D" w:rsidRPr="004D13CC" w:rsidRDefault="005A301A" w:rsidP="0046061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7460BE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. В муниципальное задание могут быть внесены изменения. </w:t>
      </w:r>
      <w:r w:rsidR="007460BE"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Pr="005A301A">
        <w:rPr>
          <w:rFonts w:ascii="Times New Roman" w:hAnsi="Times New Roman" w:cs="Times New Roman"/>
          <w:b w:val="0"/>
          <w:bCs/>
          <w:sz w:val="28"/>
          <w:szCs w:val="28"/>
        </w:rPr>
        <w:t xml:space="preserve">и условия внесения изменений в муниципальное </w:t>
      </w:r>
      <w:r w:rsidR="00A3350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задание устанавливаются постановлением администрации </w:t>
      </w:r>
      <w:r w:rsidR="00A33509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Артёмовского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от 08.02.2011 № 138-па «О порядке </w:t>
      </w:r>
      <w:r w:rsidR="007D274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формирования муниципального задания муниципальным бюджетным, муниципальным казенным и муниципальным </w:t>
      </w:r>
      <w:r w:rsidR="007D274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Pr="004D13CC">
        <w:rPr>
          <w:rFonts w:ascii="Times New Roman" w:hAnsi="Times New Roman" w:cs="Times New Roman"/>
          <w:b w:val="0"/>
          <w:bCs/>
          <w:sz w:val="28"/>
          <w:szCs w:val="28"/>
        </w:rPr>
        <w:t>автономным учреждениям Артемовского городского округа</w:t>
      </w:r>
      <w:r w:rsidR="004D13CC" w:rsidRPr="004D13CC">
        <w:rPr>
          <w:rFonts w:ascii="Times New Roman" w:hAnsi="Times New Roman" w:cs="Times New Roman"/>
          <w:b w:val="0"/>
          <w:bCs/>
          <w:sz w:val="28"/>
          <w:szCs w:val="28"/>
        </w:rPr>
        <w:t>».</w:t>
      </w:r>
      <w:r w:rsidR="0054470D" w:rsidRPr="004D13CC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случае внесения изменений в показатели муниципального </w:t>
      </w:r>
      <w:r w:rsidR="007D2749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="0054470D" w:rsidRPr="004D13CC">
        <w:rPr>
          <w:rFonts w:ascii="Times New Roman" w:hAnsi="Times New Roman" w:cs="Times New Roman"/>
          <w:b w:val="0"/>
          <w:bCs/>
          <w:sz w:val="28"/>
          <w:szCs w:val="28"/>
        </w:rPr>
        <w:t>задания формируется новое муниципальное задание, а ранее утверждённое муниципальное задание утрачивает силу.</w:t>
      </w:r>
    </w:p>
    <w:p w14:paraId="594CA028" w14:textId="77777777" w:rsidR="0054470D" w:rsidRPr="00A62B40" w:rsidRDefault="0054470D" w:rsidP="004606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B40">
        <w:rPr>
          <w:rFonts w:ascii="Times New Roman" w:hAnsi="Times New Roman"/>
          <w:sz w:val="28"/>
          <w:szCs w:val="28"/>
        </w:rPr>
        <w:t>2. Порядок контроля за выполнением муниципального задания:</w:t>
      </w:r>
    </w:p>
    <w:p w14:paraId="6BA8F61F" w14:textId="77777777" w:rsidR="0054470D" w:rsidRPr="00CB53BC" w:rsidRDefault="0054470D" w:rsidP="00544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3402"/>
        <w:gridCol w:w="3827"/>
      </w:tblGrid>
      <w:tr w:rsidR="0054470D" w:rsidRPr="007460BE" w14:paraId="5DBC102F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EA1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49BE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760" w14:textId="77777777" w:rsidR="0054470D" w:rsidRPr="007460BE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0BE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Органы, осуществляющие контроль за выполнением муниципального задания</w:t>
            </w:r>
          </w:p>
        </w:tc>
      </w:tr>
      <w:tr w:rsidR="0054470D" w:rsidRPr="00752E8B" w14:paraId="3403323D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1C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4E4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A81" w14:textId="77777777" w:rsidR="0054470D" w:rsidRPr="003435DF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35DF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4470D" w:rsidRPr="00752E8B" w14:paraId="3BDB9A3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CDF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 о выполнении муниципального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7D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91C9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архитектуры и градостроительства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222D3875" w14:textId="3D9C30DE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  <w:tr w:rsidR="0054470D" w:rsidRPr="00752E8B" w14:paraId="0227EF3F" w14:textId="77777777" w:rsidTr="00494168">
        <w:trPr>
          <w:trHeight w:val="318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6B1E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отчёта на сайте в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Артемовского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560E1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установленные законодательством сроки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3855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116E85D3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513" w14:textId="6543BDC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соответствия качества муниципальных </w:t>
            </w:r>
            <w:r w:rsidR="008645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4CB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6E3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70D" w:rsidRPr="00752E8B" w14:paraId="384CBB59" w14:textId="77777777" w:rsidTr="00494168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DBB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Внутренний контроль:</w:t>
            </w:r>
          </w:p>
          <w:p w14:paraId="108003FA" w14:textId="77777777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оперативный контроль (по выявленным проблемным фактам и жалобам, касающимся качества предоставления работы);</w:t>
            </w:r>
          </w:p>
          <w:p w14:paraId="1A2536A9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5A">
              <w:rPr>
                <w:rFonts w:ascii="Times New Roman" w:hAnsi="Times New Roman"/>
                <w:sz w:val="24"/>
                <w:szCs w:val="24"/>
              </w:rPr>
              <w:t xml:space="preserve">итоговый контроль (анализ результатов деятельности учреждения за год)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A4A6" w14:textId="78F5C09C" w:rsidR="0054470D" w:rsidRPr="001C265A" w:rsidRDefault="0054470D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, внепланово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3112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 </w:t>
            </w:r>
          </w:p>
          <w:p w14:paraId="013A654C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и его заместители</w:t>
            </w:r>
          </w:p>
        </w:tc>
      </w:tr>
      <w:tr w:rsidR="0054470D" w:rsidRPr="00752E8B" w14:paraId="43AB8F98" w14:textId="77777777" w:rsidTr="00494168">
        <w:trPr>
          <w:trHeight w:val="942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BA6" w14:textId="77777777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sz w:val="24"/>
                <w:szCs w:val="24"/>
              </w:rPr>
              <w:t>Внешний контроль:</w:t>
            </w:r>
          </w:p>
          <w:p w14:paraId="2F2ADDC6" w14:textId="478B605F" w:rsidR="0054470D" w:rsidRPr="001C265A" w:rsidRDefault="0054470D" w:rsidP="00343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734" w14:textId="1FC623BF" w:rsidR="0054470D" w:rsidRPr="001C265A" w:rsidRDefault="0054470D" w:rsidP="0034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полугодие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, внепланово </w:t>
            </w:r>
            <w:r w:rsidR="0049416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мере 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C265A">
              <w:rPr>
                <w:rFonts w:ascii="Times New Roman" w:eastAsia="Times New Roman" w:hAnsi="Times New Roman"/>
                <w:sz w:val="24"/>
                <w:szCs w:val="24"/>
              </w:rPr>
              <w:t xml:space="preserve"> жалоб на качество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297" w14:textId="77777777" w:rsidR="00494168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14:paraId="5908DA4D" w14:textId="0F561481" w:rsidR="0054470D" w:rsidRPr="001C265A" w:rsidRDefault="0054470D" w:rsidP="003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6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Артёмовского городского округа</w:t>
            </w:r>
          </w:p>
        </w:tc>
      </w:tr>
    </w:tbl>
    <w:p w14:paraId="27B088F8" w14:textId="77777777" w:rsidR="0054470D" w:rsidRPr="00350F3D" w:rsidRDefault="0054470D" w:rsidP="0054470D">
      <w:pPr>
        <w:pStyle w:val="a8"/>
        <w:rPr>
          <w:rFonts w:ascii="Times New Roman" w:hAnsi="Times New Roman"/>
          <w:sz w:val="14"/>
          <w:szCs w:val="24"/>
        </w:rPr>
      </w:pPr>
    </w:p>
    <w:p w14:paraId="3A836843" w14:textId="77777777" w:rsidR="0054470D" w:rsidRPr="00C30A1C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 Требования к отчетности об исполнении муниципального задания:</w:t>
      </w:r>
    </w:p>
    <w:p w14:paraId="5E43A7D5" w14:textId="46210CE1" w:rsidR="0054470D" w:rsidRPr="00765B9A" w:rsidRDefault="0054470D" w:rsidP="00F205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B9A">
        <w:rPr>
          <w:rFonts w:ascii="Times New Roman" w:hAnsi="Times New Roman"/>
          <w:sz w:val="28"/>
          <w:szCs w:val="28"/>
        </w:rPr>
        <w:t>3.1. Отчет об исполнении муниципального задания предоставляется</w:t>
      </w:r>
      <w:r w:rsidR="00765B9A">
        <w:rPr>
          <w:rFonts w:ascii="Times New Roman" w:hAnsi="Times New Roman"/>
          <w:sz w:val="28"/>
          <w:szCs w:val="28"/>
        </w:rPr>
        <w:t xml:space="preserve"> учреждением</w:t>
      </w:r>
      <w:r w:rsidRPr="00765B9A">
        <w:rPr>
          <w:rFonts w:ascii="Times New Roman" w:hAnsi="Times New Roman"/>
          <w:sz w:val="28"/>
          <w:szCs w:val="28"/>
        </w:rPr>
        <w:t xml:space="preserve"> по установленной форме, согласно </w:t>
      </w:r>
      <w:r w:rsidR="007D2749">
        <w:rPr>
          <w:rFonts w:ascii="Times New Roman" w:hAnsi="Times New Roman"/>
          <w:sz w:val="28"/>
          <w:szCs w:val="28"/>
        </w:rPr>
        <w:t>приложениям</w:t>
      </w:r>
      <w:r w:rsidRPr="00765B9A">
        <w:rPr>
          <w:rFonts w:ascii="Times New Roman" w:hAnsi="Times New Roman"/>
          <w:sz w:val="28"/>
          <w:szCs w:val="28"/>
        </w:rPr>
        <w:t xml:space="preserve"> к постановлению администрации Артемовского городского округа от 08.02.2011 № 138-па «</w:t>
      </w:r>
      <w:r w:rsidR="00765B9A" w:rsidRPr="00765B9A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 w:rsidR="00A33509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B9A" w:rsidRPr="00765B9A">
        <w:rPr>
          <w:rFonts w:ascii="Times New Roman" w:hAnsi="Times New Roman" w:cs="Times New Roman"/>
          <w:sz w:val="28"/>
          <w:szCs w:val="28"/>
        </w:rPr>
        <w:t>муниципального задания муниципальным бюджетным, муниципальным казенным и муниципальным автономным учреждениям Артемовского городского округа</w:t>
      </w:r>
      <w:r w:rsidRPr="00765B9A">
        <w:rPr>
          <w:rFonts w:ascii="Times New Roman" w:hAnsi="Times New Roman"/>
          <w:sz w:val="28"/>
          <w:szCs w:val="28"/>
        </w:rPr>
        <w:t>»</w:t>
      </w:r>
      <w:r w:rsidR="00765B9A">
        <w:rPr>
          <w:rFonts w:ascii="Times New Roman" w:hAnsi="Times New Roman"/>
          <w:sz w:val="28"/>
          <w:szCs w:val="28"/>
        </w:rPr>
        <w:t xml:space="preserve"> в управление архитектуры и градостроительства </w:t>
      </w:r>
      <w:r w:rsidR="00C6160F">
        <w:rPr>
          <w:rFonts w:ascii="Times New Roman" w:hAnsi="Times New Roman"/>
          <w:sz w:val="28"/>
          <w:szCs w:val="28"/>
        </w:rPr>
        <w:t xml:space="preserve">администрации </w:t>
      </w:r>
      <w:r w:rsidR="00765B9A">
        <w:rPr>
          <w:rFonts w:ascii="Times New Roman" w:hAnsi="Times New Roman"/>
          <w:sz w:val="28"/>
          <w:szCs w:val="28"/>
        </w:rPr>
        <w:t>Артемовского городского округа</w:t>
      </w:r>
      <w:r w:rsidR="00C6160F">
        <w:rPr>
          <w:rFonts w:ascii="Times New Roman" w:hAnsi="Times New Roman"/>
          <w:sz w:val="28"/>
          <w:szCs w:val="28"/>
        </w:rPr>
        <w:t xml:space="preserve"> и главному распорядителю бюджетных средств (управление бухгалтерского учета и выплат администрации Артемовского </w:t>
      </w:r>
      <w:r w:rsidR="00C6160F">
        <w:rPr>
          <w:rFonts w:ascii="Times New Roman" w:hAnsi="Times New Roman"/>
          <w:sz w:val="28"/>
          <w:szCs w:val="28"/>
        </w:rPr>
        <w:lastRenderedPageBreak/>
        <w:t>городского округа)</w:t>
      </w:r>
      <w:r w:rsidR="00F20509">
        <w:rPr>
          <w:rFonts w:ascii="Times New Roman" w:hAnsi="Times New Roman"/>
          <w:sz w:val="28"/>
          <w:szCs w:val="28"/>
        </w:rPr>
        <w:t>.</w:t>
      </w:r>
    </w:p>
    <w:p w14:paraId="648A79E2" w14:textId="77777777" w:rsidR="0054470D" w:rsidRPr="00C30A1C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 Сроки предоставления отчетов об исполнении муниципального задания:</w:t>
      </w:r>
    </w:p>
    <w:p w14:paraId="2F72B555" w14:textId="51345384" w:rsidR="0054470D" w:rsidRDefault="0054470D" w:rsidP="00BD5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A1C">
        <w:rPr>
          <w:rFonts w:ascii="Times New Roman" w:hAnsi="Times New Roman"/>
          <w:sz w:val="28"/>
          <w:szCs w:val="28"/>
        </w:rPr>
        <w:t>3.2.1. Отчет об исполнении муниципального задания предоставляется учреждением ежеквартально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795F8E">
        <w:rPr>
          <w:rFonts w:ascii="Times New Roman" w:hAnsi="Times New Roman"/>
          <w:sz w:val="28"/>
          <w:szCs w:val="28"/>
        </w:rPr>
        <w:t>–</w:t>
      </w:r>
      <w:r w:rsidR="00064AC1">
        <w:rPr>
          <w:rFonts w:ascii="Times New Roman" w:hAnsi="Times New Roman"/>
          <w:sz w:val="28"/>
          <w:szCs w:val="28"/>
        </w:rPr>
        <w:t xml:space="preserve"> </w:t>
      </w:r>
      <w:r w:rsidR="00854BAB">
        <w:rPr>
          <w:rFonts w:ascii="Times New Roman" w:hAnsi="Times New Roman"/>
          <w:sz w:val="28"/>
          <w:szCs w:val="28"/>
        </w:rPr>
        <w:t xml:space="preserve">без нарастающего итога и </w:t>
      </w:r>
      <w:r w:rsidR="00F947AD">
        <w:rPr>
          <w:rFonts w:ascii="Times New Roman" w:hAnsi="Times New Roman"/>
          <w:sz w:val="28"/>
          <w:szCs w:val="28"/>
        </w:rPr>
        <w:t>раз в полугодие</w:t>
      </w:r>
      <w:r w:rsidR="00795F8E">
        <w:rPr>
          <w:rFonts w:ascii="Times New Roman" w:hAnsi="Times New Roman"/>
          <w:sz w:val="28"/>
          <w:szCs w:val="28"/>
        </w:rPr>
        <w:t xml:space="preserve"> – </w:t>
      </w:r>
      <w:r w:rsidR="00F947AD">
        <w:rPr>
          <w:rFonts w:ascii="Times New Roman" w:hAnsi="Times New Roman"/>
          <w:sz w:val="28"/>
          <w:szCs w:val="28"/>
        </w:rPr>
        <w:t xml:space="preserve">с </w:t>
      </w:r>
      <w:r w:rsidRPr="00C30A1C">
        <w:rPr>
          <w:rFonts w:ascii="Times New Roman" w:hAnsi="Times New Roman"/>
          <w:sz w:val="28"/>
          <w:szCs w:val="28"/>
        </w:rPr>
        <w:t>нарастающим итогом:</w:t>
      </w:r>
    </w:p>
    <w:p w14:paraId="2284E978" w14:textId="2016B099" w:rsidR="005C0E2A" w:rsidRDefault="00F947A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 w:rsidR="004C681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 числа месяца, следующего за отчетным</w:t>
      </w:r>
      <w:r w:rsidR="004C681F">
        <w:rPr>
          <w:rFonts w:ascii="Times New Roman" w:hAnsi="Times New Roman"/>
          <w:sz w:val="28"/>
          <w:szCs w:val="28"/>
        </w:rPr>
        <w:t>;</w:t>
      </w:r>
    </w:p>
    <w:p w14:paraId="72AC588D" w14:textId="33E10185" w:rsidR="005C0E2A" w:rsidRPr="00C30A1C" w:rsidRDefault="004C681F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в полугодие</w:t>
      </w:r>
      <w:r w:rsidR="005C0E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до 10 июля, </w:t>
      </w:r>
      <w:r w:rsidR="005C0E2A">
        <w:rPr>
          <w:rFonts w:ascii="Times New Roman" w:hAnsi="Times New Roman"/>
          <w:sz w:val="28"/>
          <w:szCs w:val="28"/>
        </w:rPr>
        <w:t>до 1 февраля</w:t>
      </w:r>
      <w:r>
        <w:rPr>
          <w:rFonts w:ascii="Times New Roman" w:hAnsi="Times New Roman"/>
          <w:sz w:val="28"/>
          <w:szCs w:val="28"/>
        </w:rPr>
        <w:t>.</w:t>
      </w:r>
    </w:p>
    <w:p w14:paraId="0A1263A4" w14:textId="77777777" w:rsidR="0054470D" w:rsidRPr="00E61767" w:rsidRDefault="0054470D" w:rsidP="004A5467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0"/>
        </w:rPr>
      </w:pPr>
    </w:p>
    <w:p w14:paraId="7E854937" w14:textId="16C2C6EE" w:rsidR="0054470D" w:rsidRPr="00FD55D0" w:rsidRDefault="0054470D" w:rsidP="004A54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 xml:space="preserve">3.2.2. Иные требования к отчетности об исполнении муниципального задания: предварительный годовой отчет об исполнении муниципального задания предоставляется учреждением в управление архитектуры и градостроительства администрации Артемовского городского округа до 10 </w:t>
      </w:r>
      <w:r w:rsidR="00FD55D0" w:rsidRPr="00FD55D0">
        <w:rPr>
          <w:rFonts w:ascii="Times New Roman" w:hAnsi="Times New Roman"/>
          <w:sz w:val="28"/>
          <w:szCs w:val="28"/>
        </w:rPr>
        <w:t>декабря текущего</w:t>
      </w:r>
      <w:r w:rsidRPr="00FD55D0">
        <w:rPr>
          <w:rFonts w:ascii="Times New Roman" w:hAnsi="Times New Roman"/>
          <w:sz w:val="28"/>
          <w:szCs w:val="28"/>
        </w:rPr>
        <w:t xml:space="preserve"> финансового года.</w:t>
      </w:r>
    </w:p>
    <w:p w14:paraId="6BCD9F95" w14:textId="77777777" w:rsidR="00F07974" w:rsidRPr="00FD55D0" w:rsidRDefault="00F07974">
      <w:pPr>
        <w:pStyle w:val="ConsPlusNormal"/>
        <w:jc w:val="both"/>
        <w:rPr>
          <w:sz w:val="24"/>
          <w:szCs w:val="22"/>
        </w:rPr>
      </w:pPr>
    </w:p>
    <w:p w14:paraId="4A6FFB28" w14:textId="77777777" w:rsidR="00F07974" w:rsidRDefault="00F07974">
      <w:pPr>
        <w:pStyle w:val="ConsPlusNormal"/>
        <w:jc w:val="both"/>
      </w:pPr>
    </w:p>
    <w:p w14:paraId="45031A41" w14:textId="77777777" w:rsidR="00F07974" w:rsidRDefault="00F07974">
      <w:pPr>
        <w:pStyle w:val="ConsPlusNormal"/>
        <w:jc w:val="both"/>
      </w:pPr>
    </w:p>
    <w:p w14:paraId="2312F898" w14:textId="0DB68730" w:rsidR="00F07974" w:rsidRDefault="00F07974">
      <w:pPr>
        <w:rPr>
          <w:rFonts w:ascii="Calibri" w:eastAsia="Times New Roman" w:hAnsi="Calibri" w:cs="Calibri"/>
          <w:szCs w:val="20"/>
          <w:lang w:eastAsia="ru-RU"/>
        </w:rPr>
      </w:pPr>
    </w:p>
    <w:sectPr w:rsidR="00F07974" w:rsidSect="00EC3C23">
      <w:headerReference w:type="default" r:id="rId10"/>
      <w:pgSz w:w="16838" w:h="11905" w:orient="landscape"/>
      <w:pgMar w:top="1701" w:right="678" w:bottom="851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9496" w14:textId="77777777" w:rsidR="009825BA" w:rsidRDefault="009825BA" w:rsidP="001F7F14">
      <w:pPr>
        <w:spacing w:after="0" w:line="240" w:lineRule="auto"/>
      </w:pPr>
      <w:r>
        <w:separator/>
      </w:r>
    </w:p>
  </w:endnote>
  <w:endnote w:type="continuationSeparator" w:id="0">
    <w:p w14:paraId="3BA9084E" w14:textId="77777777" w:rsidR="009825BA" w:rsidRDefault="009825BA" w:rsidP="001F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B566" w14:textId="77777777" w:rsidR="009825BA" w:rsidRDefault="009825BA" w:rsidP="001F7F14">
      <w:pPr>
        <w:spacing w:after="0" w:line="240" w:lineRule="auto"/>
      </w:pPr>
      <w:r>
        <w:separator/>
      </w:r>
    </w:p>
  </w:footnote>
  <w:footnote w:type="continuationSeparator" w:id="0">
    <w:p w14:paraId="3D26DA11" w14:textId="77777777" w:rsidR="009825BA" w:rsidRDefault="009825BA" w:rsidP="001F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37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71C0D5" w14:textId="77777777" w:rsidR="007429D4" w:rsidRDefault="007429D4">
        <w:pPr>
          <w:pStyle w:val="a4"/>
          <w:jc w:val="center"/>
        </w:pPr>
      </w:p>
      <w:p w14:paraId="3B5F6252" w14:textId="77777777" w:rsidR="007429D4" w:rsidRDefault="007429D4">
        <w:pPr>
          <w:pStyle w:val="a4"/>
          <w:jc w:val="center"/>
        </w:pPr>
      </w:p>
      <w:p w14:paraId="5EEBBC37" w14:textId="3AF746AE" w:rsidR="007429D4" w:rsidRPr="007429D4" w:rsidRDefault="007429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9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9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429D4">
          <w:rPr>
            <w:rFonts w:ascii="Times New Roman" w:hAnsi="Times New Roman" w:cs="Times New Roman"/>
            <w:sz w:val="28"/>
            <w:szCs w:val="28"/>
          </w:rPr>
          <w:t>2</w:t>
        </w:r>
        <w:r w:rsidRPr="007429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B0D241" w14:textId="77777777" w:rsidR="007429D4" w:rsidRDefault="007429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813"/>
    <w:multiLevelType w:val="multilevel"/>
    <w:tmpl w:val="6A6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74"/>
    <w:rsid w:val="00006345"/>
    <w:rsid w:val="00064AC1"/>
    <w:rsid w:val="000737B6"/>
    <w:rsid w:val="00073C64"/>
    <w:rsid w:val="000B238C"/>
    <w:rsid w:val="000B4856"/>
    <w:rsid w:val="000C64DB"/>
    <w:rsid w:val="000E0768"/>
    <w:rsid w:val="00105A4C"/>
    <w:rsid w:val="00106166"/>
    <w:rsid w:val="00110956"/>
    <w:rsid w:val="001804FA"/>
    <w:rsid w:val="001925A0"/>
    <w:rsid w:val="001F7F14"/>
    <w:rsid w:val="0020653A"/>
    <w:rsid w:val="00214A18"/>
    <w:rsid w:val="00240256"/>
    <w:rsid w:val="002426BB"/>
    <w:rsid w:val="002432A5"/>
    <w:rsid w:val="00253565"/>
    <w:rsid w:val="00265385"/>
    <w:rsid w:val="002810B8"/>
    <w:rsid w:val="002A32FA"/>
    <w:rsid w:val="002B6108"/>
    <w:rsid w:val="002C02F2"/>
    <w:rsid w:val="002E2E86"/>
    <w:rsid w:val="002E4661"/>
    <w:rsid w:val="003204BC"/>
    <w:rsid w:val="0033035B"/>
    <w:rsid w:val="0034503A"/>
    <w:rsid w:val="00354E56"/>
    <w:rsid w:val="00386F70"/>
    <w:rsid w:val="00392FCA"/>
    <w:rsid w:val="003A3921"/>
    <w:rsid w:val="003F09CA"/>
    <w:rsid w:val="004170DF"/>
    <w:rsid w:val="00424D38"/>
    <w:rsid w:val="00460612"/>
    <w:rsid w:val="00463B62"/>
    <w:rsid w:val="0046585D"/>
    <w:rsid w:val="004720EF"/>
    <w:rsid w:val="00483627"/>
    <w:rsid w:val="004904E7"/>
    <w:rsid w:val="00494168"/>
    <w:rsid w:val="004A5467"/>
    <w:rsid w:val="004C681F"/>
    <w:rsid w:val="004D13CC"/>
    <w:rsid w:val="004D4498"/>
    <w:rsid w:val="005076C0"/>
    <w:rsid w:val="005168E1"/>
    <w:rsid w:val="0054470D"/>
    <w:rsid w:val="00553435"/>
    <w:rsid w:val="00556451"/>
    <w:rsid w:val="005724BB"/>
    <w:rsid w:val="005A301A"/>
    <w:rsid w:val="005A65DD"/>
    <w:rsid w:val="005C0E2A"/>
    <w:rsid w:val="005D272A"/>
    <w:rsid w:val="005D36A8"/>
    <w:rsid w:val="005F1A93"/>
    <w:rsid w:val="005F4F05"/>
    <w:rsid w:val="005F7F6A"/>
    <w:rsid w:val="0060392A"/>
    <w:rsid w:val="006117CF"/>
    <w:rsid w:val="00614C8C"/>
    <w:rsid w:val="00621DE4"/>
    <w:rsid w:val="00647479"/>
    <w:rsid w:val="006602D6"/>
    <w:rsid w:val="0069540D"/>
    <w:rsid w:val="006B617A"/>
    <w:rsid w:val="006E03C1"/>
    <w:rsid w:val="007429D4"/>
    <w:rsid w:val="007452EE"/>
    <w:rsid w:val="007460BE"/>
    <w:rsid w:val="00750B84"/>
    <w:rsid w:val="007519E9"/>
    <w:rsid w:val="00765B9A"/>
    <w:rsid w:val="00777DB7"/>
    <w:rsid w:val="00782D5F"/>
    <w:rsid w:val="00795F8E"/>
    <w:rsid w:val="007A524A"/>
    <w:rsid w:val="007B2E17"/>
    <w:rsid w:val="007D2749"/>
    <w:rsid w:val="007E16B5"/>
    <w:rsid w:val="00851A40"/>
    <w:rsid w:val="00854BAB"/>
    <w:rsid w:val="0086337F"/>
    <w:rsid w:val="008645F7"/>
    <w:rsid w:val="00884ADE"/>
    <w:rsid w:val="00896CA2"/>
    <w:rsid w:val="008A195C"/>
    <w:rsid w:val="008E6E91"/>
    <w:rsid w:val="00912D1C"/>
    <w:rsid w:val="0094049C"/>
    <w:rsid w:val="009412BE"/>
    <w:rsid w:val="009772B0"/>
    <w:rsid w:val="009825BA"/>
    <w:rsid w:val="009877C8"/>
    <w:rsid w:val="009972B0"/>
    <w:rsid w:val="00A16A85"/>
    <w:rsid w:val="00A2525A"/>
    <w:rsid w:val="00A33509"/>
    <w:rsid w:val="00A459B4"/>
    <w:rsid w:val="00A62B40"/>
    <w:rsid w:val="00A63054"/>
    <w:rsid w:val="00A704B8"/>
    <w:rsid w:val="00A759A2"/>
    <w:rsid w:val="00A7790A"/>
    <w:rsid w:val="00A86266"/>
    <w:rsid w:val="00AE7D8D"/>
    <w:rsid w:val="00B00708"/>
    <w:rsid w:val="00B34E1D"/>
    <w:rsid w:val="00B6263E"/>
    <w:rsid w:val="00BA0B83"/>
    <w:rsid w:val="00BB53A1"/>
    <w:rsid w:val="00BC7045"/>
    <w:rsid w:val="00BC7D31"/>
    <w:rsid w:val="00BD5EED"/>
    <w:rsid w:val="00BE12C7"/>
    <w:rsid w:val="00BF12B5"/>
    <w:rsid w:val="00C123AF"/>
    <w:rsid w:val="00C30A1C"/>
    <w:rsid w:val="00C3662E"/>
    <w:rsid w:val="00C434AA"/>
    <w:rsid w:val="00C6160F"/>
    <w:rsid w:val="00C90A8E"/>
    <w:rsid w:val="00CA1411"/>
    <w:rsid w:val="00CE66CB"/>
    <w:rsid w:val="00D10549"/>
    <w:rsid w:val="00D32944"/>
    <w:rsid w:val="00D343C5"/>
    <w:rsid w:val="00D96AC1"/>
    <w:rsid w:val="00DA2A35"/>
    <w:rsid w:val="00DB233F"/>
    <w:rsid w:val="00DF7EDC"/>
    <w:rsid w:val="00E37F2E"/>
    <w:rsid w:val="00E51746"/>
    <w:rsid w:val="00E51BEC"/>
    <w:rsid w:val="00E57408"/>
    <w:rsid w:val="00E64BED"/>
    <w:rsid w:val="00E66EB8"/>
    <w:rsid w:val="00E962DD"/>
    <w:rsid w:val="00EC3C23"/>
    <w:rsid w:val="00EF0744"/>
    <w:rsid w:val="00F0775C"/>
    <w:rsid w:val="00F07974"/>
    <w:rsid w:val="00F07CC8"/>
    <w:rsid w:val="00F20509"/>
    <w:rsid w:val="00F268F1"/>
    <w:rsid w:val="00F63CFC"/>
    <w:rsid w:val="00F92752"/>
    <w:rsid w:val="00F947AD"/>
    <w:rsid w:val="00FB0DD9"/>
    <w:rsid w:val="00FC2706"/>
    <w:rsid w:val="00FD295E"/>
    <w:rsid w:val="00FD4815"/>
    <w:rsid w:val="00FD55D0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8B8D"/>
  <w15:chartTrackingRefBased/>
  <w15:docId w15:val="{BE502211-8879-4009-8E5C-3369304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79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7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14"/>
  </w:style>
  <w:style w:type="paragraph" w:styleId="a6">
    <w:name w:val="footer"/>
    <w:basedOn w:val="a"/>
    <w:link w:val="a7"/>
    <w:uiPriority w:val="99"/>
    <w:unhideWhenUsed/>
    <w:rsid w:val="001F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14"/>
  </w:style>
  <w:style w:type="paragraph" w:styleId="a8">
    <w:name w:val="No Spacing"/>
    <w:uiPriority w:val="1"/>
    <w:qFormat/>
    <w:rsid w:val="00FE22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252545A983F0E8C631B3DBF9CE42EA9DDEDAFE16CD152282D63982C9FB4D6ABD3A9E7C1B64B99304CDB9F9BR9f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9DDEDAFE16CD152282D63982C9FB4D6ABD3A9E7C1B64B99304CDB9F9BR9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5676-B7A1-4BC8-87CA-18071A8B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Олеговна</dc:creator>
  <cp:keywords/>
  <dc:description/>
  <cp:lastModifiedBy>Леонова Виктория Олеговна</cp:lastModifiedBy>
  <cp:revision>8</cp:revision>
  <cp:lastPrinted>2023-01-11T00:09:00Z</cp:lastPrinted>
  <dcterms:created xsi:type="dcterms:W3CDTF">2022-12-27T02:37:00Z</dcterms:created>
  <dcterms:modified xsi:type="dcterms:W3CDTF">2023-06-07T04:59:00Z</dcterms:modified>
</cp:coreProperties>
</file>