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F5" w:rsidRDefault="000857F5">
      <w:pPr>
        <w:pStyle w:val="ConsPlusTitlePage"/>
      </w:pPr>
      <w:bookmarkStart w:id="0" w:name="_GoBack"/>
      <w:bookmarkEnd w:id="0"/>
    </w:p>
    <w:p w:rsidR="000857F5" w:rsidRDefault="000857F5">
      <w:pPr>
        <w:pStyle w:val="ConsPlusNormal"/>
        <w:outlineLvl w:val="0"/>
      </w:pPr>
    </w:p>
    <w:p w:rsidR="000857F5" w:rsidRDefault="000857F5">
      <w:pPr>
        <w:pStyle w:val="ConsPlusTitle"/>
        <w:jc w:val="center"/>
        <w:outlineLvl w:val="0"/>
      </w:pPr>
      <w:r>
        <w:t>АДМИНИСТРАЦИЯ ПРИМОРСКОГО КРАЯ</w:t>
      </w:r>
    </w:p>
    <w:p w:rsidR="000857F5" w:rsidRDefault="000857F5">
      <w:pPr>
        <w:pStyle w:val="ConsPlusTitle"/>
        <w:jc w:val="center"/>
      </w:pPr>
    </w:p>
    <w:p w:rsidR="000857F5" w:rsidRDefault="000857F5">
      <w:pPr>
        <w:pStyle w:val="ConsPlusTitle"/>
        <w:jc w:val="center"/>
      </w:pPr>
      <w:r>
        <w:t>ПОСТАНОВЛЕНИЕ</w:t>
      </w:r>
    </w:p>
    <w:p w:rsidR="000857F5" w:rsidRDefault="000857F5">
      <w:pPr>
        <w:pStyle w:val="ConsPlusTitle"/>
        <w:jc w:val="center"/>
      </w:pPr>
      <w:r>
        <w:t>от 10 февраля 2014 г. N 38-па</w:t>
      </w:r>
    </w:p>
    <w:p w:rsidR="000857F5" w:rsidRDefault="000857F5">
      <w:pPr>
        <w:pStyle w:val="ConsPlusTitle"/>
        <w:jc w:val="center"/>
      </w:pPr>
    </w:p>
    <w:p w:rsidR="000857F5" w:rsidRDefault="000857F5">
      <w:pPr>
        <w:pStyle w:val="ConsPlusTitle"/>
        <w:jc w:val="center"/>
      </w:pPr>
      <w:r>
        <w:t>ОБ УТВЕРЖДЕНИИ ПОРЯДКА ОРГАНИЗАЦИИ ИНДИВИДУАЛЬНОГО</w:t>
      </w:r>
    </w:p>
    <w:p w:rsidR="000857F5" w:rsidRDefault="000857F5">
      <w:pPr>
        <w:pStyle w:val="ConsPlusTitle"/>
        <w:jc w:val="center"/>
      </w:pPr>
      <w:r>
        <w:t>ОТБОРА ПРИ ПРИЕМЕ ЛИБО ПЕРЕВОДЕ ГРАЖДАН В ГОСУДАРСТВЕННЫЕ</w:t>
      </w:r>
    </w:p>
    <w:p w:rsidR="000857F5" w:rsidRDefault="000857F5">
      <w:pPr>
        <w:pStyle w:val="ConsPlusTitle"/>
        <w:jc w:val="center"/>
      </w:pPr>
      <w:r>
        <w:t>(КРАЕВЫЕ) И МУНИЦИПАЛЬНЫЕ ОБРАЗОВАТЕЛЬНЫЕ ОРГАНИЗАЦИИ ДЛЯ</w:t>
      </w:r>
    </w:p>
    <w:p w:rsidR="000857F5" w:rsidRDefault="000857F5">
      <w:pPr>
        <w:pStyle w:val="ConsPlusTitle"/>
        <w:jc w:val="center"/>
      </w:pPr>
      <w:r>
        <w:t>ПОЛУЧЕНИЯ ОСНОВНОГО ОБЩЕГО И СРЕДНЕГО ОБЩЕГО ОБРАЗОВАНИЯ</w:t>
      </w:r>
    </w:p>
    <w:p w:rsidR="000857F5" w:rsidRDefault="000857F5">
      <w:pPr>
        <w:pStyle w:val="ConsPlusTitle"/>
        <w:jc w:val="center"/>
      </w:pPr>
      <w:r>
        <w:t>С УГЛУБЛЕННЫМ ИЗУЧЕНИЕМ ОТДЕЛЬНЫХ УЧЕБНЫХ ПРЕДМЕТОВ</w:t>
      </w:r>
    </w:p>
    <w:p w:rsidR="000857F5" w:rsidRDefault="000857F5">
      <w:pPr>
        <w:pStyle w:val="ConsPlusTitle"/>
        <w:jc w:val="center"/>
      </w:pPr>
      <w:r>
        <w:t>ИЛИ ДЛЯ ПРОФИЛЬНОГО ОБУЧЕНИЯ</w:t>
      </w: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5">
        <w:r>
          <w:rPr>
            <w:color w:val="0000FF"/>
          </w:rPr>
          <w:t>Законом</w:t>
        </w:r>
      </w:hyperlink>
      <w:r>
        <w:t xml:space="preserve"> Приморского края от 13 августа 2013 года N 243-КЗ "Об образовании в Приморском крае", на основании Устава Приморского края Администрация Приморского края постановляет: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организации индивидуального отбора при приеме либо переводе граждан в государственные (краевые)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2.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jc w:val="right"/>
      </w:pPr>
      <w:r>
        <w:t>Губернатор края -</w:t>
      </w:r>
    </w:p>
    <w:p w:rsidR="000857F5" w:rsidRDefault="000857F5">
      <w:pPr>
        <w:pStyle w:val="ConsPlusNormal"/>
        <w:jc w:val="right"/>
      </w:pPr>
      <w:r>
        <w:t>Глава Администрации</w:t>
      </w:r>
    </w:p>
    <w:p w:rsidR="000857F5" w:rsidRDefault="000857F5">
      <w:pPr>
        <w:pStyle w:val="ConsPlusNormal"/>
        <w:jc w:val="right"/>
      </w:pPr>
      <w:r>
        <w:t>Приморского края</w:t>
      </w:r>
    </w:p>
    <w:p w:rsidR="000857F5" w:rsidRDefault="000857F5">
      <w:pPr>
        <w:pStyle w:val="ConsPlusNormal"/>
        <w:jc w:val="right"/>
      </w:pPr>
      <w:r>
        <w:t>В.В.МИКЛУШЕВСКИЙ</w:t>
      </w: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jc w:val="right"/>
        <w:outlineLvl w:val="0"/>
      </w:pPr>
      <w:r>
        <w:t>Утвержден</w:t>
      </w:r>
    </w:p>
    <w:p w:rsidR="000857F5" w:rsidRDefault="000857F5">
      <w:pPr>
        <w:pStyle w:val="ConsPlusNormal"/>
        <w:jc w:val="right"/>
      </w:pPr>
      <w:r>
        <w:t>постановлением</w:t>
      </w:r>
    </w:p>
    <w:p w:rsidR="000857F5" w:rsidRDefault="000857F5">
      <w:pPr>
        <w:pStyle w:val="ConsPlusNormal"/>
        <w:jc w:val="right"/>
      </w:pPr>
      <w:r>
        <w:t>Администрации</w:t>
      </w:r>
    </w:p>
    <w:p w:rsidR="000857F5" w:rsidRDefault="000857F5">
      <w:pPr>
        <w:pStyle w:val="ConsPlusNormal"/>
        <w:jc w:val="right"/>
      </w:pPr>
      <w:r>
        <w:t>Приморского края</w:t>
      </w:r>
    </w:p>
    <w:p w:rsidR="000857F5" w:rsidRDefault="000857F5">
      <w:pPr>
        <w:pStyle w:val="ConsPlusNormal"/>
        <w:jc w:val="right"/>
      </w:pPr>
      <w:r>
        <w:t>от 10.02.2014 N 38-па</w:t>
      </w: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Title"/>
        <w:jc w:val="center"/>
      </w:pPr>
      <w:bookmarkStart w:id="1" w:name="P32"/>
      <w:bookmarkEnd w:id="1"/>
      <w:r>
        <w:t>ПОРЯДОК</w:t>
      </w:r>
    </w:p>
    <w:p w:rsidR="000857F5" w:rsidRDefault="000857F5">
      <w:pPr>
        <w:pStyle w:val="ConsPlusTitle"/>
        <w:jc w:val="center"/>
      </w:pPr>
      <w:r>
        <w:t>ОРГАНИЗАЦИИ ИНДИВИДУАЛЬНОГО ОТБОРА ПРИ ПРИЕМЕ</w:t>
      </w:r>
    </w:p>
    <w:p w:rsidR="000857F5" w:rsidRDefault="000857F5">
      <w:pPr>
        <w:pStyle w:val="ConsPlusTitle"/>
        <w:jc w:val="center"/>
      </w:pPr>
      <w:r>
        <w:t>ЛИБО ПЕРЕВОДЕ ГРАЖДАН В ГОСУДАРСТВЕННЫЕ (КРАЕВЫЕ) И</w:t>
      </w:r>
    </w:p>
    <w:p w:rsidR="000857F5" w:rsidRDefault="000857F5">
      <w:pPr>
        <w:pStyle w:val="ConsPlusTitle"/>
        <w:jc w:val="center"/>
      </w:pPr>
      <w:r>
        <w:t>МУНИЦИПАЛЬНЫЕ ОБРАЗОВАТЕЛЬНЫЕ ОРГАНИЗАЦИИ ДЛЯ ПОЛУЧЕНИЯ</w:t>
      </w:r>
    </w:p>
    <w:p w:rsidR="000857F5" w:rsidRDefault="000857F5">
      <w:pPr>
        <w:pStyle w:val="ConsPlusTitle"/>
        <w:jc w:val="center"/>
      </w:pPr>
      <w:r>
        <w:t>ОСНОВНОГО ОБЩЕГО И СРЕДНЕГО ОБЩЕГО ОБРАЗОВАНИЯ</w:t>
      </w:r>
    </w:p>
    <w:p w:rsidR="000857F5" w:rsidRDefault="000857F5">
      <w:pPr>
        <w:pStyle w:val="ConsPlusTitle"/>
        <w:jc w:val="center"/>
      </w:pPr>
      <w:r>
        <w:t>С УГЛУБЛЕННЫМ ИЗУЧЕНИЕМ ОТДЕЛЬНЫХ УЧЕБНЫХ</w:t>
      </w:r>
    </w:p>
    <w:p w:rsidR="000857F5" w:rsidRDefault="000857F5">
      <w:pPr>
        <w:pStyle w:val="ConsPlusTitle"/>
        <w:jc w:val="center"/>
      </w:pPr>
      <w:r>
        <w:t>ПРЕДМЕТОВ ИЛИ ДЛЯ ПРОФИЛЬНОГО ОБУЧЕНИЯ</w:t>
      </w: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  <w:r>
        <w:t>1. Настоящий Порядок устанавливает процедуры индивидуального отбора обучающихся при приеме либо переводе в государственные (краевые) и муниципальные образовательные организации, расположенные на территории Приморского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 обучающихся, образовательная организация).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2. Организация индивидуального отбора обучающихся допускается в случаях создания в образовательной организации класса (классов) с углубленным изучением отдельных учебных предметов и (или) класса (классов) профильного обучения.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3. Индивидуальный отбор обучающихся в класс (классы) с углубленным изучением отдельных предметов начинается с пятого класса; в класс (классы) профильного обучения - с десятого класса.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4. Для организации индивидуального отбора обучающихся в образовательной организации создается комиссия из числа педагогических, руководящих и иных работников образовательной организации и представителей коллегиальных органов управления образовательной организацией.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 В случае приема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5.1. Участниками индивидуального отбора могут быть все обучающиеся, проживающие на территории Приморского края и соответствующие требованиям не менее чем по двум критериям: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наличие четвертных, полугодовых, годовых отметок "отлично" и "хорошо" по соответствующему(им) учебному(</w:t>
      </w:r>
      <w:proofErr w:type="spellStart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 за предшествующий период обучения;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наличие итоговых отметок "отлично", а также "хорошо" по соответствующему(им) учебному(</w:t>
      </w:r>
      <w:proofErr w:type="spellStart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 за курс основного общего образования;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5.2. Информирование о сроках, времени, месте подачи заявлений и процедуре индивидуального отбора осуществляется через официальный сайт образовательной организации, ученические и родительские собрания, информационные стенды, средства массовой информации не позднее 30-ти дней до начала индивидуального отбора;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5.3. Родители (законные представители) подают заявление, документы, подтверждающие достижения (призовые места), на имя руководителя организации не позднее 10-ти дней до срока проведения индивидуального отбора;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5.4. Претенденты на зачисление в образовательную организацию определяются на основании рейтинга, проводимого образовательной организацией, в соответствии с созданными собственными методиками;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lastRenderedPageBreak/>
        <w:t>5.5. При составлении рейтинга обучающихся учитывается: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более высокий средний балл четвертных, полугодовых, годовых отметок ("хорошо" и "отлично") по учебным предметам за предшествующий период обучения;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более высокий средний балл итоговых отметок ("хорошо" и "отлично") по учебным предметам за курс основного общего образования;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5.6. Преимущественным правом зачисления в класс (классы) с углубленным изучением отдельных учебных предметов либо в класс (классы) профильного обучения обладают следующие категории обучающихся: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победители и призеры муниципальных и региональных олимпиад по учебным предметам, либо предметам профильного обучения;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5.7. Зачисление обучающихся осуществляется на основании протокола комиссии по результатам индивидуального отбора и оформляется приказом руководителя организации не позднее 10-ти дней до начала учебного года.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6. В случае перевода в образовательные организации для дальнейшего получения основного общего и среднего общего образования с углубленным изучением отдельных учебных предметов или для профильного обучения: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6.1. Участниками индивидуального отбора могут быть все обучающиеся, проживающие на территории Приморского края и соответствующие не менее чем по одному критерию: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наличие четвертных, полугодовых, годовых отметок "отлично" и "хорошо" по соответствующему(им) учебному(</w:t>
      </w:r>
      <w:proofErr w:type="spellStart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 за текущий период обучения;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уровней;</w:t>
      </w:r>
    </w:p>
    <w:p w:rsidR="000857F5" w:rsidRDefault="000857F5">
      <w:pPr>
        <w:pStyle w:val="ConsPlusNormal"/>
        <w:spacing w:before="200"/>
        <w:ind w:firstLine="540"/>
        <w:jc w:val="both"/>
      </w:pPr>
      <w:r>
        <w:t>6.2. Прием участников индивидуального отбора в образовательную организацию в случае перевода из другой образовательной организации осуществляется при наличии свободных мест в организации (классе с углубленным изучением отдельных учебных предметов или профильного обучения).</w:t>
      </w: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ind w:firstLine="540"/>
        <w:jc w:val="both"/>
      </w:pPr>
    </w:p>
    <w:p w:rsidR="000857F5" w:rsidRDefault="000857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A11" w:rsidRDefault="00AD5A11"/>
    <w:sectPr w:rsidR="00AD5A11" w:rsidSect="00E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F5"/>
    <w:rsid w:val="000857F5"/>
    <w:rsid w:val="007A66E6"/>
    <w:rsid w:val="00AD5A11"/>
    <w:rsid w:val="00B2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AB94-69E6-431D-BF8F-B79CEF8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5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85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47F5DB1532A409E3273C2E038048584FC497059B9B351ECB0C9F622B97DE691437CCD553B1E98217BFA207CCABC9F86CAD4E792FA65B4CABBC10BDS9H3A" TargetMode="External"/><Relationship Id="rId4" Type="http://schemas.openxmlformats.org/officeDocument/2006/relationships/hyperlink" Target="consultantplus://offline/ref=9547F5DB1532A409E327222315EC16574BCDCB089F9A3F4F9E5A993574C7D83C5477CA8010F5ED8314B4F45481F590AB2AE6437C33BA5B49SBH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Далишнева Светлана Юрьевна</cp:lastModifiedBy>
  <cp:revision>2</cp:revision>
  <dcterms:created xsi:type="dcterms:W3CDTF">2023-07-20T23:49:00Z</dcterms:created>
  <dcterms:modified xsi:type="dcterms:W3CDTF">2023-07-20T23:49:00Z</dcterms:modified>
</cp:coreProperties>
</file>