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департамента информационной политики Приморского края от 05.09.2016 N 24-114</w:t>
              <w:br/>
              <w:t xml:space="preserve">(ред. от 15.09.2023)</w:t>
              <w:br/>
              <w:t xml:space="preserve">"Об утверждении типов и видов рекламных конструкций, допустимых и недопустимых к установке и эксплуатации на территории Владивостокского городского округа, Артемовского городского округа, Шкотовского муниципального округа и Надеждинского муниципального района"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12.12.2023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ДЕПАРТАМЕНТ ИНФОРМАЦИОННОЙ ПОЛИТИКИ</w:t>
      </w:r>
    </w:p>
    <w:p>
      <w:pPr>
        <w:pStyle w:val="2"/>
        <w:jc w:val="center"/>
      </w:pPr>
      <w:r>
        <w:rPr>
          <w:sz w:val="20"/>
        </w:rPr>
        <w:t xml:space="preserve">ПРИМОРСКОГО КРАЯ</w:t>
      </w:r>
    </w:p>
    <w:p>
      <w:pPr>
        <w:pStyle w:val="2"/>
        <w:jc w:val="both"/>
      </w:pPr>
      <w:r>
        <w:rPr>
          <w:sz w:val="20"/>
        </w:rPr>
      </w:r>
    </w:p>
    <w:p>
      <w:pPr>
        <w:pStyle w:val="2"/>
        <w:jc w:val="center"/>
      </w:pPr>
      <w:r>
        <w:rPr>
          <w:sz w:val="20"/>
        </w:rPr>
        <w:t xml:space="preserve">ПРИКАЗ</w:t>
      </w:r>
    </w:p>
    <w:p>
      <w:pPr>
        <w:pStyle w:val="2"/>
        <w:jc w:val="center"/>
      </w:pPr>
      <w:r>
        <w:rPr>
          <w:sz w:val="20"/>
        </w:rPr>
        <w:t xml:space="preserve">от 5 сентября 2016 г. N 24-114</w:t>
      </w:r>
    </w:p>
    <w:p>
      <w:pPr>
        <w:pStyle w:val="2"/>
        <w:jc w:val="both"/>
      </w:pPr>
      <w:r>
        <w:rPr>
          <w:sz w:val="20"/>
        </w:rPr>
      </w:r>
    </w:p>
    <w:p>
      <w:pPr>
        <w:pStyle w:val="2"/>
        <w:jc w:val="center"/>
      </w:pPr>
      <w:r>
        <w:rPr>
          <w:sz w:val="20"/>
        </w:rPr>
        <w:t xml:space="preserve">ОБ УТВЕРЖДЕНИИ ТИПОВ И ВИДОВ РЕКЛАМНЫХ</w:t>
      </w:r>
    </w:p>
    <w:p>
      <w:pPr>
        <w:pStyle w:val="2"/>
        <w:jc w:val="center"/>
      </w:pPr>
      <w:r>
        <w:rPr>
          <w:sz w:val="20"/>
        </w:rPr>
        <w:t xml:space="preserve">КОНСТРУКЦИЙ, ДОПУСТИМЫХ И НЕДОПУСТИМЫХ К УСТАНОВКЕ</w:t>
      </w:r>
    </w:p>
    <w:p>
      <w:pPr>
        <w:pStyle w:val="2"/>
        <w:jc w:val="center"/>
      </w:pPr>
      <w:r>
        <w:rPr>
          <w:sz w:val="20"/>
        </w:rPr>
        <w:t xml:space="preserve">И ЭКСПЛУАТАЦИИ НА ТЕРРИТОРИИ ВЛАДИВОСТОКСКОГО ГОРОДСКОГО</w:t>
      </w:r>
    </w:p>
    <w:p>
      <w:pPr>
        <w:pStyle w:val="2"/>
        <w:jc w:val="center"/>
      </w:pPr>
      <w:r>
        <w:rPr>
          <w:sz w:val="20"/>
        </w:rPr>
        <w:t xml:space="preserve">ОКРУГА, АРТЕМОВСКОГО ГОРОДСКОГО ОКРУГА, ШКОТОВСКОГО</w:t>
      </w:r>
    </w:p>
    <w:p>
      <w:pPr>
        <w:pStyle w:val="2"/>
        <w:jc w:val="center"/>
      </w:pPr>
      <w:r>
        <w:rPr>
          <w:sz w:val="20"/>
        </w:rPr>
        <w:t xml:space="preserve">МУНИЦИПАЛЬНОГО ОКРУГА И НАДЕЖДИНСКОГО</w:t>
      </w:r>
    </w:p>
    <w:p>
      <w:pPr>
        <w:pStyle w:val="2"/>
        <w:jc w:val="center"/>
      </w:pPr>
      <w:r>
        <w:rPr>
          <w:sz w:val="20"/>
        </w:rPr>
        <w:t xml:space="preserve">МУНИЦИПАЛЬНОГО РАЙОНА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департамента</w:t>
            </w:r>
          </w:p>
          <w:p>
            <w:pPr>
              <w:pStyle w:val="0"/>
              <w:jc w:val="center"/>
            </w:pPr>
            <w:r>
              <w:rPr>
                <w:sz w:val="20"/>
                <w:color w:val="392c69"/>
              </w:rPr>
              <w:t xml:space="preserve">информационной политики Приморского края</w:t>
            </w:r>
          </w:p>
          <w:p>
            <w:pPr>
              <w:pStyle w:val="0"/>
              <w:jc w:val="center"/>
            </w:pPr>
            <w:r>
              <w:rPr>
                <w:sz w:val="20"/>
                <w:color w:val="392c69"/>
              </w:rPr>
              <w:t xml:space="preserve">от 01.03.2017 </w:t>
            </w:r>
            <w:hyperlink w:history="0" r:id="rId7" w:tooltip="Приказ департамента информационной политики Приморского края от 01.03.2017 N 24-11 &quot;О внесении изменений в приказ департамента информационной политики Приморского края от 5 сентября 2016 года N 24-114 &quot;Об утверждении типов и видов рекламных конструкций, допустимых и недопустимых к установке и эксплуатации на территории Владивостокского городского округа, Артемовского городского округа, Шкотовского муниципального района и Надеждинского муниципального района&quot; {КонсультантПлюс}">
              <w:r>
                <w:rPr>
                  <w:sz w:val="20"/>
                  <w:color w:val="0000ff"/>
                </w:rPr>
                <w:t xml:space="preserve">N 24-11</w:t>
              </w:r>
            </w:hyperlink>
            <w:r>
              <w:rPr>
                <w:sz w:val="20"/>
                <w:color w:val="392c69"/>
              </w:rPr>
              <w:t xml:space="preserve">, от 02.05.2017 </w:t>
            </w:r>
            <w:hyperlink w:history="0" r:id="rId8" w:tooltip="Приказ департамента информационной политики Приморского края от 02.05.2017 N 24-39 &quot;О внесении изменений в приказ департамента информационной политики Приморского края от 5 сентября 2016 года N 24-114 &quot;Об утверждении типов и видов рекламных конструкций, допустимых и недопустимых к установке и эксплуатации на территории Владивостокского городского округа, Артемовского городского округа, Шкотовского муниципального района и Надеждинского муниципального района&quot; {КонсультантПлюс}">
              <w:r>
                <w:rPr>
                  <w:sz w:val="20"/>
                  <w:color w:val="0000ff"/>
                </w:rPr>
                <w:t xml:space="preserve">N 24-39</w:t>
              </w:r>
            </w:hyperlink>
            <w:r>
              <w:rPr>
                <w:sz w:val="20"/>
                <w:color w:val="392c69"/>
              </w:rPr>
              <w:t xml:space="preserve">,</w:t>
            </w:r>
          </w:p>
          <w:p>
            <w:pPr>
              <w:pStyle w:val="0"/>
              <w:jc w:val="center"/>
            </w:pPr>
            <w:r>
              <w:rPr>
                <w:sz w:val="20"/>
                <w:color w:val="392c69"/>
              </w:rPr>
              <w:t xml:space="preserve">от 22.01.2018 </w:t>
            </w:r>
            <w:hyperlink w:history="0" r:id="rId9" w:tooltip="Приказ департамента информационной политики Приморского края от 22.01.2018 N 24-12 &quot;О внесении изменений в приказ департамента информационной политики Приморского края от 5 сентября 2016 года N 24-114 &quot;Об утверждении типов и видов рекламных конструкций, допустимых и недопустимых к установке и эксплуатации на территории Владивостокского городского округа, Артемовского городского округа, Шкотовского муниципального района и Надеждинского муниципального района&quot; {КонсультантПлюс}">
              <w:r>
                <w:rPr>
                  <w:sz w:val="20"/>
                  <w:color w:val="0000ff"/>
                </w:rPr>
                <w:t xml:space="preserve">N 24-12</w:t>
              </w:r>
            </w:hyperlink>
            <w:r>
              <w:rPr>
                <w:sz w:val="20"/>
                <w:color w:val="392c69"/>
              </w:rPr>
              <w:t xml:space="preserve">, от 06.09.2018 </w:t>
            </w:r>
            <w:hyperlink w:history="0" r:id="rId10" w:tooltip="Приказ департамента информационной политики Приморского края от 06.09.2018 N 24-115 &quot;О внесении изменений в приказ департамента информационной политики Приморского края от 5 сентября 2016 года N 24-114 &quot;Об утверждении типов и видов рекламных конструкций, допустимых и недопустимых к установке и эксплуатации на территории Владивостокского городского округа, Артемовского городского округа, Шкотовского муниципального района и Надеждинского муниципального района&quot; {КонсультантПлюс}">
              <w:r>
                <w:rPr>
                  <w:sz w:val="20"/>
                  <w:color w:val="0000ff"/>
                </w:rPr>
                <w:t xml:space="preserve">N 24-115</w:t>
              </w:r>
            </w:hyperlink>
            <w:r>
              <w:rPr>
                <w:sz w:val="20"/>
                <w:color w:val="392c69"/>
              </w:rPr>
              <w:t xml:space="preserve">,</w:t>
            </w:r>
          </w:p>
          <w:p>
            <w:pPr>
              <w:pStyle w:val="0"/>
              <w:jc w:val="center"/>
            </w:pPr>
            <w:r>
              <w:rPr>
                <w:sz w:val="20"/>
                <w:color w:val="392c69"/>
              </w:rPr>
              <w:t xml:space="preserve">от 20.03.2019 </w:t>
            </w:r>
            <w:hyperlink w:history="0" r:id="rId11" w:tooltip="Приказ департамента информационной политики Приморского края от 20.03.2019 N 24-56 &quot;О внесении изменений в приказ департамента информационной политики Приморского края от 5 сентября 2016 года N 24-114 &quot;Об утверждении типов и видов рекламных конструкций, допустимых и недопустимых к установке и эксплуатации на территории Владивостокского городского округа, Артемовского городского округа, Шкотовского муниципального района и Надеждинского муниципального района&quot; {КонсультантПлюс}">
              <w:r>
                <w:rPr>
                  <w:sz w:val="20"/>
                  <w:color w:val="0000ff"/>
                </w:rPr>
                <w:t xml:space="preserve">N 24-56</w:t>
              </w:r>
            </w:hyperlink>
            <w:r>
              <w:rPr>
                <w:sz w:val="20"/>
                <w:color w:val="392c69"/>
              </w:rPr>
              <w:t xml:space="preserve">, от 15.05.2019 </w:t>
            </w:r>
            <w:hyperlink w:history="0" r:id="rId12" w:tooltip="Приказ департамента информационной политики Приморского края от 15.05.2019 N 24-86 &quot;О внесении изменений в приказ департамента информационной политики Приморского края от 5 сентября 2016 года N 24-114 &quot;Об утверждении типов и видов рекламных конструкций, допустимых и недопустимых к установке и эксплуатации на территории Владивостокского городского округа, Артемовского городского округа, Шкотовского муниципального района и Надеждинского муниципального района&quot; {КонсультантПлюс}">
              <w:r>
                <w:rPr>
                  <w:sz w:val="20"/>
                  <w:color w:val="0000ff"/>
                </w:rPr>
                <w:t xml:space="preserve">N 24-86</w:t>
              </w:r>
            </w:hyperlink>
            <w:r>
              <w:rPr>
                <w:sz w:val="20"/>
                <w:color w:val="392c69"/>
              </w:rPr>
              <w:t xml:space="preserve">,</w:t>
            </w:r>
          </w:p>
          <w:p>
            <w:pPr>
              <w:pStyle w:val="0"/>
              <w:jc w:val="center"/>
            </w:pPr>
            <w:r>
              <w:rPr>
                <w:sz w:val="20"/>
                <w:color w:val="392c69"/>
              </w:rPr>
              <w:t xml:space="preserve">от 27.09.2019 </w:t>
            </w:r>
            <w:hyperlink w:history="0" r:id="rId13" w:tooltip="Приказ департамента информационной политики Приморского края от 27.09.2019 N 24-137 &quot;О внесении изменений в приказ департамента информационной политики Приморского края от 5 сентября 2016 года N 24-114 &quot;Об утверждении типов и видов рекламных конструкций, допустимых и недопустимых к установке и эксплуатации на территории Владивостокского городского округа, Артемовского городского округа, Шкотовского муниципального района и Надеждинского муниципального района&quot; {КонсультантПлюс}">
              <w:r>
                <w:rPr>
                  <w:sz w:val="20"/>
                  <w:color w:val="0000ff"/>
                </w:rPr>
                <w:t xml:space="preserve">N 24-137</w:t>
              </w:r>
            </w:hyperlink>
            <w:r>
              <w:rPr>
                <w:sz w:val="20"/>
                <w:color w:val="392c69"/>
              </w:rPr>
              <w:t xml:space="preserve">, от 10.06.2020 </w:t>
            </w:r>
            <w:hyperlink w:history="0" r:id="rId14" w:tooltip="Приказ департамента информационной политики Приморского края от 10.06.2020 N 24-54 &quot;О внесении изменений в приказ департамента информационной политики Приморского края от 5 сентября 2016 года N 24-114 &quot;Об утверждении типов и видов рекламных конструкций, допустимых и недопустимых к установке и эксплуатации на территории Владивостокского городского округа, Артемовского городского округа, Шкотовского муниципального района и Надеждинского муниципального района&quot; {КонсультантПлюс}">
              <w:r>
                <w:rPr>
                  <w:sz w:val="20"/>
                  <w:color w:val="0000ff"/>
                </w:rPr>
                <w:t xml:space="preserve">N 24-54</w:t>
              </w:r>
            </w:hyperlink>
            <w:r>
              <w:rPr>
                <w:sz w:val="20"/>
                <w:color w:val="392c69"/>
              </w:rPr>
              <w:t xml:space="preserve">,</w:t>
            </w:r>
          </w:p>
          <w:p>
            <w:pPr>
              <w:pStyle w:val="0"/>
              <w:jc w:val="center"/>
            </w:pPr>
            <w:r>
              <w:rPr>
                <w:sz w:val="20"/>
                <w:color w:val="392c69"/>
              </w:rPr>
              <w:t xml:space="preserve">от 14.12.2020 </w:t>
            </w:r>
            <w:hyperlink w:history="0" r:id="rId15" w:tooltip="Приказ департамента информационной политики Приморского края от 14.12.2020 N 24-114 &quot;О внесении изменений в приказ департамента информационной политики Приморского края от 5 сентября 2016 года N 24-114 &quot;Об утверждении типов и видов рекламных конструкций, допустимых и недопустимых к установке и эксплуатации на территории Владивостокского городского округа, Артемовского городского округа, Шкотовского муниципального района и Надеждинского муниципального района&quot; {КонсультантПлюс}">
              <w:r>
                <w:rPr>
                  <w:sz w:val="20"/>
                  <w:color w:val="0000ff"/>
                </w:rPr>
                <w:t xml:space="preserve">N 24-114</w:t>
              </w:r>
            </w:hyperlink>
            <w:r>
              <w:rPr>
                <w:sz w:val="20"/>
                <w:color w:val="392c69"/>
              </w:rPr>
              <w:t xml:space="preserve">, от 14.12.2020 </w:t>
            </w:r>
            <w:hyperlink w:history="0" r:id="rId16" w:tooltip="Приказ департамента информационной политики Приморского края от 14.12.2020 N 24-115 &quot;О внесении изменений в приказ департамента информационной политики Приморского края от 5 сентября 2016 года N 24-114 &quot;Об утверждении типов и видов рекламных конструкций, допустимых и недопустимых к установке и эксплуатации на территории Владивостокского городского округа, Артемовского городского округа, Шкотовского муниципального района и Надеждинского муниципального района&quot; {КонсультантПлюс}">
              <w:r>
                <w:rPr>
                  <w:sz w:val="20"/>
                  <w:color w:val="0000ff"/>
                </w:rPr>
                <w:t xml:space="preserve">N 24-115</w:t>
              </w:r>
            </w:hyperlink>
            <w:r>
              <w:rPr>
                <w:sz w:val="20"/>
                <w:color w:val="392c69"/>
              </w:rPr>
              <w:t xml:space="preserve">,</w:t>
            </w:r>
          </w:p>
          <w:p>
            <w:pPr>
              <w:pStyle w:val="0"/>
              <w:jc w:val="center"/>
            </w:pPr>
            <w:r>
              <w:rPr>
                <w:sz w:val="20"/>
                <w:color w:val="392c69"/>
              </w:rPr>
              <w:t xml:space="preserve">от 14.01.2021 </w:t>
            </w:r>
            <w:hyperlink w:history="0" r:id="rId17" w:tooltip="Приказ департамента информационной политики Приморского края от 14.01.2021 N 24-6 &quot;О внесении изменений в приказ департамента информационной политики Приморского края от 5 сентября 2016 года N 24-114 &quot;Об утверждении типов и видов рекламных конструкций, допустимых и недопустимых к установке и эксплуатации на территории Владивостокского городского округа, Артемовского городского округа, Шкотовского муниципального района и Надеждинского муниципального района&quot; {КонсультантПлюс}">
              <w:r>
                <w:rPr>
                  <w:sz w:val="20"/>
                  <w:color w:val="0000ff"/>
                </w:rPr>
                <w:t xml:space="preserve">N 24-6</w:t>
              </w:r>
            </w:hyperlink>
            <w:r>
              <w:rPr>
                <w:sz w:val="20"/>
                <w:color w:val="392c69"/>
              </w:rPr>
              <w:t xml:space="preserve">, от 27.04.2021 </w:t>
            </w:r>
            <w:hyperlink w:history="0" r:id="rId18" w:tooltip="Приказ департамента информационной политики Приморского края от 27.04.2021 N 24-40 &quot;О внесении изменений в приказ департамента информационной политики Приморского края от 5 сентября 2016 года N 24-114 &quot;Об утверждении типов и видов рекламных конструкций, допустимых и недопустимы&quot; к установке и эксплуатации на территории Владивостокского городского округа, Артемовского городского округа, Шкотовского муниципального района и Надеждинского муниципального района&quot; {КонсультантПлюс}">
              <w:r>
                <w:rPr>
                  <w:sz w:val="20"/>
                  <w:color w:val="0000ff"/>
                </w:rPr>
                <w:t xml:space="preserve">N 24-40</w:t>
              </w:r>
            </w:hyperlink>
            <w:r>
              <w:rPr>
                <w:sz w:val="20"/>
                <w:color w:val="392c69"/>
              </w:rPr>
              <w:t xml:space="preserve">,</w:t>
            </w:r>
          </w:p>
          <w:p>
            <w:pPr>
              <w:pStyle w:val="0"/>
              <w:jc w:val="center"/>
            </w:pPr>
            <w:r>
              <w:rPr>
                <w:sz w:val="20"/>
                <w:color w:val="392c69"/>
              </w:rPr>
              <w:t xml:space="preserve">от 21.07.2021 </w:t>
            </w:r>
            <w:hyperlink w:history="0" r:id="rId19" w:tooltip="Приказ департамента информационной политики Приморского края от 21.07.2021 N 24-58 &quot;О внесении изменений в приказ департамента информационной политики Приморского край от 5 сентября 2016 года N 24-114 &quot;Об утверждении типов и видов рекламных конструкций, допустимых и недопустимых к установке и эксплуатации на территории Владивостокского городского округа, Артемовского городского округа, Шкотовского муниципального района и Надеждинского муниципального района&quot; {КонсультантПлюс}">
              <w:r>
                <w:rPr>
                  <w:sz w:val="20"/>
                  <w:color w:val="0000ff"/>
                </w:rPr>
                <w:t xml:space="preserve">N 24-58</w:t>
              </w:r>
            </w:hyperlink>
            <w:r>
              <w:rPr>
                <w:sz w:val="20"/>
                <w:color w:val="392c69"/>
              </w:rPr>
              <w:t xml:space="preserve">, от 06.08.2021 </w:t>
            </w:r>
            <w:hyperlink w:history="0" r:id="rId20" w:tooltip="Приказ департамента информационной политики Приморского края от 06.08.2021 N 24-64 &quot;О внесении изменений в приказ департамента информационной политики Приморского края от 5 сентября 2016 года N 24-114 &quot;Об утверждении типов и видов рекламных конструкций, допустимых и недопустимых к установке и эксплуатации на территории Владивостокского городского округа, Артемовского городского округа, Шкотовского муниципального района и Надеждинского муниципального района&quot; {КонсультантПлюс}">
              <w:r>
                <w:rPr>
                  <w:sz w:val="20"/>
                  <w:color w:val="0000ff"/>
                </w:rPr>
                <w:t xml:space="preserve">N 24-64</w:t>
              </w:r>
            </w:hyperlink>
            <w:r>
              <w:rPr>
                <w:sz w:val="20"/>
                <w:color w:val="392c69"/>
              </w:rPr>
              <w:t xml:space="preserve">,</w:t>
            </w:r>
          </w:p>
          <w:p>
            <w:pPr>
              <w:pStyle w:val="0"/>
              <w:jc w:val="center"/>
            </w:pPr>
            <w:r>
              <w:rPr>
                <w:sz w:val="20"/>
                <w:color w:val="392c69"/>
              </w:rPr>
              <w:t xml:space="preserve">от 09.08.2021 </w:t>
            </w:r>
            <w:hyperlink w:history="0" r:id="rId21" w:tooltip="Приказ департамента информационной политики Приморского края от 09.08.2021 N 24-65 &quot;О внесении изменений в приказ департамента информационной политики Приморского края от 5 сентября 2016 года N 24-114 &quot;Об утверждении типов и видов рекламных конструкций, допустимых и недопустимых к установке и эксплуатации на территории Владивостокского городского округа, Артемовского городского округа, Шкотовского муниципального района и Надеждинского муниципального района&quot; {КонсультантПлюс}">
              <w:r>
                <w:rPr>
                  <w:sz w:val="20"/>
                  <w:color w:val="0000ff"/>
                </w:rPr>
                <w:t xml:space="preserve">N 24-65</w:t>
              </w:r>
            </w:hyperlink>
            <w:r>
              <w:rPr>
                <w:sz w:val="20"/>
                <w:color w:val="392c69"/>
              </w:rPr>
              <w:t xml:space="preserve">, от 18.08.2021 </w:t>
            </w:r>
            <w:hyperlink w:history="0" r:id="rId22" w:tooltip="Приказ департамента информационной политики Приморского края от 18.08.2021 N 24-68 &quot;О внесении изменений в приказ департамента информационной политики Приморского края от 5 сентября 2016 года N 24-114 &quot;Об утверждении типов и видов рекламных конструкций, допустимых и недопустимых к установке и эксплуатации на территории Владивостокского городского округа, Артемовского городского округа, Шкотовского муниципального района и Надеждинского муниципального района&quot; {КонсультантПлюс}">
              <w:r>
                <w:rPr>
                  <w:sz w:val="20"/>
                  <w:color w:val="0000ff"/>
                </w:rPr>
                <w:t xml:space="preserve">N 24-68</w:t>
              </w:r>
            </w:hyperlink>
            <w:r>
              <w:rPr>
                <w:sz w:val="20"/>
                <w:color w:val="392c69"/>
              </w:rPr>
              <w:t xml:space="preserve">,</w:t>
            </w:r>
          </w:p>
          <w:p>
            <w:pPr>
              <w:pStyle w:val="0"/>
              <w:jc w:val="center"/>
            </w:pPr>
            <w:r>
              <w:rPr>
                <w:sz w:val="20"/>
                <w:color w:val="392c69"/>
              </w:rPr>
              <w:t xml:space="preserve">от 27.09.2021 </w:t>
            </w:r>
            <w:hyperlink w:history="0" r:id="rId23" w:tooltip="Приказ департамента информационной политики Приморского края от 27.09.2021 N 24-74 &quot;О внесении изменений в приказ департамента информационной политики Приморского края от 5 сентября 2016 года N 24-114 &quot;Об утверждении типов и видов рекламных конструкций, допустимых и недопустимых к установке и эксплуатации на территории Владивостокского городского округа, Артемовского городского округа, Шкотовского муниципального района и Надеждинского муниципального района&quot; {КонсультантПлюс}">
              <w:r>
                <w:rPr>
                  <w:sz w:val="20"/>
                  <w:color w:val="0000ff"/>
                </w:rPr>
                <w:t xml:space="preserve">N 24-74</w:t>
              </w:r>
            </w:hyperlink>
            <w:r>
              <w:rPr>
                <w:sz w:val="20"/>
                <w:color w:val="392c69"/>
              </w:rPr>
              <w:t xml:space="preserve">, от 22.10.2021 </w:t>
            </w:r>
            <w:hyperlink w:history="0" r:id="rId24" w:tooltip="Приказ департамента информационной политики Приморского края от 22.10.2021 N 24-77 &quot;О внесении изменений в приказ департамента информационной политики Приморского края от 5 сентября 2016 года N 24-114 &quot;Об утверждении типов и видов рекламных конструкций, допустимых и недопустимых к установке и эксплуатации на территории Владивостокского городского округа, Артемовского городского округа, Шкотовского муниципального района и Надеждинского муниципального района&quot; {КонсультантПлюс}">
              <w:r>
                <w:rPr>
                  <w:sz w:val="20"/>
                  <w:color w:val="0000ff"/>
                </w:rPr>
                <w:t xml:space="preserve">N 24-77</w:t>
              </w:r>
            </w:hyperlink>
            <w:r>
              <w:rPr>
                <w:sz w:val="20"/>
                <w:color w:val="392c69"/>
              </w:rPr>
              <w:t xml:space="preserve">,</w:t>
            </w:r>
          </w:p>
          <w:p>
            <w:pPr>
              <w:pStyle w:val="0"/>
              <w:jc w:val="center"/>
            </w:pPr>
            <w:r>
              <w:rPr>
                <w:sz w:val="20"/>
                <w:color w:val="392c69"/>
              </w:rPr>
              <w:t xml:space="preserve">от 27.04.2022 </w:t>
            </w:r>
            <w:hyperlink w:history="0" r:id="rId25" w:tooltip="Приказ департамента информационной политики Приморского края от 27.04.2022 N 24-47 &quot;О внесении изменений в приказ департамента информационной политики Приморского края от 5 сентября 2016 года N 24-114 &quot;Об утверждении типов и видов рекламных конструкций, допустимых и недопустимых к установке и эксплуатации на территории Владивостокского городского округа, Артемовского городского округа, Шкотовского муниципального района и Надеждинского муниципального района&quot; {КонсультантПлюс}">
              <w:r>
                <w:rPr>
                  <w:sz w:val="20"/>
                  <w:color w:val="0000ff"/>
                </w:rPr>
                <w:t xml:space="preserve">N 24-47</w:t>
              </w:r>
            </w:hyperlink>
            <w:r>
              <w:rPr>
                <w:sz w:val="20"/>
                <w:color w:val="392c69"/>
              </w:rPr>
              <w:t xml:space="preserve">, от 01.09.2022 </w:t>
            </w:r>
            <w:hyperlink w:history="0" r:id="rId26" w:tooltip="Приказ департамента информационной политики Приморского края от 01.09.2022 N 24-71 &quot;О внесении изменений в приказ департамента информационной политики Приморского края от 5 сентября 2016 года N 24-114 &quot;Об утверждении типов и видов рекламных конструкций, допустимых и недопустимых к установке и эксплуатации на территории Владивостокского городского округа, Артемовского городского округа, Шкотовского муниципального района и Надеждинского муниципального района&quot; {КонсультантПлюс}">
              <w:r>
                <w:rPr>
                  <w:sz w:val="20"/>
                  <w:color w:val="0000ff"/>
                </w:rPr>
                <w:t xml:space="preserve">N 24-71</w:t>
              </w:r>
            </w:hyperlink>
            <w:r>
              <w:rPr>
                <w:sz w:val="20"/>
                <w:color w:val="392c69"/>
              </w:rPr>
              <w:t xml:space="preserve">,</w:t>
            </w:r>
          </w:p>
          <w:p>
            <w:pPr>
              <w:pStyle w:val="0"/>
              <w:jc w:val="center"/>
            </w:pPr>
            <w:r>
              <w:rPr>
                <w:sz w:val="20"/>
                <w:color w:val="392c69"/>
              </w:rPr>
              <w:t xml:space="preserve">от 01.09.2022 </w:t>
            </w:r>
            <w:hyperlink w:history="0" r:id="rId27" w:tooltip="Приказ департамента информационной политики Приморского края от 01.09.2022 N 24-72 &quot;О внесении изменений в приказ департамента информационной политики Приморского края от 5 сентября 2016 года N 24-114 &quot;Об утверждении типов и видов рекламных конструкций, допустимых и недопустимых к установке и эксплуатации на территории Владивостокского городского округа, Артемовского городского округа, Шкотовского муниципального района и Надеждинского муниципального района&quot; {КонсультантПлюс}">
              <w:r>
                <w:rPr>
                  <w:sz w:val="20"/>
                  <w:color w:val="0000ff"/>
                </w:rPr>
                <w:t xml:space="preserve">N 24-72</w:t>
              </w:r>
            </w:hyperlink>
            <w:r>
              <w:rPr>
                <w:sz w:val="20"/>
                <w:color w:val="392c69"/>
              </w:rPr>
              <w:t xml:space="preserve">, от 27.12.2022 </w:t>
            </w:r>
            <w:hyperlink w:history="0" r:id="rId28" w:tooltip="Приказ департамента информационной политики Приморского края от 27.12.2022 N 24-98 &quot;О внесении изменений в приказ департамента информационной политики Приморского края от 5 сентября 2016 года N 24-114 &quot;Об утверждении типов и видов рекламных конструкций, допустимых и недопустимых к установке и эксплуатации на территории Владивостокского городского округа, Артемовского городского округа, Шкотовского муниципального района и Надеждинского муниципального района&quot; {КонсультантПлюс}">
              <w:r>
                <w:rPr>
                  <w:sz w:val="20"/>
                  <w:color w:val="0000ff"/>
                </w:rPr>
                <w:t xml:space="preserve">N 24-98</w:t>
              </w:r>
            </w:hyperlink>
            <w:r>
              <w:rPr>
                <w:sz w:val="20"/>
                <w:color w:val="392c69"/>
              </w:rPr>
              <w:t xml:space="preserve">,</w:t>
            </w:r>
          </w:p>
          <w:p>
            <w:pPr>
              <w:pStyle w:val="0"/>
              <w:jc w:val="center"/>
            </w:pPr>
            <w:r>
              <w:rPr>
                <w:sz w:val="20"/>
                <w:color w:val="392c69"/>
              </w:rPr>
              <w:t xml:space="preserve">от 19.01.2023 </w:t>
            </w:r>
            <w:hyperlink w:history="0" r:id="rId29" w:tooltip="Приказ департамента информационной политики Приморского края от 19.01.2023 N 24-8 &quot;О внесении изменений в приказ департамента информационной политики Приморского края от 5 сентября 2016 года N 24-114 &quot;Об утверждении типов и видов рекламных конструкций, допустимых и недопустимых к установке и эксплуатации на территории Владивостокского городского округа, Артемовского городского округа, Шкотовского муниципального района и Надеждинского муниципального района&quot; {КонсультантПлюс}">
              <w:r>
                <w:rPr>
                  <w:sz w:val="20"/>
                  <w:color w:val="0000ff"/>
                </w:rPr>
                <w:t xml:space="preserve">N 24-8</w:t>
              </w:r>
            </w:hyperlink>
            <w:r>
              <w:rPr>
                <w:sz w:val="20"/>
                <w:color w:val="392c69"/>
              </w:rPr>
              <w:t xml:space="preserve">, от 13.03.2023 </w:t>
            </w:r>
            <w:hyperlink w:history="0" r:id="rId30" w:tooltip="Приказ департамента информационной политики Приморского края от 13.03.2023 N 24-24 &quot;О внесении изменения в приказ департамента информационной политики Приморского края от 5 сентября 2016 года N 24-114 &quot;Об утверждении типов и видов рекламных конструкций, допустимых и недопустимых к установке и эксплуатации на территории Владивостокского городского округа, Артемовского городского округа, Шкотовского муниципального района и Надеждинского муниципального района&quot; {КонсультантПлюс}">
              <w:r>
                <w:rPr>
                  <w:sz w:val="20"/>
                  <w:color w:val="0000ff"/>
                </w:rPr>
                <w:t xml:space="preserve">N 24-24</w:t>
              </w:r>
            </w:hyperlink>
            <w:r>
              <w:rPr>
                <w:sz w:val="20"/>
                <w:color w:val="392c69"/>
              </w:rPr>
              <w:t xml:space="preserve">,</w:t>
            </w:r>
          </w:p>
          <w:p>
            <w:pPr>
              <w:pStyle w:val="0"/>
              <w:jc w:val="center"/>
            </w:pPr>
            <w:r>
              <w:rPr>
                <w:sz w:val="20"/>
                <w:color w:val="392c69"/>
              </w:rPr>
              <w:t xml:space="preserve">от 15.09.2023 </w:t>
            </w:r>
            <w:hyperlink w:history="0" r:id="rId31" w:tooltip="Приказ департамента информационной политики Приморского края от 15.09.2023 N 24-78 &quot;О внесении изменений в приказ департамента информационной политики Приморского края от 5 сентября 2016 года N 24-114 &quot;Об утверждении типов и видов рекламных конструкций, допустимых и недопустимых к установке и эксплуатации на территории Владивостокского городского округа, Артемовского городского округа, Шкотовского муниципального района и Надеждинского муниципального района&quot; {КонсультантПлюс}">
              <w:r>
                <w:rPr>
                  <w:sz w:val="20"/>
                  <w:color w:val="0000ff"/>
                </w:rPr>
                <w:t xml:space="preserve">N 24-78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целях формирования благоприятной архитектурной и информационной среды, упорядочения мест для установки и эксплуатации рекламных конструкций на территории Владивостокского городского округа, Артемовского городского округа, поселений, входящих в состав Шкотовского муниципального округа и Надеждинского муниципального района, в соответствии с Федеральным </w:t>
      </w:r>
      <w:hyperlink w:history="0" r:id="rId32" w:tooltip="Федеральный закон от 13.03.2006 N 38-ФЗ (ред. от 24.07.2023) &quot;О рекламе&quot; {КонсультантПлюс}">
        <w:r>
          <w:rPr>
            <w:sz w:val="20"/>
            <w:color w:val="0000ff"/>
          </w:rPr>
          <w:t xml:space="preserve">законом</w:t>
        </w:r>
      </w:hyperlink>
      <w:r>
        <w:rPr>
          <w:sz w:val="20"/>
        </w:rPr>
        <w:t xml:space="preserve"> от 13 марта 2006 года N 38-ФЗ "О рекламе", Федеральным </w:t>
      </w:r>
      <w:hyperlink w:history="0" r:id="rId33" w:tooltip="Федеральный закон от 06.10.2003 N 131-ФЗ (ред. от 02.11.2023)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 </w:t>
      </w:r>
      <w:hyperlink w:history="0" r:id="rId34" w:tooltip="Закон Приморского края от 18.11.2014 N 497-КЗ (ред. от 02.10.2023) &quot;О перераспределении полномочий между органами местного самоуправления муниципальных образований Приморского края и органами государственной власти Приморского края и внесении изменений в отдельные законодательные акты Приморского края&quot; (принят Законодательным Собранием Приморского края 13.11.2014) {КонсультантПлюс}">
        <w:r>
          <w:rPr>
            <w:sz w:val="20"/>
            <w:color w:val="0000ff"/>
          </w:rPr>
          <w:t xml:space="preserve">Законом</w:t>
        </w:r>
      </w:hyperlink>
      <w:r>
        <w:rPr>
          <w:sz w:val="20"/>
        </w:rPr>
        <w:t xml:space="preserve"> Приморского края от 18 ноября 2014 года N 497-КЗ "О перераспределении полномочий между органами местного самоуправления муниципальных образований Приморского края и органами государственной власти Приморского края и внесении изменений в отдельные законодательные акты Приморского края", </w:t>
      </w:r>
      <w:hyperlink w:history="0" r:id="rId35" w:tooltip="Постановление Администрации Приморского края от 11.12.2013 N 460-па (ред. от 25.01.2023) &quot;Об утверждении Положения о департаменте информационной политики Приморского края&quot; {КонсультантПлюс}">
        <w:r>
          <w:rPr>
            <w:sz w:val="20"/>
            <w:color w:val="0000ff"/>
          </w:rPr>
          <w:t xml:space="preserve">постановлением</w:t>
        </w:r>
      </w:hyperlink>
      <w:r>
        <w:rPr>
          <w:sz w:val="20"/>
        </w:rPr>
        <w:t xml:space="preserve"> Администрации Приморского края от 11 декабря 2013 N 460-па "Об утверждении положения о департаменте информационной политики Приморского края" приказываю:</w:t>
      </w:r>
    </w:p>
    <w:p>
      <w:pPr>
        <w:pStyle w:val="0"/>
        <w:jc w:val="both"/>
      </w:pPr>
      <w:r>
        <w:rPr>
          <w:sz w:val="20"/>
        </w:rPr>
        <w:t xml:space="preserve">(в ред. </w:t>
      </w:r>
      <w:hyperlink w:history="0" r:id="rId36" w:tooltip="Приказ департамента информационной политики Приморского края от 15.09.2023 N 24-78 &quot;О внесении изменений в приказ департамента информационной политики Приморского края от 5 сентября 2016 года N 24-114 &quot;Об утверждении типов и видов рекламных конструкций, допустимых и недопустимых к установке и эксплуатации на территории Владивостокского городского округа, Артемовского городского округа, Шкотовского муниципального района и Надеждинского муниципального района&quot; {КонсультантПлюс}">
        <w:r>
          <w:rPr>
            <w:sz w:val="20"/>
            <w:color w:val="0000ff"/>
          </w:rPr>
          <w:t xml:space="preserve">Приказа</w:t>
        </w:r>
      </w:hyperlink>
      <w:r>
        <w:rPr>
          <w:sz w:val="20"/>
        </w:rPr>
        <w:t xml:space="preserve"> департамента информационной политики Приморского края от 15.09.2023 N 24-78)</w:t>
      </w:r>
    </w:p>
    <w:p>
      <w:pPr>
        <w:pStyle w:val="0"/>
        <w:spacing w:before="200" w:line-rule="auto"/>
        <w:ind w:firstLine="540"/>
        <w:jc w:val="both"/>
      </w:pPr>
      <w:r>
        <w:rPr>
          <w:sz w:val="20"/>
        </w:rPr>
        <w:t xml:space="preserve">1. Утвердить </w:t>
      </w:r>
      <w:hyperlink w:history="0" w:anchor="P56" w:tooltip="ТИПЫ И ВИДЫ РЕКЛАМНЫХ КОНСТРУКЦИЙ,">
        <w:r>
          <w:rPr>
            <w:sz w:val="20"/>
            <w:color w:val="0000ff"/>
          </w:rPr>
          <w:t xml:space="preserve">типы</w:t>
        </w:r>
      </w:hyperlink>
      <w:r>
        <w:rPr>
          <w:sz w:val="20"/>
        </w:rPr>
        <w:t xml:space="preserve"> и виды рекламных конструкций, допустимых и недопустимых к установке и эксплуатации на территории Владивостокского городского округа, Артемовского городского округа, Шкотовского муниципального округа и Надеждинского муниципального района, согласно приложению к настоящему приказу.</w:t>
      </w:r>
    </w:p>
    <w:p>
      <w:pPr>
        <w:pStyle w:val="0"/>
        <w:jc w:val="both"/>
      </w:pPr>
      <w:r>
        <w:rPr>
          <w:sz w:val="20"/>
        </w:rPr>
        <w:t xml:space="preserve">(в ред. </w:t>
      </w:r>
      <w:hyperlink w:history="0" r:id="rId37" w:tooltip="Приказ департамента информационной политики Приморского края от 15.09.2023 N 24-78 &quot;О внесении изменений в приказ департамента информационной политики Приморского края от 5 сентября 2016 года N 24-114 &quot;Об утверждении типов и видов рекламных конструкций, допустимых и недопустимых к установке и эксплуатации на территории Владивостокского городского округа, Артемовского городского округа, Шкотовского муниципального района и Надеждинского муниципального района&quot; {КонсультантПлюс}">
        <w:r>
          <w:rPr>
            <w:sz w:val="20"/>
            <w:color w:val="0000ff"/>
          </w:rPr>
          <w:t xml:space="preserve">Приказа</w:t>
        </w:r>
      </w:hyperlink>
      <w:r>
        <w:rPr>
          <w:sz w:val="20"/>
        </w:rPr>
        <w:t xml:space="preserve"> департамента информационной политики Приморского края от 15.09.2023 N 24-78)</w:t>
      </w:r>
    </w:p>
    <w:p>
      <w:pPr>
        <w:pStyle w:val="0"/>
        <w:spacing w:before="200" w:line-rule="auto"/>
        <w:ind w:firstLine="540"/>
        <w:jc w:val="both"/>
      </w:pPr>
      <w:r>
        <w:rPr>
          <w:sz w:val="20"/>
        </w:rPr>
        <w:t xml:space="preserve">2. Отделу регулирования размещения объектов наружной рекламы департамента информационной политики Приморского края обеспечить:</w:t>
      </w:r>
    </w:p>
    <w:p>
      <w:pPr>
        <w:pStyle w:val="0"/>
        <w:spacing w:before="200" w:line-rule="auto"/>
        <w:ind w:firstLine="540"/>
        <w:jc w:val="both"/>
      </w:pPr>
      <w:r>
        <w:rPr>
          <w:sz w:val="20"/>
        </w:rPr>
        <w:t xml:space="preserve">а) в течение семи дней со дня принятия приказа:</w:t>
      </w:r>
    </w:p>
    <w:p>
      <w:pPr>
        <w:pStyle w:val="0"/>
        <w:spacing w:before="200" w:line-rule="auto"/>
        <w:ind w:firstLine="540"/>
        <w:jc w:val="both"/>
      </w:pPr>
      <w:r>
        <w:rPr>
          <w:sz w:val="20"/>
        </w:rPr>
        <w:t xml:space="preserve">направление копии приказа, а также направление текста приказа в электронном виде в Управление Министерства юстиции Российской Федерации по Приморскому краю для включения указанного акта в федеральный регистр нормативных правовых актов субъектов Российской Федерации и проведения правовой и антикоррупционной экспертиз;</w:t>
      </w:r>
    </w:p>
    <w:p>
      <w:pPr>
        <w:pStyle w:val="0"/>
        <w:spacing w:before="200" w:line-rule="auto"/>
        <w:ind w:firstLine="540"/>
        <w:jc w:val="both"/>
      </w:pPr>
      <w:r>
        <w:rPr>
          <w:sz w:val="20"/>
        </w:rPr>
        <w:t xml:space="preserve">направление приказа в Законодательное Собрание Приморского края;</w:t>
      </w:r>
    </w:p>
    <w:p>
      <w:pPr>
        <w:pStyle w:val="0"/>
        <w:spacing w:before="200" w:line-rule="auto"/>
        <w:ind w:firstLine="540"/>
        <w:jc w:val="both"/>
      </w:pPr>
      <w:r>
        <w:rPr>
          <w:sz w:val="20"/>
        </w:rPr>
        <w:t xml:space="preserve">б) в течение десяти дней со дня его принятия направление копии приказа в прокуратуру Приморского края.</w:t>
      </w:r>
    </w:p>
    <w:p>
      <w:pPr>
        <w:pStyle w:val="0"/>
        <w:spacing w:before="200" w:line-rule="auto"/>
        <w:ind w:firstLine="540"/>
        <w:jc w:val="both"/>
      </w:pPr>
      <w:r>
        <w:rPr>
          <w:sz w:val="20"/>
        </w:rPr>
        <w:t xml:space="preserve">3. Обеспечить официальное опубликование настоящего приказа.</w:t>
      </w:r>
    </w:p>
    <w:p>
      <w:pPr>
        <w:pStyle w:val="0"/>
        <w:spacing w:before="200" w:line-rule="auto"/>
        <w:ind w:firstLine="540"/>
        <w:jc w:val="both"/>
      </w:pPr>
      <w:r>
        <w:rPr>
          <w:sz w:val="20"/>
        </w:rPr>
        <w:t xml:space="preserve">4. Контроль за исполнением настоящего приказа оставляю за собой.</w:t>
      </w:r>
    </w:p>
    <w:p>
      <w:pPr>
        <w:pStyle w:val="0"/>
        <w:jc w:val="both"/>
      </w:pPr>
      <w:r>
        <w:rPr>
          <w:sz w:val="20"/>
        </w:rPr>
      </w:r>
    </w:p>
    <w:p>
      <w:pPr>
        <w:pStyle w:val="0"/>
        <w:jc w:val="right"/>
      </w:pPr>
      <w:r>
        <w:rPr>
          <w:sz w:val="20"/>
        </w:rPr>
        <w:t xml:space="preserve">Директор департамента</w:t>
      </w:r>
    </w:p>
    <w:p>
      <w:pPr>
        <w:pStyle w:val="0"/>
        <w:jc w:val="right"/>
      </w:pPr>
      <w:r>
        <w:rPr>
          <w:sz w:val="20"/>
        </w:rPr>
        <w:t xml:space="preserve">А.В.КАЗАКОВ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приказом</w:t>
      </w:r>
    </w:p>
    <w:p>
      <w:pPr>
        <w:pStyle w:val="0"/>
        <w:jc w:val="right"/>
      </w:pPr>
      <w:r>
        <w:rPr>
          <w:sz w:val="20"/>
        </w:rPr>
        <w:t xml:space="preserve">департамента</w:t>
      </w:r>
    </w:p>
    <w:p>
      <w:pPr>
        <w:pStyle w:val="0"/>
        <w:jc w:val="right"/>
      </w:pPr>
      <w:r>
        <w:rPr>
          <w:sz w:val="20"/>
        </w:rPr>
        <w:t xml:space="preserve">информационной политики</w:t>
      </w:r>
    </w:p>
    <w:p>
      <w:pPr>
        <w:pStyle w:val="0"/>
        <w:jc w:val="right"/>
      </w:pPr>
      <w:r>
        <w:rPr>
          <w:sz w:val="20"/>
        </w:rPr>
        <w:t xml:space="preserve">Приморского края</w:t>
      </w:r>
    </w:p>
    <w:p>
      <w:pPr>
        <w:pStyle w:val="0"/>
        <w:jc w:val="right"/>
      </w:pPr>
      <w:r>
        <w:rPr>
          <w:sz w:val="20"/>
        </w:rPr>
        <w:t xml:space="preserve">от 05.09.2016 N 24-114</w:t>
      </w:r>
    </w:p>
    <w:p>
      <w:pPr>
        <w:pStyle w:val="0"/>
        <w:jc w:val="both"/>
      </w:pPr>
      <w:r>
        <w:rPr>
          <w:sz w:val="20"/>
        </w:rPr>
      </w:r>
    </w:p>
    <w:bookmarkStart w:id="56" w:name="P56"/>
    <w:bookmarkEnd w:id="56"/>
    <w:p>
      <w:pPr>
        <w:pStyle w:val="2"/>
        <w:jc w:val="center"/>
      </w:pPr>
      <w:r>
        <w:rPr>
          <w:sz w:val="20"/>
        </w:rPr>
        <w:t xml:space="preserve">ТИПЫ И ВИДЫ РЕКЛАМНЫХ КОНСТРУКЦИЙ,</w:t>
      </w:r>
    </w:p>
    <w:p>
      <w:pPr>
        <w:pStyle w:val="2"/>
        <w:jc w:val="center"/>
      </w:pPr>
      <w:r>
        <w:rPr>
          <w:sz w:val="20"/>
        </w:rPr>
        <w:t xml:space="preserve">ДОПУСТИМЫХ И НЕДОПУСТИМЫХ К УСТАНОВКЕ И</w:t>
      </w:r>
    </w:p>
    <w:p>
      <w:pPr>
        <w:pStyle w:val="2"/>
        <w:jc w:val="center"/>
      </w:pPr>
      <w:r>
        <w:rPr>
          <w:sz w:val="20"/>
        </w:rPr>
        <w:t xml:space="preserve">ЭКСПЛУАТАЦИИ НА ТЕРРИТОРИИ ВЛАДИВОСТОКСКОГО</w:t>
      </w:r>
    </w:p>
    <w:p>
      <w:pPr>
        <w:pStyle w:val="2"/>
        <w:jc w:val="center"/>
      </w:pPr>
      <w:r>
        <w:rPr>
          <w:sz w:val="20"/>
        </w:rPr>
        <w:t xml:space="preserve">ГОРОДСКОГО ОКРУГА, АРТЕМОВСКОГО ГОРОДСКОГО</w:t>
      </w:r>
    </w:p>
    <w:p>
      <w:pPr>
        <w:pStyle w:val="2"/>
        <w:jc w:val="center"/>
      </w:pPr>
      <w:r>
        <w:rPr>
          <w:sz w:val="20"/>
        </w:rPr>
        <w:t xml:space="preserve">ОКРУГА, ШКОТОВСКОГО МУНИЦИПАЛЬНОГО ОКРУГА</w:t>
      </w:r>
    </w:p>
    <w:p>
      <w:pPr>
        <w:pStyle w:val="2"/>
        <w:jc w:val="center"/>
      </w:pPr>
      <w:r>
        <w:rPr>
          <w:sz w:val="20"/>
        </w:rPr>
        <w:t xml:space="preserve">И НАДЕЖДИНСКОГО МУНИЦИПАЛЬНОГО РАЙОНА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департамента</w:t>
            </w:r>
          </w:p>
          <w:p>
            <w:pPr>
              <w:pStyle w:val="0"/>
              <w:jc w:val="center"/>
            </w:pPr>
            <w:r>
              <w:rPr>
                <w:sz w:val="20"/>
                <w:color w:val="392c69"/>
              </w:rPr>
              <w:t xml:space="preserve">информационной политики Приморского края</w:t>
            </w:r>
          </w:p>
          <w:p>
            <w:pPr>
              <w:pStyle w:val="0"/>
              <w:jc w:val="center"/>
            </w:pPr>
            <w:r>
              <w:rPr>
                <w:sz w:val="20"/>
                <w:color w:val="392c69"/>
              </w:rPr>
              <w:t xml:space="preserve">от 01.03.2017 </w:t>
            </w:r>
            <w:hyperlink w:history="0" r:id="rId38" w:tooltip="Приказ департамента информационной политики Приморского края от 01.03.2017 N 24-11 &quot;О внесении изменений в приказ департамента информационной политики Приморского края от 5 сентября 2016 года N 24-114 &quot;Об утверждении типов и видов рекламных конструкций, допустимых и недопустимых к установке и эксплуатации на территории Владивостокского городского округа, Артемовского городского округа, Шкотовского муниципального района и Надеждинского муниципального района&quot; {КонсультантПлюс}">
              <w:r>
                <w:rPr>
                  <w:sz w:val="20"/>
                  <w:color w:val="0000ff"/>
                </w:rPr>
                <w:t xml:space="preserve">N 24-11</w:t>
              </w:r>
            </w:hyperlink>
            <w:r>
              <w:rPr>
                <w:sz w:val="20"/>
                <w:color w:val="392c69"/>
              </w:rPr>
              <w:t xml:space="preserve">, от 02.05.2017 </w:t>
            </w:r>
            <w:hyperlink w:history="0" r:id="rId39" w:tooltip="Приказ департамента информационной политики Приморского края от 02.05.2017 N 24-39 &quot;О внесении изменений в приказ департамента информационной политики Приморского края от 5 сентября 2016 года N 24-114 &quot;Об утверждении типов и видов рекламных конструкций, допустимых и недопустимых к установке и эксплуатации на территории Владивостокского городского округа, Артемовского городского округа, Шкотовского муниципального района и Надеждинского муниципального района&quot; {КонсультантПлюс}">
              <w:r>
                <w:rPr>
                  <w:sz w:val="20"/>
                  <w:color w:val="0000ff"/>
                </w:rPr>
                <w:t xml:space="preserve">N 24-39</w:t>
              </w:r>
            </w:hyperlink>
            <w:r>
              <w:rPr>
                <w:sz w:val="20"/>
                <w:color w:val="392c69"/>
              </w:rPr>
              <w:t xml:space="preserve">,</w:t>
            </w:r>
          </w:p>
          <w:p>
            <w:pPr>
              <w:pStyle w:val="0"/>
              <w:jc w:val="center"/>
            </w:pPr>
            <w:r>
              <w:rPr>
                <w:sz w:val="20"/>
                <w:color w:val="392c69"/>
              </w:rPr>
              <w:t xml:space="preserve">от 22.01.2018 </w:t>
            </w:r>
            <w:hyperlink w:history="0" r:id="rId40" w:tooltip="Приказ департамента информационной политики Приморского края от 22.01.2018 N 24-12 &quot;О внесении изменений в приказ департамента информационной политики Приморского края от 5 сентября 2016 года N 24-114 &quot;Об утверждении типов и видов рекламных конструкций, допустимых и недопустимых к установке и эксплуатации на территории Владивостокского городского округа, Артемовского городского округа, Шкотовского муниципального района и Надеждинского муниципального района&quot; {КонсультантПлюс}">
              <w:r>
                <w:rPr>
                  <w:sz w:val="20"/>
                  <w:color w:val="0000ff"/>
                </w:rPr>
                <w:t xml:space="preserve">N 24-12</w:t>
              </w:r>
            </w:hyperlink>
            <w:r>
              <w:rPr>
                <w:sz w:val="20"/>
                <w:color w:val="392c69"/>
              </w:rPr>
              <w:t xml:space="preserve">, от 06.09.2018 </w:t>
            </w:r>
            <w:hyperlink w:history="0" r:id="rId41" w:tooltip="Приказ департамента информационной политики Приморского края от 06.09.2018 N 24-115 &quot;О внесении изменений в приказ департамента информационной политики Приморского края от 5 сентября 2016 года N 24-114 &quot;Об утверждении типов и видов рекламных конструкций, допустимых и недопустимых к установке и эксплуатации на территории Владивостокского городского округа, Артемовского городского округа, Шкотовского муниципального района и Надеждинского муниципального района&quot; {КонсультантПлюс}">
              <w:r>
                <w:rPr>
                  <w:sz w:val="20"/>
                  <w:color w:val="0000ff"/>
                </w:rPr>
                <w:t xml:space="preserve">N 24-115</w:t>
              </w:r>
            </w:hyperlink>
            <w:r>
              <w:rPr>
                <w:sz w:val="20"/>
                <w:color w:val="392c69"/>
              </w:rPr>
              <w:t xml:space="preserve">,</w:t>
            </w:r>
          </w:p>
          <w:p>
            <w:pPr>
              <w:pStyle w:val="0"/>
              <w:jc w:val="center"/>
            </w:pPr>
            <w:r>
              <w:rPr>
                <w:sz w:val="20"/>
                <w:color w:val="392c69"/>
              </w:rPr>
              <w:t xml:space="preserve">от 20.03.2019 </w:t>
            </w:r>
            <w:hyperlink w:history="0" r:id="rId42" w:tooltip="Приказ департамента информационной политики Приморского края от 20.03.2019 N 24-56 &quot;О внесении изменений в приказ департамента информационной политики Приморского края от 5 сентября 2016 года N 24-114 &quot;Об утверждении типов и видов рекламных конструкций, допустимых и недопустимых к установке и эксплуатации на территории Владивостокского городского округа, Артемовского городского округа, Шкотовского муниципального района и Надеждинского муниципального района&quot; {КонсультантПлюс}">
              <w:r>
                <w:rPr>
                  <w:sz w:val="20"/>
                  <w:color w:val="0000ff"/>
                </w:rPr>
                <w:t xml:space="preserve">N 24-56</w:t>
              </w:r>
            </w:hyperlink>
            <w:r>
              <w:rPr>
                <w:sz w:val="20"/>
                <w:color w:val="392c69"/>
              </w:rPr>
              <w:t xml:space="preserve">, от 15.05.2019 </w:t>
            </w:r>
            <w:hyperlink w:history="0" r:id="rId43" w:tooltip="Приказ департамента информационной политики Приморского края от 15.05.2019 N 24-86 &quot;О внесении изменений в приказ департамента информационной политики Приморского края от 5 сентября 2016 года N 24-114 &quot;Об утверждении типов и видов рекламных конструкций, допустимых и недопустимых к установке и эксплуатации на территории Владивостокского городского округа, Артемовского городского округа, Шкотовского муниципального района и Надеждинского муниципального района&quot; {КонсультантПлюс}">
              <w:r>
                <w:rPr>
                  <w:sz w:val="20"/>
                  <w:color w:val="0000ff"/>
                </w:rPr>
                <w:t xml:space="preserve">N 24-86</w:t>
              </w:r>
            </w:hyperlink>
            <w:r>
              <w:rPr>
                <w:sz w:val="20"/>
                <w:color w:val="392c69"/>
              </w:rPr>
              <w:t xml:space="preserve">,</w:t>
            </w:r>
          </w:p>
          <w:p>
            <w:pPr>
              <w:pStyle w:val="0"/>
              <w:jc w:val="center"/>
            </w:pPr>
            <w:r>
              <w:rPr>
                <w:sz w:val="20"/>
                <w:color w:val="392c69"/>
              </w:rPr>
              <w:t xml:space="preserve">от 27.09.2019 </w:t>
            </w:r>
            <w:hyperlink w:history="0" r:id="rId44" w:tooltip="Приказ департамента информационной политики Приморского края от 27.09.2019 N 24-137 &quot;О внесении изменений в приказ департамента информационной политики Приморского края от 5 сентября 2016 года N 24-114 &quot;Об утверждении типов и видов рекламных конструкций, допустимых и недопустимых к установке и эксплуатации на территории Владивостокского городского округа, Артемовского городского округа, Шкотовского муниципального района и Надеждинского муниципального района&quot; {КонсультантПлюс}">
              <w:r>
                <w:rPr>
                  <w:sz w:val="20"/>
                  <w:color w:val="0000ff"/>
                </w:rPr>
                <w:t xml:space="preserve">N 24-137</w:t>
              </w:r>
            </w:hyperlink>
            <w:r>
              <w:rPr>
                <w:sz w:val="20"/>
                <w:color w:val="392c69"/>
              </w:rPr>
              <w:t xml:space="preserve">, от 10.06.2020 </w:t>
            </w:r>
            <w:hyperlink w:history="0" r:id="rId45" w:tooltip="Приказ департамента информационной политики Приморского края от 10.06.2020 N 24-54 &quot;О внесении изменений в приказ департамента информационной политики Приморского края от 5 сентября 2016 года N 24-114 &quot;Об утверждении типов и видов рекламных конструкций, допустимых и недопустимых к установке и эксплуатации на территории Владивостокского городского округа, Артемовского городского округа, Шкотовского муниципального района и Надеждинского муниципального района&quot; {КонсультантПлюс}">
              <w:r>
                <w:rPr>
                  <w:sz w:val="20"/>
                  <w:color w:val="0000ff"/>
                </w:rPr>
                <w:t xml:space="preserve">N 24-54</w:t>
              </w:r>
            </w:hyperlink>
            <w:r>
              <w:rPr>
                <w:sz w:val="20"/>
                <w:color w:val="392c69"/>
              </w:rPr>
              <w:t xml:space="preserve">,</w:t>
            </w:r>
          </w:p>
          <w:p>
            <w:pPr>
              <w:pStyle w:val="0"/>
              <w:jc w:val="center"/>
            </w:pPr>
            <w:r>
              <w:rPr>
                <w:sz w:val="20"/>
                <w:color w:val="392c69"/>
              </w:rPr>
              <w:t xml:space="preserve">от 14.12.2020 </w:t>
            </w:r>
            <w:hyperlink w:history="0" r:id="rId46" w:tooltip="Приказ департамента информационной политики Приморского края от 14.12.2020 N 24-114 &quot;О внесении изменений в приказ департамента информационной политики Приморского края от 5 сентября 2016 года N 24-114 &quot;Об утверждении типов и видов рекламных конструкций, допустимых и недопустимых к установке и эксплуатации на территории Владивостокского городского округа, Артемовского городского округа, Шкотовского муниципального района и Надеждинского муниципального района&quot; {КонсультантПлюс}">
              <w:r>
                <w:rPr>
                  <w:sz w:val="20"/>
                  <w:color w:val="0000ff"/>
                </w:rPr>
                <w:t xml:space="preserve">N 24-114</w:t>
              </w:r>
            </w:hyperlink>
            <w:r>
              <w:rPr>
                <w:sz w:val="20"/>
                <w:color w:val="392c69"/>
              </w:rPr>
              <w:t xml:space="preserve">, от 14.12.2020 </w:t>
            </w:r>
            <w:hyperlink w:history="0" r:id="rId47" w:tooltip="Приказ департамента информационной политики Приморского края от 14.12.2020 N 24-115 &quot;О внесении изменений в приказ департамента информационной политики Приморского края от 5 сентября 2016 года N 24-114 &quot;Об утверждении типов и видов рекламных конструкций, допустимых и недопустимых к установке и эксплуатации на территории Владивостокского городского округа, Артемовского городского округа, Шкотовского муниципального района и Надеждинского муниципального района&quot; {КонсультантПлюс}">
              <w:r>
                <w:rPr>
                  <w:sz w:val="20"/>
                  <w:color w:val="0000ff"/>
                </w:rPr>
                <w:t xml:space="preserve">N 24-115</w:t>
              </w:r>
            </w:hyperlink>
          </w:p>
          <w:p>
            <w:pPr>
              <w:pStyle w:val="0"/>
              <w:jc w:val="center"/>
            </w:pPr>
            <w:r>
              <w:rPr>
                <w:sz w:val="20"/>
                <w:color w:val="392c69"/>
              </w:rPr>
              <w:t xml:space="preserve">от 14.01.2021 </w:t>
            </w:r>
            <w:hyperlink w:history="0" r:id="rId48" w:tooltip="Приказ департамента информационной политики Приморского края от 14.01.2021 N 24-6 &quot;О внесении изменений в приказ департамента информационной политики Приморского края от 5 сентября 2016 года N 24-114 &quot;Об утверждении типов и видов рекламных конструкций, допустимых и недопустимых к установке и эксплуатации на территории Владивостокского городского округа, Артемовского городского округа, Шкотовского муниципального района и Надеждинского муниципального района&quot; {КонсультантПлюс}">
              <w:r>
                <w:rPr>
                  <w:sz w:val="20"/>
                  <w:color w:val="0000ff"/>
                </w:rPr>
                <w:t xml:space="preserve">N 24-6</w:t>
              </w:r>
            </w:hyperlink>
            <w:r>
              <w:rPr>
                <w:sz w:val="20"/>
                <w:color w:val="392c69"/>
              </w:rPr>
              <w:t xml:space="preserve">, от 27.04.2021 </w:t>
            </w:r>
            <w:hyperlink w:history="0" r:id="rId49" w:tooltip="Приказ департамента информационной политики Приморского края от 27.04.2021 N 24-40 &quot;О внесении изменений в приказ департамента информационной политики Приморского края от 5 сентября 2016 года N 24-114 &quot;Об утверждении типов и видов рекламных конструкций, допустимых и недопустимы&quot; к установке и эксплуатации на территории Владивостокского городского округа, Артемовского городского округа, Шкотовского муниципального района и Надеждинского муниципального района&quot; {КонсультантПлюс}">
              <w:r>
                <w:rPr>
                  <w:sz w:val="20"/>
                  <w:color w:val="0000ff"/>
                </w:rPr>
                <w:t xml:space="preserve">N 24-40</w:t>
              </w:r>
            </w:hyperlink>
            <w:r>
              <w:rPr>
                <w:sz w:val="20"/>
                <w:color w:val="392c69"/>
              </w:rPr>
              <w:t xml:space="preserve">,</w:t>
            </w:r>
          </w:p>
          <w:p>
            <w:pPr>
              <w:pStyle w:val="0"/>
              <w:jc w:val="center"/>
            </w:pPr>
            <w:r>
              <w:rPr>
                <w:sz w:val="20"/>
                <w:color w:val="392c69"/>
              </w:rPr>
              <w:t xml:space="preserve">от 21.07.2021 </w:t>
            </w:r>
            <w:hyperlink w:history="0" r:id="rId50" w:tooltip="Приказ департамента информационной политики Приморского края от 21.07.2021 N 24-58 &quot;О внесении изменений в приказ департамента информационной политики Приморского край от 5 сентября 2016 года N 24-114 &quot;Об утверждении типов и видов рекламных конструкций, допустимых и недопустимых к установке и эксплуатации на территории Владивостокского городского округа, Артемовского городского округа, Шкотовского муниципального района и Надеждинского муниципального района&quot; {КонсультантПлюс}">
              <w:r>
                <w:rPr>
                  <w:sz w:val="20"/>
                  <w:color w:val="0000ff"/>
                </w:rPr>
                <w:t xml:space="preserve">N 24-58</w:t>
              </w:r>
            </w:hyperlink>
            <w:r>
              <w:rPr>
                <w:sz w:val="20"/>
                <w:color w:val="392c69"/>
              </w:rPr>
              <w:t xml:space="preserve">, от 06.08.2021 </w:t>
            </w:r>
            <w:hyperlink w:history="0" r:id="rId51" w:tooltip="Приказ департамента информационной политики Приморского края от 06.08.2021 N 24-64 &quot;О внесении изменений в приказ департамента информационной политики Приморского края от 5 сентября 2016 года N 24-114 &quot;Об утверждении типов и видов рекламных конструкций, допустимых и недопустимых к установке и эксплуатации на территории Владивостокского городского округа, Артемовского городского округа, Шкотовского муниципального района и Надеждинского муниципального района&quot; {КонсультантПлюс}">
              <w:r>
                <w:rPr>
                  <w:sz w:val="20"/>
                  <w:color w:val="0000ff"/>
                </w:rPr>
                <w:t xml:space="preserve">N 24-64</w:t>
              </w:r>
            </w:hyperlink>
            <w:r>
              <w:rPr>
                <w:sz w:val="20"/>
                <w:color w:val="392c69"/>
              </w:rPr>
              <w:t xml:space="preserve">,</w:t>
            </w:r>
          </w:p>
          <w:p>
            <w:pPr>
              <w:pStyle w:val="0"/>
              <w:jc w:val="center"/>
            </w:pPr>
            <w:r>
              <w:rPr>
                <w:sz w:val="20"/>
                <w:color w:val="392c69"/>
              </w:rPr>
              <w:t xml:space="preserve">от 09.08.2021 </w:t>
            </w:r>
            <w:hyperlink w:history="0" r:id="rId52" w:tooltip="Приказ департамента информационной политики Приморского края от 09.08.2021 N 24-65 &quot;О внесении изменений в приказ департамента информационной политики Приморского края от 5 сентября 2016 года N 24-114 &quot;Об утверждении типов и видов рекламных конструкций, допустимых и недопустимых к установке и эксплуатации на территории Владивостокского городского округа, Артемовского городского округа, Шкотовского муниципального района и Надеждинского муниципального района&quot; {КонсультантПлюс}">
              <w:r>
                <w:rPr>
                  <w:sz w:val="20"/>
                  <w:color w:val="0000ff"/>
                </w:rPr>
                <w:t xml:space="preserve">N 24-65</w:t>
              </w:r>
            </w:hyperlink>
            <w:r>
              <w:rPr>
                <w:sz w:val="20"/>
                <w:color w:val="392c69"/>
              </w:rPr>
              <w:t xml:space="preserve">, от 18.08.2021 </w:t>
            </w:r>
            <w:hyperlink w:history="0" r:id="rId53" w:tooltip="Приказ департамента информационной политики Приморского края от 18.08.2021 N 24-68 &quot;О внесении изменений в приказ департамента информационной политики Приморского края от 5 сентября 2016 года N 24-114 &quot;Об утверждении типов и видов рекламных конструкций, допустимых и недопустимых к установке и эксплуатации на территории Владивостокского городского округа, Артемовского городского округа, Шкотовского муниципального района и Надеждинского муниципального района&quot; {КонсультантПлюс}">
              <w:r>
                <w:rPr>
                  <w:sz w:val="20"/>
                  <w:color w:val="0000ff"/>
                </w:rPr>
                <w:t xml:space="preserve">N 24-68</w:t>
              </w:r>
            </w:hyperlink>
            <w:r>
              <w:rPr>
                <w:sz w:val="20"/>
                <w:color w:val="392c69"/>
              </w:rPr>
              <w:t xml:space="preserve">,</w:t>
            </w:r>
          </w:p>
          <w:p>
            <w:pPr>
              <w:pStyle w:val="0"/>
              <w:jc w:val="center"/>
            </w:pPr>
            <w:r>
              <w:rPr>
                <w:sz w:val="20"/>
                <w:color w:val="392c69"/>
              </w:rPr>
              <w:t xml:space="preserve">от 27.09.2021 </w:t>
            </w:r>
            <w:hyperlink w:history="0" r:id="rId54" w:tooltip="Приказ департамента информационной политики Приморского края от 27.09.2021 N 24-74 &quot;О внесении изменений в приказ департамента информационной политики Приморского края от 5 сентября 2016 года N 24-114 &quot;Об утверждении типов и видов рекламных конструкций, допустимых и недопустимых к установке и эксплуатации на территории Владивостокского городского округа, Артемовского городского округа, Шкотовского муниципального района и Надеждинского муниципального района&quot; {КонсультантПлюс}">
              <w:r>
                <w:rPr>
                  <w:sz w:val="20"/>
                  <w:color w:val="0000ff"/>
                </w:rPr>
                <w:t xml:space="preserve">N 24-74</w:t>
              </w:r>
            </w:hyperlink>
            <w:r>
              <w:rPr>
                <w:sz w:val="20"/>
                <w:color w:val="392c69"/>
              </w:rPr>
              <w:t xml:space="preserve">, от 22.10.2021 </w:t>
            </w:r>
            <w:hyperlink w:history="0" r:id="rId55" w:tooltip="Приказ департамента информационной политики Приморского края от 22.10.2021 N 24-77 &quot;О внесении изменений в приказ департамента информационной политики Приморского края от 5 сентября 2016 года N 24-114 &quot;Об утверждении типов и видов рекламных конструкций, допустимых и недопустимых к установке и эксплуатации на территории Владивостокского городского округа, Артемовского городского округа, Шкотовского муниципального района и Надеждинского муниципального района&quot; {КонсультантПлюс}">
              <w:r>
                <w:rPr>
                  <w:sz w:val="20"/>
                  <w:color w:val="0000ff"/>
                </w:rPr>
                <w:t xml:space="preserve">N 24-77</w:t>
              </w:r>
            </w:hyperlink>
            <w:r>
              <w:rPr>
                <w:sz w:val="20"/>
                <w:color w:val="392c69"/>
              </w:rPr>
              <w:t xml:space="preserve">,</w:t>
            </w:r>
          </w:p>
          <w:p>
            <w:pPr>
              <w:pStyle w:val="0"/>
              <w:jc w:val="center"/>
            </w:pPr>
            <w:r>
              <w:rPr>
                <w:sz w:val="20"/>
                <w:color w:val="392c69"/>
              </w:rPr>
              <w:t xml:space="preserve">от 27.04.2022 </w:t>
            </w:r>
            <w:hyperlink w:history="0" r:id="rId56" w:tooltip="Приказ департамента информационной политики Приморского края от 27.04.2022 N 24-47 &quot;О внесении изменений в приказ департамента информационной политики Приморского края от 5 сентября 2016 года N 24-114 &quot;Об утверждении типов и видов рекламных конструкций, допустимых и недопустимых к установке и эксплуатации на территории Владивостокского городского округа, Артемовского городского округа, Шкотовского муниципального района и Надеждинского муниципального района&quot; {КонсультантПлюс}">
              <w:r>
                <w:rPr>
                  <w:sz w:val="20"/>
                  <w:color w:val="0000ff"/>
                </w:rPr>
                <w:t xml:space="preserve">N 24-47</w:t>
              </w:r>
            </w:hyperlink>
            <w:r>
              <w:rPr>
                <w:sz w:val="20"/>
                <w:color w:val="392c69"/>
              </w:rPr>
              <w:t xml:space="preserve">, от 01.09.2022 </w:t>
            </w:r>
            <w:hyperlink w:history="0" r:id="rId57" w:tooltip="Приказ департамента информационной политики Приморского края от 01.09.2022 N 24-71 &quot;О внесении изменений в приказ департамента информационной политики Приморского края от 5 сентября 2016 года N 24-114 &quot;Об утверждении типов и видов рекламных конструкций, допустимых и недопустимых к установке и эксплуатации на территории Владивостокского городского округа, Артемовского городского округа, Шкотовского муниципального района и Надеждинского муниципального района&quot; {КонсультантПлюс}">
              <w:r>
                <w:rPr>
                  <w:sz w:val="20"/>
                  <w:color w:val="0000ff"/>
                </w:rPr>
                <w:t xml:space="preserve">N 24-71</w:t>
              </w:r>
            </w:hyperlink>
            <w:r>
              <w:rPr>
                <w:sz w:val="20"/>
                <w:color w:val="392c69"/>
              </w:rPr>
              <w:t xml:space="preserve">,</w:t>
            </w:r>
          </w:p>
          <w:p>
            <w:pPr>
              <w:pStyle w:val="0"/>
              <w:jc w:val="center"/>
            </w:pPr>
            <w:r>
              <w:rPr>
                <w:sz w:val="20"/>
                <w:color w:val="392c69"/>
              </w:rPr>
              <w:t xml:space="preserve">от 01.09.2022 </w:t>
            </w:r>
            <w:hyperlink w:history="0" r:id="rId58" w:tooltip="Приказ департамента информационной политики Приморского края от 01.09.2022 N 24-72 &quot;О внесении изменений в приказ департамента информационной политики Приморского края от 5 сентября 2016 года N 24-114 &quot;Об утверждении типов и видов рекламных конструкций, допустимых и недопустимых к установке и эксплуатации на территории Владивостокского городского округа, Артемовского городского округа, Шкотовского муниципального района и Надеждинского муниципального района&quot; {КонсультантПлюс}">
              <w:r>
                <w:rPr>
                  <w:sz w:val="20"/>
                  <w:color w:val="0000ff"/>
                </w:rPr>
                <w:t xml:space="preserve">N 24-72</w:t>
              </w:r>
            </w:hyperlink>
            <w:r>
              <w:rPr>
                <w:sz w:val="20"/>
                <w:color w:val="392c69"/>
              </w:rPr>
              <w:t xml:space="preserve">, от 27.12.2022 </w:t>
            </w:r>
            <w:hyperlink w:history="0" r:id="rId59" w:tooltip="Приказ департамента информационной политики Приморского края от 27.12.2022 N 24-98 &quot;О внесении изменений в приказ департамента информационной политики Приморского края от 5 сентября 2016 года N 24-114 &quot;Об утверждении типов и видов рекламных конструкций, допустимых и недопустимых к установке и эксплуатации на территории Владивостокского городского округа, Артемовского городского округа, Шкотовского муниципального района и Надеждинского муниципального района&quot; {КонсультантПлюс}">
              <w:r>
                <w:rPr>
                  <w:sz w:val="20"/>
                  <w:color w:val="0000ff"/>
                </w:rPr>
                <w:t xml:space="preserve">N 24-98</w:t>
              </w:r>
            </w:hyperlink>
            <w:r>
              <w:rPr>
                <w:sz w:val="20"/>
                <w:color w:val="392c69"/>
              </w:rPr>
              <w:t xml:space="preserve">,</w:t>
            </w:r>
          </w:p>
          <w:p>
            <w:pPr>
              <w:pStyle w:val="0"/>
              <w:jc w:val="center"/>
            </w:pPr>
            <w:r>
              <w:rPr>
                <w:sz w:val="20"/>
                <w:color w:val="392c69"/>
              </w:rPr>
              <w:t xml:space="preserve">от 19.01.2023 </w:t>
            </w:r>
            <w:hyperlink w:history="0" r:id="rId60" w:tooltip="Приказ департамента информационной политики Приморского края от 19.01.2023 N 24-8 &quot;О внесении изменений в приказ департамента информационной политики Приморского края от 5 сентября 2016 года N 24-114 &quot;Об утверждении типов и видов рекламных конструкций, допустимых и недопустимых к установке и эксплуатации на территории Владивостокского городского округа, Артемовского городского округа, Шкотовского муниципального района и Надеждинского муниципального района&quot; {КонсультантПлюс}">
              <w:r>
                <w:rPr>
                  <w:sz w:val="20"/>
                  <w:color w:val="0000ff"/>
                </w:rPr>
                <w:t xml:space="preserve">N 24-8</w:t>
              </w:r>
            </w:hyperlink>
            <w:r>
              <w:rPr>
                <w:sz w:val="20"/>
                <w:color w:val="392c69"/>
              </w:rPr>
              <w:t xml:space="preserve">, от 13.03.2023 </w:t>
            </w:r>
            <w:hyperlink w:history="0" r:id="rId61" w:tooltip="Приказ департамента информационной политики Приморского края от 13.03.2023 N 24-24 &quot;О внесении изменения в приказ департамента информационной политики Приморского края от 5 сентября 2016 года N 24-114 &quot;Об утверждении типов и видов рекламных конструкций, допустимых и недопустимых к установке и эксплуатации на территории Владивостокского городского округа, Артемовского городского округа, Шкотовского муниципального района и Надеждинского муниципального района&quot; {КонсультантПлюс}">
              <w:r>
                <w:rPr>
                  <w:sz w:val="20"/>
                  <w:color w:val="0000ff"/>
                </w:rPr>
                <w:t xml:space="preserve">N 24-24</w:t>
              </w:r>
            </w:hyperlink>
            <w:r>
              <w:rPr>
                <w:sz w:val="20"/>
                <w:color w:val="392c69"/>
              </w:rPr>
              <w:t xml:space="preserve">,</w:t>
            </w:r>
          </w:p>
          <w:p>
            <w:pPr>
              <w:pStyle w:val="0"/>
              <w:jc w:val="center"/>
            </w:pPr>
            <w:r>
              <w:rPr>
                <w:sz w:val="20"/>
                <w:color w:val="392c69"/>
              </w:rPr>
              <w:t xml:space="preserve">от 15.09.2023 </w:t>
            </w:r>
            <w:hyperlink w:history="0" r:id="rId62" w:tooltip="Приказ департамента информационной политики Приморского края от 15.09.2023 N 24-78 &quot;О внесении изменений в приказ департамента информационной политики Приморского края от 5 сентября 2016 года N 24-114 &quot;Об утверждении типов и видов рекламных конструкций, допустимых и недопустимых к установке и эксплуатации на территории Владивостокского городского округа, Артемовского городского округа, Шкотовского муниципального района и Надеждинского муниципального района&quot; {КонсультантПлюс}">
              <w:r>
                <w:rPr>
                  <w:sz w:val="20"/>
                  <w:color w:val="0000ff"/>
                </w:rPr>
                <w:t xml:space="preserve">N 24-78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1.1. На территории Владивостокского городского округа, Артемовского городского округа, Шкотовского муниципального округа и Надеждинского муниципального района (далее - соответствующие муниципальные образования) допускается устанавливать следующие виды рекламных конструкций:</w:t>
      </w:r>
    </w:p>
    <w:p>
      <w:pPr>
        <w:pStyle w:val="0"/>
        <w:jc w:val="both"/>
      </w:pPr>
      <w:r>
        <w:rPr>
          <w:sz w:val="20"/>
        </w:rPr>
        <w:t xml:space="preserve">(в ред. </w:t>
      </w:r>
      <w:hyperlink w:history="0" r:id="rId63" w:tooltip="Приказ департамента информационной политики Приморского края от 15.09.2023 N 24-78 &quot;О внесении изменений в приказ департамента информационной политики Приморского края от 5 сентября 2016 года N 24-114 &quot;Об утверждении типов и видов рекламных конструкций, допустимых и недопустимых к установке и эксплуатации на территории Владивостокского городского округа, Артемовского городского округа, Шкотовского муниципального района и Надеждинского муниципального района&quot; {КонсультантПлюс}">
        <w:r>
          <w:rPr>
            <w:sz w:val="20"/>
            <w:color w:val="0000ff"/>
          </w:rPr>
          <w:t xml:space="preserve">Приказа</w:t>
        </w:r>
      </w:hyperlink>
      <w:r>
        <w:rPr>
          <w:sz w:val="20"/>
        </w:rPr>
        <w:t xml:space="preserve"> департамента информационной политики Приморского края от 15.09.2023 N 24-78)</w:t>
      </w:r>
    </w:p>
    <w:p>
      <w:pPr>
        <w:pStyle w:val="0"/>
        <w:spacing w:before="200" w:line-rule="auto"/>
        <w:ind w:firstLine="540"/>
        <w:jc w:val="both"/>
      </w:pPr>
      <w:r>
        <w:rPr>
          <w:sz w:val="20"/>
        </w:rPr>
        <w:t xml:space="preserve">1) отдельно стоящие рекламные конструкции;</w:t>
      </w:r>
    </w:p>
    <w:p>
      <w:pPr>
        <w:pStyle w:val="0"/>
        <w:spacing w:before="200" w:line-rule="auto"/>
        <w:ind w:firstLine="540"/>
        <w:jc w:val="both"/>
      </w:pPr>
      <w:r>
        <w:rPr>
          <w:sz w:val="20"/>
        </w:rPr>
        <w:t xml:space="preserve">2) рекламные конструкции на зданиях, строениях, сооружениях, рекламные конструкции, являющиеся конструктивным элементом остановочного павильона общественного транспорта;</w:t>
      </w:r>
    </w:p>
    <w:p>
      <w:pPr>
        <w:pStyle w:val="0"/>
        <w:jc w:val="both"/>
      </w:pPr>
      <w:r>
        <w:rPr>
          <w:sz w:val="20"/>
        </w:rPr>
        <w:t xml:space="preserve">(пп. 2 в ред. </w:t>
      </w:r>
      <w:hyperlink w:history="0" r:id="rId64" w:tooltip="Приказ департамента информационной политики Приморского края от 01.09.2022 N 24-71 &quot;О внесении изменений в приказ департамента информационной политики Приморского края от 5 сентября 2016 года N 24-114 &quot;Об утверждении типов и видов рекламных конструкций, допустимых и недопустимых к установке и эксплуатации на территории Владивостокского городского округа, Артемовского городского округа, Шкотовского муниципального района и Надеждинского муниципального района&quot; {КонсультантПлюс}">
        <w:r>
          <w:rPr>
            <w:sz w:val="20"/>
            <w:color w:val="0000ff"/>
          </w:rPr>
          <w:t xml:space="preserve">Приказа</w:t>
        </w:r>
      </w:hyperlink>
      <w:r>
        <w:rPr>
          <w:sz w:val="20"/>
        </w:rPr>
        <w:t xml:space="preserve"> департамента информационной политики Приморского края от 01.09.2022 N 24-71)</w:t>
      </w:r>
    </w:p>
    <w:p>
      <w:pPr>
        <w:pStyle w:val="0"/>
        <w:spacing w:before="200" w:line-rule="auto"/>
        <w:ind w:firstLine="540"/>
        <w:jc w:val="both"/>
      </w:pPr>
      <w:r>
        <w:rPr>
          <w:sz w:val="20"/>
        </w:rPr>
        <w:t xml:space="preserve">1.2. Отдельно стоящие рекламные конструкции размещаются на земельных участках и подразделяются на следующие типы:</w:t>
      </w:r>
    </w:p>
    <w:p>
      <w:pPr>
        <w:pStyle w:val="0"/>
        <w:spacing w:before="200" w:line-rule="auto"/>
        <w:ind w:firstLine="540"/>
        <w:jc w:val="both"/>
      </w:pPr>
      <w:r>
        <w:rPr>
          <w:sz w:val="20"/>
        </w:rPr>
        <w:t xml:space="preserve">1) щитовая установка - рекламная конструкция, состоящая из фундамента, каркаса, опоры и информационного поля. Площадь информационного поля щитовой установки определяется общей площадью ее сторон. Обратная сторона щитовой установки, выполненной в одностороннем варианте, должна быть закрыта баннерной тканью светлых тонов либо с видом достопримечательных мест Приморского края.</w:t>
      </w:r>
    </w:p>
    <w:p>
      <w:pPr>
        <w:pStyle w:val="0"/>
        <w:jc w:val="both"/>
      </w:pPr>
      <w:r>
        <w:rPr>
          <w:sz w:val="20"/>
        </w:rPr>
        <w:t xml:space="preserve">(в ред. </w:t>
      </w:r>
      <w:hyperlink w:history="0" r:id="rId65" w:tooltip="Приказ департамента информационной политики Приморского края от 22.01.2018 N 24-12 &quot;О внесении изменений в приказ департамента информационной политики Приморского края от 5 сентября 2016 года N 24-114 &quot;Об утверждении типов и видов рекламных конструкций, допустимых и недопустимых к установке и эксплуатации на территории Владивостокского городского округа, Артемовского городского округа, Шкотовского муниципального района и Надеждинского муниципального района&quot; {КонсультантПлюс}">
        <w:r>
          <w:rPr>
            <w:sz w:val="20"/>
            <w:color w:val="0000ff"/>
          </w:rPr>
          <w:t xml:space="preserve">Приказа</w:t>
        </w:r>
      </w:hyperlink>
      <w:r>
        <w:rPr>
          <w:sz w:val="20"/>
        </w:rPr>
        <w:t xml:space="preserve"> департамента информационной политики Приморского края от 22.01.2018 N 24-12)</w:t>
      </w:r>
    </w:p>
    <w:p>
      <w:pPr>
        <w:pStyle w:val="0"/>
        <w:spacing w:before="200" w:line-rule="auto"/>
        <w:ind w:firstLine="540"/>
        <w:jc w:val="both"/>
      </w:pPr>
      <w:r>
        <w:rPr>
          <w:sz w:val="20"/>
        </w:rPr>
        <w:t xml:space="preserve">Абзацы второй - четвертый исключены. - </w:t>
      </w:r>
      <w:hyperlink w:history="0" r:id="rId66" w:tooltip="Приказ департамента информационной политики Приморского края от 22.01.2018 N 24-12 &quot;О внесении изменений в приказ департамента информационной политики Приморского края от 5 сентября 2016 года N 24-114 &quot;Об утверждении типов и видов рекламных конструкций, допустимых и недопустимых к установке и эксплуатации на территории Владивостокского городского округа, Артемовского городского округа, Шкотовского муниципального района и Надеждинского муниципального района&quot; {КонсультантПлюс}">
        <w:r>
          <w:rPr>
            <w:sz w:val="20"/>
            <w:color w:val="0000ff"/>
          </w:rPr>
          <w:t xml:space="preserve">Приказ</w:t>
        </w:r>
      </w:hyperlink>
      <w:r>
        <w:rPr>
          <w:sz w:val="20"/>
        </w:rPr>
        <w:t xml:space="preserve"> департамента информационной политики Приморского края от 22.01.2018 N 24-12.</w:t>
      </w:r>
    </w:p>
    <w:p>
      <w:pPr>
        <w:pStyle w:val="0"/>
        <w:spacing w:before="200" w:line-rule="auto"/>
        <w:ind w:firstLine="540"/>
        <w:jc w:val="both"/>
      </w:pPr>
      <w:r>
        <w:rPr>
          <w:sz w:val="20"/>
        </w:rPr>
        <w:t xml:space="preserve">В случае использования не заглубленного фундамента, он и конструктивные элементы жесткости и крепления (болтовые соединения, элементы опор, технологические косынки и т.п.) должны быть закрыты декоративными элементами и облицованы композитным материалом по специальной форме, соответствующей дизайну щитовой установки согласно архитектурному облику сложившейся застройки поселения или городского округа.</w:t>
      </w:r>
    </w:p>
    <w:p>
      <w:pPr>
        <w:pStyle w:val="0"/>
        <w:jc w:val="both"/>
      </w:pPr>
      <w:r>
        <w:rPr>
          <w:sz w:val="20"/>
        </w:rPr>
        <w:t xml:space="preserve">(в ред. </w:t>
      </w:r>
      <w:hyperlink w:history="0" r:id="rId67" w:tooltip="Приказ департамента информационной политики Приморского края от 22.01.2018 N 24-12 &quot;О внесении изменений в приказ департамента информационной политики Приморского края от 5 сентября 2016 года N 24-114 &quot;Об утверждении типов и видов рекламных конструкций, допустимых и недопустимых к установке и эксплуатации на территории Владивостокского городского округа, Артемовского городского округа, Шкотовского муниципального района и Надеждинского муниципального района&quot; {КонсультантПлюс}">
        <w:r>
          <w:rPr>
            <w:sz w:val="20"/>
            <w:color w:val="0000ff"/>
          </w:rPr>
          <w:t xml:space="preserve">Приказа</w:t>
        </w:r>
      </w:hyperlink>
      <w:r>
        <w:rPr>
          <w:sz w:val="20"/>
        </w:rPr>
        <w:t xml:space="preserve"> департамента информационной политики Приморского края от 22.01.2018 N 24-12)</w:t>
      </w:r>
    </w:p>
    <w:p>
      <w:pPr>
        <w:pStyle w:val="0"/>
        <w:spacing w:before="200" w:line-rule="auto"/>
        <w:ind w:firstLine="540"/>
        <w:jc w:val="both"/>
      </w:pPr>
      <w:r>
        <w:rPr>
          <w:sz w:val="20"/>
        </w:rPr>
        <w:t xml:space="preserve">Щитовые установки подразделяются на:</w:t>
      </w:r>
    </w:p>
    <w:p>
      <w:pPr>
        <w:pStyle w:val="0"/>
        <w:spacing w:before="200" w:line-rule="auto"/>
        <w:ind w:firstLine="540"/>
        <w:jc w:val="both"/>
      </w:pPr>
      <w:r>
        <w:rPr>
          <w:sz w:val="20"/>
        </w:rPr>
        <w:t xml:space="preserve">- щитовую установку с неподвижными изображениями на плоскости информационного поля;</w:t>
      </w:r>
    </w:p>
    <w:p>
      <w:pPr>
        <w:pStyle w:val="0"/>
        <w:jc w:val="both"/>
      </w:pPr>
      <w:r>
        <w:rPr>
          <w:sz w:val="20"/>
        </w:rPr>
        <w:t xml:space="preserve">(в ред. </w:t>
      </w:r>
      <w:hyperlink w:history="0" r:id="rId68" w:tooltip="Приказ департамента информационной политики Приморского края от 22.01.2018 N 24-12 &quot;О внесении изменений в приказ департамента информационной политики Приморского края от 5 сентября 2016 года N 24-114 &quot;Об утверждении типов и видов рекламных конструкций, допустимых и недопустимых к установке и эксплуатации на территории Владивостокского городского округа, Артемовского городского округа, Шкотовского муниципального района и Надеждинского муниципального района&quot; {КонсультантПлюс}">
        <w:r>
          <w:rPr>
            <w:sz w:val="20"/>
            <w:color w:val="0000ff"/>
          </w:rPr>
          <w:t xml:space="preserve">Приказа</w:t>
        </w:r>
      </w:hyperlink>
      <w:r>
        <w:rPr>
          <w:sz w:val="20"/>
        </w:rPr>
        <w:t xml:space="preserve"> департамента информационной политики Приморского края от 22.01.2018 N 24-12)</w:t>
      </w:r>
    </w:p>
    <w:p>
      <w:pPr>
        <w:pStyle w:val="0"/>
        <w:spacing w:before="200" w:line-rule="auto"/>
        <w:ind w:firstLine="540"/>
        <w:jc w:val="both"/>
      </w:pPr>
      <w:r>
        <w:rPr>
          <w:sz w:val="20"/>
        </w:rPr>
        <w:t xml:space="preserve">- щитовую установку с демонстрацией рекламы, социальной рекламы на динамических системах смены изображений (роллерные системы или системы поворотных панелей - призматроны, а также иные динамические системы с периодичной сменой изображений);</w:t>
      </w:r>
    </w:p>
    <w:p>
      <w:pPr>
        <w:pStyle w:val="0"/>
        <w:jc w:val="both"/>
      </w:pPr>
      <w:r>
        <w:rPr>
          <w:sz w:val="20"/>
        </w:rPr>
        <w:t xml:space="preserve">(в ред. </w:t>
      </w:r>
      <w:hyperlink w:history="0" r:id="rId69" w:tooltip="Приказ департамента информационной политики Приморского края от 22.01.2018 N 24-12 &quot;О внесении изменений в приказ департамента информационной политики Приморского края от 5 сентября 2016 года N 24-114 &quot;Об утверждении типов и видов рекламных конструкций, допустимых и недопустимых к установке и эксплуатации на территории Владивостокского городского округа, Артемовского городского округа, Шкотовского муниципального района и Надеждинского муниципального района&quot; {КонсультантПлюс}">
        <w:r>
          <w:rPr>
            <w:sz w:val="20"/>
            <w:color w:val="0000ff"/>
          </w:rPr>
          <w:t xml:space="preserve">Приказа</w:t>
        </w:r>
      </w:hyperlink>
      <w:r>
        <w:rPr>
          <w:sz w:val="20"/>
        </w:rPr>
        <w:t xml:space="preserve"> департамента информационной политики Приморского края от 22.01.2018 N 24-12)</w:t>
      </w:r>
    </w:p>
    <w:p>
      <w:pPr>
        <w:pStyle w:val="0"/>
        <w:spacing w:before="200" w:line-rule="auto"/>
        <w:ind w:firstLine="540"/>
        <w:jc w:val="both"/>
      </w:pPr>
      <w:r>
        <w:rPr>
          <w:sz w:val="20"/>
        </w:rPr>
        <w:t xml:space="preserve">- щитовую установку с демонстрацией рекламы, социальной рекламы на электронных носителях;</w:t>
      </w:r>
    </w:p>
    <w:p>
      <w:pPr>
        <w:pStyle w:val="0"/>
        <w:jc w:val="both"/>
      </w:pPr>
      <w:r>
        <w:rPr>
          <w:sz w:val="20"/>
        </w:rPr>
        <w:t xml:space="preserve">(в ред. </w:t>
      </w:r>
      <w:hyperlink w:history="0" r:id="rId70" w:tooltip="Приказ департамента информационной политики Приморского края от 22.01.2018 N 24-12 &quot;О внесении изменений в приказ департамента информационной политики Приморского края от 5 сентября 2016 года N 24-114 &quot;Об утверждении типов и видов рекламных конструкций, допустимых и недопустимых к установке и эксплуатации на территории Владивостокского городского округа, Артемовского городского округа, Шкотовского муниципального района и Надеждинского муниципального района&quot; {КонсультантПлюс}">
        <w:r>
          <w:rPr>
            <w:sz w:val="20"/>
            <w:color w:val="0000ff"/>
          </w:rPr>
          <w:t xml:space="preserve">Приказа</w:t>
        </w:r>
      </w:hyperlink>
      <w:r>
        <w:rPr>
          <w:sz w:val="20"/>
        </w:rPr>
        <w:t xml:space="preserve"> департамента информационной политики Приморского края от 22.01.2018 N 24-12)</w:t>
      </w:r>
    </w:p>
    <w:p>
      <w:pPr>
        <w:pStyle w:val="0"/>
        <w:spacing w:before="200" w:line-rule="auto"/>
        <w:ind w:firstLine="540"/>
        <w:jc w:val="both"/>
      </w:pPr>
      <w:r>
        <w:rPr>
          <w:sz w:val="20"/>
        </w:rPr>
        <w:t xml:space="preserve">2) пилон - рекламная конструкция, состоящая из фундамента, каркаса, опоры и информационного поля. Допускаются односторонние, двусторонние пилоны. Размер информационного поля каждой стороны пилона составляет 1,8 м x 1,2 м. Площадь информационного поля пилона определяется общей площадью его сторон. Высота опоры пилона должна быть не менее 0,6 м и не более 1,2 м.</w:t>
      </w:r>
    </w:p>
    <w:p>
      <w:pPr>
        <w:pStyle w:val="0"/>
        <w:jc w:val="both"/>
      </w:pPr>
      <w:r>
        <w:rPr>
          <w:sz w:val="20"/>
        </w:rPr>
        <w:t xml:space="preserve">(в ред. </w:t>
      </w:r>
      <w:hyperlink w:history="0" r:id="rId71" w:tooltip="Приказ департамента информационной политики Приморского края от 22.01.2018 N 24-12 &quot;О внесении изменений в приказ департамента информационной политики Приморского края от 5 сентября 2016 года N 24-114 &quot;Об утверждении типов и видов рекламных конструкций, допустимых и недопустимых к установке и эксплуатации на территории Владивостокского городского округа, Артемовского городского округа, Шкотовского муниципального района и Надеждинского муниципального района&quot; {КонсультантПлюс}">
        <w:r>
          <w:rPr>
            <w:sz w:val="20"/>
            <w:color w:val="0000ff"/>
          </w:rPr>
          <w:t xml:space="preserve">Приказа</w:t>
        </w:r>
      </w:hyperlink>
      <w:r>
        <w:rPr>
          <w:sz w:val="20"/>
        </w:rPr>
        <w:t xml:space="preserve"> департамента информационной политики Приморского края от 22.01.2018 N 24-12)</w:t>
      </w:r>
    </w:p>
    <w:p>
      <w:pPr>
        <w:pStyle w:val="0"/>
        <w:spacing w:before="200" w:line-rule="auto"/>
        <w:ind w:firstLine="540"/>
        <w:jc w:val="both"/>
      </w:pPr>
      <w:r>
        <w:rPr>
          <w:sz w:val="20"/>
        </w:rPr>
        <w:t xml:space="preserve">Пилоны подразделяются на:</w:t>
      </w:r>
    </w:p>
    <w:p>
      <w:pPr>
        <w:pStyle w:val="0"/>
        <w:spacing w:before="200" w:line-rule="auto"/>
        <w:ind w:firstLine="540"/>
        <w:jc w:val="both"/>
      </w:pPr>
      <w:r>
        <w:rPr>
          <w:sz w:val="20"/>
        </w:rPr>
        <w:t xml:space="preserve">- пилон с неподвижными изображениями на плоскости информационного поля;</w:t>
      </w:r>
    </w:p>
    <w:p>
      <w:pPr>
        <w:pStyle w:val="0"/>
        <w:jc w:val="both"/>
      </w:pPr>
      <w:r>
        <w:rPr>
          <w:sz w:val="20"/>
        </w:rPr>
        <w:t xml:space="preserve">(в ред. </w:t>
      </w:r>
      <w:hyperlink w:history="0" r:id="rId72" w:tooltip="Приказ департамента информационной политики Приморского края от 22.01.2018 N 24-12 &quot;О внесении изменений в приказ департамента информационной политики Приморского края от 5 сентября 2016 года N 24-114 &quot;Об утверждении типов и видов рекламных конструкций, допустимых и недопустимых к установке и эксплуатации на территории Владивостокского городского округа, Артемовского городского округа, Шкотовского муниципального района и Надеждинского муниципального района&quot; {КонсультантПлюс}">
        <w:r>
          <w:rPr>
            <w:sz w:val="20"/>
            <w:color w:val="0000ff"/>
          </w:rPr>
          <w:t xml:space="preserve">Приказа</w:t>
        </w:r>
      </w:hyperlink>
      <w:r>
        <w:rPr>
          <w:sz w:val="20"/>
        </w:rPr>
        <w:t xml:space="preserve"> департамента информационной политики Приморского края от 22.01.2018 N 24-12)</w:t>
      </w:r>
    </w:p>
    <w:p>
      <w:pPr>
        <w:pStyle w:val="0"/>
        <w:spacing w:before="200" w:line-rule="auto"/>
        <w:ind w:firstLine="540"/>
        <w:jc w:val="both"/>
      </w:pPr>
      <w:r>
        <w:rPr>
          <w:sz w:val="20"/>
        </w:rPr>
        <w:t xml:space="preserve">- пилон с демонстрацией рекламы, социальной рекламы на динамических системах смены изображений (роллерные системы или системы поворотных панелей;</w:t>
      </w:r>
    </w:p>
    <w:p>
      <w:pPr>
        <w:pStyle w:val="0"/>
        <w:jc w:val="both"/>
      </w:pPr>
      <w:r>
        <w:rPr>
          <w:sz w:val="20"/>
        </w:rPr>
        <w:t xml:space="preserve">(в ред. </w:t>
      </w:r>
      <w:hyperlink w:history="0" r:id="rId73" w:tooltip="Приказ департамента информационной политики Приморского края от 22.01.2018 N 24-12 &quot;О внесении изменений в приказ департамента информационной политики Приморского края от 5 сентября 2016 года N 24-114 &quot;Об утверждении типов и видов рекламных конструкций, допустимых и недопустимых к установке и эксплуатации на территории Владивостокского городского округа, Артемовского городского округа, Шкотовского муниципального района и Надеждинского муниципального района&quot; {КонсультантПлюс}">
        <w:r>
          <w:rPr>
            <w:sz w:val="20"/>
            <w:color w:val="0000ff"/>
          </w:rPr>
          <w:t xml:space="preserve">Приказа</w:t>
        </w:r>
      </w:hyperlink>
      <w:r>
        <w:rPr>
          <w:sz w:val="20"/>
        </w:rPr>
        <w:t xml:space="preserve"> департамента информационной политики Приморского края от 22.01.2018 N 24-12)</w:t>
      </w:r>
    </w:p>
    <w:p>
      <w:pPr>
        <w:pStyle w:val="0"/>
        <w:spacing w:before="200" w:line-rule="auto"/>
        <w:ind w:firstLine="540"/>
        <w:jc w:val="both"/>
      </w:pPr>
      <w:r>
        <w:rPr>
          <w:sz w:val="20"/>
        </w:rPr>
        <w:t xml:space="preserve">- призматроны, а также иные динамические системы с периодичной сменой изображений).</w:t>
      </w:r>
    </w:p>
    <w:p>
      <w:pPr>
        <w:pStyle w:val="0"/>
        <w:spacing w:before="200" w:line-rule="auto"/>
        <w:ind w:firstLine="540"/>
        <w:jc w:val="both"/>
      </w:pPr>
      <w:r>
        <w:rPr>
          <w:sz w:val="20"/>
        </w:rPr>
        <w:t xml:space="preserve">Не допускается установка и эксплуатация пилона с демонстрацией рекламы, социальной рекламы на электронных носителях;</w:t>
      </w:r>
    </w:p>
    <w:p>
      <w:pPr>
        <w:pStyle w:val="0"/>
        <w:jc w:val="both"/>
      </w:pPr>
      <w:r>
        <w:rPr>
          <w:sz w:val="20"/>
        </w:rPr>
        <w:t xml:space="preserve">(в ред. </w:t>
      </w:r>
      <w:hyperlink w:history="0" r:id="rId74" w:tooltip="Приказ департамента информационной политики Приморского края от 22.01.2018 N 24-12 &quot;О внесении изменений в приказ департамента информационной политики Приморского края от 5 сентября 2016 года N 24-114 &quot;Об утверждении типов и видов рекламных конструкций, допустимых и недопустимых к установке и эксплуатации на территории Владивостокского городского округа, Артемовского городского округа, Шкотовского муниципального района и Надеждинского муниципального района&quot; {КонсультантПлюс}">
        <w:r>
          <w:rPr>
            <w:sz w:val="20"/>
            <w:color w:val="0000ff"/>
          </w:rPr>
          <w:t xml:space="preserve">Приказа</w:t>
        </w:r>
      </w:hyperlink>
      <w:r>
        <w:rPr>
          <w:sz w:val="20"/>
        </w:rPr>
        <w:t xml:space="preserve"> департамента информационной политики Приморского края от 22.01.2018 N 24-12)</w:t>
      </w:r>
    </w:p>
    <w:p>
      <w:pPr>
        <w:pStyle w:val="0"/>
        <w:spacing w:before="200" w:line-rule="auto"/>
        <w:ind w:firstLine="540"/>
        <w:jc w:val="both"/>
      </w:pPr>
      <w:r>
        <w:rPr>
          <w:sz w:val="20"/>
        </w:rPr>
        <w:t xml:space="preserve">3) пилларс - трехсторонняя рекламная конструкция, состоящая из фундамента, каркаса, опорной площадки и информационного поля. Размер информационного поля каждой стороны пилларса составляет 3 м x 1,4 м. Площадь информационного поля пилларса определяется общей площадью его сторон.</w:t>
      </w:r>
    </w:p>
    <w:p>
      <w:pPr>
        <w:pStyle w:val="0"/>
        <w:spacing w:before="200" w:line-rule="auto"/>
        <w:ind w:firstLine="540"/>
        <w:jc w:val="both"/>
      </w:pPr>
      <w:r>
        <w:rPr>
          <w:sz w:val="20"/>
        </w:rPr>
        <w:t xml:space="preserve">При установке пилларса общая высота конструкции не должна превышать 3,7 м над землей.</w:t>
      </w:r>
    </w:p>
    <w:p>
      <w:pPr>
        <w:pStyle w:val="0"/>
        <w:spacing w:before="200" w:line-rule="auto"/>
        <w:ind w:firstLine="540"/>
        <w:jc w:val="both"/>
      </w:pPr>
      <w:r>
        <w:rPr>
          <w:sz w:val="20"/>
        </w:rPr>
        <w:t xml:space="preserve">Пилларсы подразделяются на:</w:t>
      </w:r>
    </w:p>
    <w:p>
      <w:pPr>
        <w:pStyle w:val="0"/>
        <w:spacing w:before="200" w:line-rule="auto"/>
        <w:ind w:firstLine="540"/>
        <w:jc w:val="both"/>
      </w:pPr>
      <w:r>
        <w:rPr>
          <w:sz w:val="20"/>
        </w:rPr>
        <w:t xml:space="preserve">- пилларс с неподвижным изображением на плоскости информационного поля;</w:t>
      </w:r>
    </w:p>
    <w:p>
      <w:pPr>
        <w:pStyle w:val="0"/>
        <w:spacing w:before="200" w:line-rule="auto"/>
        <w:ind w:firstLine="540"/>
        <w:jc w:val="both"/>
      </w:pPr>
      <w:r>
        <w:rPr>
          <w:sz w:val="20"/>
        </w:rPr>
        <w:t xml:space="preserve">- пилларс с демонстрацией рекламы на динамических системах смены изображений (роллерные системы или системы поворотных панелей - призматроны, а также иные динамические системы с периодичной сменой изображений).</w:t>
      </w:r>
    </w:p>
    <w:p>
      <w:pPr>
        <w:pStyle w:val="0"/>
        <w:spacing w:before="200" w:line-rule="auto"/>
        <w:ind w:firstLine="540"/>
        <w:jc w:val="both"/>
      </w:pPr>
      <w:r>
        <w:rPr>
          <w:sz w:val="20"/>
        </w:rPr>
        <w:t xml:space="preserve">Не допускается установка и эксплуатация пилларса с демонстрацией рекламы на электронных носителях;</w:t>
      </w:r>
    </w:p>
    <w:p>
      <w:pPr>
        <w:pStyle w:val="0"/>
        <w:jc w:val="both"/>
      </w:pPr>
      <w:r>
        <w:rPr>
          <w:sz w:val="20"/>
        </w:rPr>
        <w:t xml:space="preserve">(пп. 3 в ред. </w:t>
      </w:r>
      <w:hyperlink w:history="0" r:id="rId75" w:tooltip="Приказ департамента информационной политики Приморского края от 22.01.2018 N 24-12 &quot;О внесении изменений в приказ департамента информационной политики Приморского края от 5 сентября 2016 года N 24-114 &quot;Об утверждении типов и видов рекламных конструкций, допустимых и недопустимых к установке и эксплуатации на территории Владивостокского городского округа, Артемовского городского округа, Шкотовского муниципального района и Надеждинского муниципального района&quot; {КонсультантПлюс}">
        <w:r>
          <w:rPr>
            <w:sz w:val="20"/>
            <w:color w:val="0000ff"/>
          </w:rPr>
          <w:t xml:space="preserve">Приказа</w:t>
        </w:r>
      </w:hyperlink>
      <w:r>
        <w:rPr>
          <w:sz w:val="20"/>
        </w:rPr>
        <w:t xml:space="preserve"> департамента информационной политики Приморского края от 22.01.2018 N 24-12)</w:t>
      </w:r>
    </w:p>
    <w:p>
      <w:pPr>
        <w:pStyle w:val="0"/>
        <w:spacing w:before="200" w:line-rule="auto"/>
        <w:ind w:firstLine="540"/>
        <w:jc w:val="both"/>
      </w:pPr>
      <w:r>
        <w:rPr>
          <w:sz w:val="20"/>
        </w:rPr>
        <w:t xml:space="preserve">4) афишный стенд - рекламная конструкция, располагаемая на тротуарах или на прилегающих к тротуарам, площадям, скверам газонах, состоящая из фундамента, каркаса, опоры (опорной площадки) и информационного поля.</w:t>
      </w:r>
    </w:p>
    <w:p>
      <w:pPr>
        <w:pStyle w:val="0"/>
        <w:spacing w:before="200" w:line-rule="auto"/>
        <w:ind w:firstLine="540"/>
        <w:jc w:val="both"/>
      </w:pPr>
      <w:r>
        <w:rPr>
          <w:sz w:val="20"/>
        </w:rPr>
        <w:t xml:space="preserve">Допускаются односторонние, двусторонние афишные стенды. Обратная сторона афишного стенда, выполненного в одностороннем варианте, должна быть закрыта баннерной тканью светлых тонов либо с видом достопримечательных мест Приморского края. Площадь информационного поля афишного стенда определяется общей площадью его сторон и не должна превышать 3 кв. м.</w:t>
      </w:r>
    </w:p>
    <w:p>
      <w:pPr>
        <w:pStyle w:val="0"/>
        <w:spacing w:before="200" w:line-rule="auto"/>
        <w:ind w:firstLine="540"/>
        <w:jc w:val="both"/>
      </w:pPr>
      <w:r>
        <w:rPr>
          <w:sz w:val="20"/>
        </w:rPr>
        <w:t xml:space="preserve">Афишные стенды предназначены для размещения рекламы и информации исключительно о репертуарах театров, кинотеатров, спортивных и иных массовых мероприятиях, событиях общественного, культурно-развлекательного, спортивно-оздоровительного характера. Рекламные материалы, размещаемые на афишных стендах, могут содержать информацию о спонсорах соответствующих мероприятий.</w:t>
      </w:r>
    </w:p>
    <w:p>
      <w:pPr>
        <w:pStyle w:val="0"/>
        <w:spacing w:before="200" w:line-rule="auto"/>
        <w:ind w:firstLine="540"/>
        <w:jc w:val="both"/>
      </w:pPr>
      <w:r>
        <w:rPr>
          <w:sz w:val="20"/>
        </w:rPr>
        <w:t xml:space="preserve">К установке и эксплуатации допускается только афишный стенд с неподвижными изображениями на плоскости информационного поля;</w:t>
      </w:r>
    </w:p>
    <w:p>
      <w:pPr>
        <w:pStyle w:val="0"/>
        <w:jc w:val="both"/>
      </w:pPr>
      <w:r>
        <w:rPr>
          <w:sz w:val="20"/>
        </w:rPr>
        <w:t xml:space="preserve">(пп. 4 в ред. </w:t>
      </w:r>
      <w:hyperlink w:history="0" r:id="rId76" w:tooltip="Приказ департамента информационной политики Приморского края от 22.01.2018 N 24-12 &quot;О внесении изменений в приказ департамента информационной политики Приморского края от 5 сентября 2016 года N 24-114 &quot;Об утверждении типов и видов рекламных конструкций, допустимых и недопустимых к установке и эксплуатации на территории Владивостокского городского округа, Артемовского городского округа, Шкотовского муниципального района и Надеждинского муниципального района&quot; {КонсультантПлюс}">
        <w:r>
          <w:rPr>
            <w:sz w:val="20"/>
            <w:color w:val="0000ff"/>
          </w:rPr>
          <w:t xml:space="preserve">Приказа</w:t>
        </w:r>
      </w:hyperlink>
      <w:r>
        <w:rPr>
          <w:sz w:val="20"/>
        </w:rPr>
        <w:t xml:space="preserve"> департамента информационной политики Приморского края от 22.01.2018 N 24-12)</w:t>
      </w:r>
    </w:p>
    <w:p>
      <w:pPr>
        <w:pStyle w:val="0"/>
        <w:spacing w:before="200" w:line-rule="auto"/>
        <w:ind w:firstLine="540"/>
        <w:jc w:val="both"/>
      </w:pPr>
      <w:r>
        <w:rPr>
          <w:sz w:val="20"/>
        </w:rPr>
        <w:t xml:space="preserve">5) флаговая композиция - рекламная конструкция, состоящая из фундамента, флагштока (стойки) и мягких полотнищ. Площадь информационного поля флаговой композиции определяется суммой площадей всех сторон полотнищ;</w:t>
      </w:r>
    </w:p>
    <w:p>
      <w:pPr>
        <w:pStyle w:val="0"/>
        <w:jc w:val="both"/>
      </w:pPr>
      <w:r>
        <w:rPr>
          <w:sz w:val="20"/>
        </w:rPr>
        <w:t xml:space="preserve">(в ред. </w:t>
      </w:r>
      <w:hyperlink w:history="0" r:id="rId77" w:tooltip="Приказ департамента информационной политики Приморского края от 22.01.2018 N 24-12 &quot;О внесении изменений в приказ департамента информационной политики Приморского края от 5 сентября 2016 года N 24-114 &quot;Об утверждении типов и видов рекламных конструкций, допустимых и недопустимых к установке и эксплуатации на территории Владивостокского городского округа, Артемовского городского округа, Шкотовского муниципального района и Надеждинского муниципального района&quot; {КонсультантПлюс}">
        <w:r>
          <w:rPr>
            <w:sz w:val="20"/>
            <w:color w:val="0000ff"/>
          </w:rPr>
          <w:t xml:space="preserve">Приказа</w:t>
        </w:r>
      </w:hyperlink>
      <w:r>
        <w:rPr>
          <w:sz w:val="20"/>
        </w:rPr>
        <w:t xml:space="preserve"> департамента информационной политики Приморского края от 22.01.2018 N 24-12)</w:t>
      </w:r>
    </w:p>
    <w:p>
      <w:pPr>
        <w:pStyle w:val="0"/>
        <w:spacing w:before="200" w:line-rule="auto"/>
        <w:ind w:firstLine="540"/>
        <w:jc w:val="both"/>
      </w:pPr>
      <w:r>
        <w:rPr>
          <w:sz w:val="20"/>
        </w:rPr>
        <w:t xml:space="preserve">6) хорека - рекламная конструкция, представляющая собой световой короб, монтируемый к собственной опоре и состоящая из фундамента, каркаса и информационного поля. Нижний край хореки должен располагаться на высоте не менее 2,5 метров над газонами, тротуарами и пешеходными зонами. Хорека выполняется в двустороннем варианте. Допускается установка и эксплуатация хореки только со следующими размерами каждой стороны информационного поля: 1,8 м x 0,9 м; 1,8 м x 1,2 м; 1,2 м x 0,6 м. Площадь информационного поля хореки определяется общей площадью ее сторон.</w:t>
      </w:r>
    </w:p>
    <w:p>
      <w:pPr>
        <w:pStyle w:val="0"/>
        <w:jc w:val="both"/>
      </w:pPr>
      <w:r>
        <w:rPr>
          <w:sz w:val="20"/>
        </w:rPr>
        <w:t xml:space="preserve">(в ред. </w:t>
      </w:r>
      <w:hyperlink w:history="0" r:id="rId78" w:tooltip="Приказ департамента информационной политики Приморского края от 22.01.2018 N 24-12 &quot;О внесении изменений в приказ департамента информационной политики Приморского края от 5 сентября 2016 года N 24-114 &quot;Об утверждении типов и видов рекламных конструкций, допустимых и недопустимых к установке и эксплуатации на территории Владивостокского городского округа, Артемовского городского округа, Шкотовского муниципального района и Надеждинского муниципального района&quot; {КонсультантПлюс}">
        <w:r>
          <w:rPr>
            <w:sz w:val="20"/>
            <w:color w:val="0000ff"/>
          </w:rPr>
          <w:t xml:space="preserve">Приказа</w:t>
        </w:r>
      </w:hyperlink>
      <w:r>
        <w:rPr>
          <w:sz w:val="20"/>
        </w:rPr>
        <w:t xml:space="preserve"> департамента информационной политики Приморского края от 22.01.2018 N 24-12)</w:t>
      </w:r>
    </w:p>
    <w:p>
      <w:pPr>
        <w:pStyle w:val="0"/>
        <w:spacing w:before="200" w:line-rule="auto"/>
        <w:ind w:firstLine="540"/>
        <w:jc w:val="both"/>
      </w:pPr>
      <w:r>
        <w:rPr>
          <w:sz w:val="20"/>
        </w:rPr>
        <w:t xml:space="preserve">К установке и эксплуатации допускается только хорека с неподвижными изображениями на плоскости информационного поля;</w:t>
      </w:r>
    </w:p>
    <w:p>
      <w:pPr>
        <w:pStyle w:val="0"/>
        <w:jc w:val="both"/>
      </w:pPr>
      <w:r>
        <w:rPr>
          <w:sz w:val="20"/>
        </w:rPr>
        <w:t xml:space="preserve">(в ред. </w:t>
      </w:r>
      <w:hyperlink w:history="0" r:id="rId79" w:tooltip="Приказ департамента информационной политики Приморского края от 22.01.2018 N 24-12 &quot;О внесении изменений в приказ департамента информационной политики Приморского края от 5 сентября 2016 года N 24-114 &quot;Об утверждении типов и видов рекламных конструкций, допустимых и недопустимых к установке и эксплуатации на территории Владивостокского городского округа, Артемовского городского округа, Шкотовского муниципального района и Надеждинского муниципального района&quot; {КонсультантПлюс}">
        <w:r>
          <w:rPr>
            <w:sz w:val="20"/>
            <w:color w:val="0000ff"/>
          </w:rPr>
          <w:t xml:space="preserve">Приказа</w:t>
        </w:r>
      </w:hyperlink>
      <w:r>
        <w:rPr>
          <w:sz w:val="20"/>
        </w:rPr>
        <w:t xml:space="preserve"> департамента информационной политики Приморского края от 22.01.2018 N 24-12)</w:t>
      </w:r>
    </w:p>
    <w:p>
      <w:pPr>
        <w:pStyle w:val="0"/>
        <w:spacing w:before="200" w:line-rule="auto"/>
        <w:ind w:firstLine="540"/>
        <w:jc w:val="both"/>
      </w:pPr>
      <w:r>
        <w:rPr>
          <w:sz w:val="20"/>
        </w:rPr>
        <w:t xml:space="preserve">7) транспарант-перетяжка - рекламная конструкция, состоящая из опор, устройства крепления к опорам тросовой системы натяжения и информационного поля.</w:t>
      </w:r>
    </w:p>
    <w:p>
      <w:pPr>
        <w:pStyle w:val="0"/>
        <w:jc w:val="both"/>
      </w:pPr>
      <w:r>
        <w:rPr>
          <w:sz w:val="20"/>
        </w:rPr>
        <w:t xml:space="preserve">(в ред. </w:t>
      </w:r>
      <w:hyperlink w:history="0" r:id="rId80" w:tooltip="Приказ департамента информационной политики Приморского края от 22.01.2018 N 24-12 &quot;О внесении изменений в приказ департамента информационной политики Приморского края от 5 сентября 2016 года N 24-114 &quot;Об утверждении типов и видов рекламных конструкций, допустимых и недопустимых к установке и эксплуатации на территории Владивостокского городского округа, Артемовского городского округа, Шкотовского муниципального района и Надеждинского муниципального района&quot; {КонсультантПлюс}">
        <w:r>
          <w:rPr>
            <w:sz w:val="20"/>
            <w:color w:val="0000ff"/>
          </w:rPr>
          <w:t xml:space="preserve">Приказа</w:t>
        </w:r>
      </w:hyperlink>
      <w:r>
        <w:rPr>
          <w:sz w:val="20"/>
        </w:rPr>
        <w:t xml:space="preserve"> департамента информационной политики Приморского края от 22.01.2018 N 24-12)</w:t>
      </w:r>
    </w:p>
    <w:p>
      <w:pPr>
        <w:pStyle w:val="0"/>
        <w:spacing w:before="200" w:line-rule="auto"/>
        <w:ind w:firstLine="540"/>
        <w:jc w:val="both"/>
      </w:pPr>
      <w:r>
        <w:rPr>
          <w:sz w:val="20"/>
        </w:rPr>
        <w:t xml:space="preserve">Нижний край транспаранта-перетяжки должен располагаться не ниже 5 м над землей. Транспарант-перетяжка выполняется в двустороннем варианте и размещается при помощи тросовой системы между отдельно стоящими опорами.</w:t>
      </w:r>
    </w:p>
    <w:p>
      <w:pPr>
        <w:pStyle w:val="0"/>
        <w:jc w:val="both"/>
      </w:pPr>
      <w:r>
        <w:rPr>
          <w:sz w:val="20"/>
        </w:rPr>
        <w:t xml:space="preserve">(в ред. </w:t>
      </w:r>
      <w:hyperlink w:history="0" r:id="rId81" w:tooltip="Приказ департамента информационной политики Приморского края от 22.01.2018 N 24-12 &quot;О внесении изменений в приказ департамента информационной политики Приморского края от 5 сентября 2016 года N 24-114 &quot;Об утверждении типов и видов рекламных конструкций, допустимых и недопустимых к установке и эксплуатации на территории Владивостокского городского округа, Артемовского городского округа, Шкотовского муниципального района и Надеждинского муниципального района&quot; {КонсультантПлюс}">
        <w:r>
          <w:rPr>
            <w:sz w:val="20"/>
            <w:color w:val="0000ff"/>
          </w:rPr>
          <w:t xml:space="preserve">Приказа</w:t>
        </w:r>
      </w:hyperlink>
      <w:r>
        <w:rPr>
          <w:sz w:val="20"/>
        </w:rPr>
        <w:t xml:space="preserve"> департамента информационной политики Приморского края от 22.01.2018 N 24-12)</w:t>
      </w:r>
    </w:p>
    <w:p>
      <w:pPr>
        <w:pStyle w:val="0"/>
        <w:spacing w:before="200" w:line-rule="auto"/>
        <w:ind w:firstLine="540"/>
        <w:jc w:val="both"/>
      </w:pPr>
      <w:r>
        <w:rPr>
          <w:sz w:val="20"/>
        </w:rPr>
        <w:t xml:space="preserve">К установке и эксплуатации допускается только транспарант-перетяжка с неподвижными изображениями на плоскости информационного поля;</w:t>
      </w:r>
    </w:p>
    <w:p>
      <w:pPr>
        <w:pStyle w:val="0"/>
        <w:jc w:val="both"/>
      </w:pPr>
      <w:r>
        <w:rPr>
          <w:sz w:val="20"/>
        </w:rPr>
        <w:t xml:space="preserve">(в ред. </w:t>
      </w:r>
      <w:hyperlink w:history="0" r:id="rId82" w:tooltip="Приказ департамента информационной политики Приморского края от 22.01.2018 N 24-12 &quot;О внесении изменений в приказ департамента информационной политики Приморского края от 5 сентября 2016 года N 24-114 &quot;Об утверждении типов и видов рекламных конструкций, допустимых и недопустимых к установке и эксплуатации на территории Владивостокского городского округа, Артемовского городского округа, Шкотовского муниципального района и Надеждинского муниципального района&quot; {КонсультантПлюс}">
        <w:r>
          <w:rPr>
            <w:sz w:val="20"/>
            <w:color w:val="0000ff"/>
          </w:rPr>
          <w:t xml:space="preserve">Приказа</w:t>
        </w:r>
      </w:hyperlink>
      <w:r>
        <w:rPr>
          <w:sz w:val="20"/>
        </w:rPr>
        <w:t xml:space="preserve"> департамента информационной политики Приморского края от 22.01.2018 N 24-12)</w:t>
      </w:r>
    </w:p>
    <w:p>
      <w:pPr>
        <w:pStyle w:val="0"/>
        <w:spacing w:before="200" w:line-rule="auto"/>
        <w:ind w:firstLine="540"/>
        <w:jc w:val="both"/>
      </w:pPr>
      <w:r>
        <w:rPr>
          <w:sz w:val="20"/>
        </w:rPr>
        <w:t xml:space="preserve">8) стела - уникальная (нестандартная) рекламная конструкция индивидуального дизайна, представляющая собой объемную трехмерную вертикальную конструкцию, имеющая формат информационного поля, отличный от иных форматов, предусмотренных настоящим приказом. Несущей конструкцией стелы является профилированный металл. Стела облицовывается композитным материалом, акрилом в зависимости от дизайнерского решения, величины или сложности конструкции. Установка и эксплуатация стелы с использованием баннерной ткани не допускается. Площадь информационного поля стелы определяется расчетным путем и равняется площади рекламной конструкции. Обратная сторона стелы, выполненной в одностороннем варианте, должна быть закрыта композитным материалом, соответствующим дизайнерскому решению стелы;</w:t>
      </w:r>
    </w:p>
    <w:p>
      <w:pPr>
        <w:pStyle w:val="0"/>
        <w:jc w:val="both"/>
      </w:pPr>
      <w:r>
        <w:rPr>
          <w:sz w:val="20"/>
        </w:rPr>
        <w:t xml:space="preserve">(пп. 8 в ред. </w:t>
      </w:r>
      <w:hyperlink w:history="0" r:id="rId83" w:tooltip="Приказ департамента информационной политики Приморского края от 22.01.2018 N 24-12 &quot;О внесении изменений в приказ департамента информационной политики Приморского края от 5 сентября 2016 года N 24-114 &quot;Об утверждении типов и видов рекламных конструкций, допустимых и недопустимых к установке и эксплуатации на территории Владивостокского городского округа, Артемовского городского округа, Шкотовского муниципального района и Надеждинского муниципального района&quot; {КонсультантПлюс}">
        <w:r>
          <w:rPr>
            <w:sz w:val="20"/>
            <w:color w:val="0000ff"/>
          </w:rPr>
          <w:t xml:space="preserve">Приказа</w:t>
        </w:r>
      </w:hyperlink>
      <w:r>
        <w:rPr>
          <w:sz w:val="20"/>
        </w:rPr>
        <w:t xml:space="preserve"> департамента информационной политики Приморского края от 22.01.2018 N 24-12)</w:t>
      </w:r>
    </w:p>
    <w:p>
      <w:pPr>
        <w:pStyle w:val="0"/>
        <w:spacing w:before="200" w:line-rule="auto"/>
        <w:ind w:firstLine="540"/>
        <w:jc w:val="both"/>
      </w:pPr>
      <w:r>
        <w:rPr>
          <w:sz w:val="20"/>
        </w:rPr>
        <w:t xml:space="preserve">9) объемно-пространственная конструкция - рекламная конструкция, на которой для распространения рекламной информации используется как объем конструкции, так и ее поверхность (в том числе воздушные шары, аэростаты, объемно-пространственные модели и т.п.). Установка и эксплуатация объемно-пространственной конструкции с использованием баннерной ткани не допускается. Площадь информационного поля объемно-пространственной конструкции определяется расчетным путем;</w:t>
      </w:r>
    </w:p>
    <w:p>
      <w:pPr>
        <w:pStyle w:val="0"/>
        <w:jc w:val="both"/>
      </w:pPr>
      <w:r>
        <w:rPr>
          <w:sz w:val="20"/>
        </w:rPr>
        <w:t xml:space="preserve">(пп. 9 в ред. </w:t>
      </w:r>
      <w:hyperlink w:history="0" r:id="rId84" w:tooltip="Приказ департамента информационной политики Приморского края от 22.01.2018 N 24-12 &quot;О внесении изменений в приказ департамента информационной политики Приморского края от 5 сентября 2016 года N 24-114 &quot;Об утверждении типов и видов рекламных конструкций, допустимых и недопустимых к установке и эксплуатации на территории Владивостокского городского округа, Артемовского городского округа, Шкотовского муниципального района и Надеждинского муниципального района&quot; {КонсультантПлюс}">
        <w:r>
          <w:rPr>
            <w:sz w:val="20"/>
            <w:color w:val="0000ff"/>
          </w:rPr>
          <w:t xml:space="preserve">Приказа</w:t>
        </w:r>
      </w:hyperlink>
      <w:r>
        <w:rPr>
          <w:sz w:val="20"/>
        </w:rPr>
        <w:t xml:space="preserve"> департамента информационной политики Приморского края от 22.01.2018 N 24-12)</w:t>
      </w:r>
    </w:p>
    <w:p>
      <w:pPr>
        <w:pStyle w:val="0"/>
        <w:spacing w:before="200" w:line-rule="auto"/>
        <w:ind w:firstLine="540"/>
        <w:jc w:val="both"/>
      </w:pPr>
      <w:r>
        <w:rPr>
          <w:sz w:val="20"/>
        </w:rPr>
        <w:t xml:space="preserve">10) интерактивная панель - уникальная (нестандартная) рекламная конструкция индивидуального дизайна с интегрированным сенсорным экраном. Площадь информационного поля интерактивной панели определяется общей площадью сенсорного экрана;</w:t>
      </w:r>
    </w:p>
    <w:p>
      <w:pPr>
        <w:pStyle w:val="0"/>
        <w:jc w:val="both"/>
      </w:pPr>
      <w:r>
        <w:rPr>
          <w:sz w:val="20"/>
        </w:rPr>
        <w:t xml:space="preserve">(в ред. </w:t>
      </w:r>
      <w:hyperlink w:history="0" r:id="rId85" w:tooltip="Приказ департамента информационной политики Приморского края от 22.01.2018 N 24-12 &quot;О внесении изменений в приказ департамента информационной политики Приморского края от 5 сентября 2016 года N 24-114 &quot;Об утверждении типов и видов рекламных конструкций, допустимых и недопустимых к установке и эксплуатации на территории Владивостокского городского округа, Артемовского городского округа, Шкотовского муниципального района и Надеждинского муниципального района&quot; {КонсультантПлюс}">
        <w:r>
          <w:rPr>
            <w:sz w:val="20"/>
            <w:color w:val="0000ff"/>
          </w:rPr>
          <w:t xml:space="preserve">Приказа</w:t>
        </w:r>
      </w:hyperlink>
      <w:r>
        <w:rPr>
          <w:sz w:val="20"/>
        </w:rPr>
        <w:t xml:space="preserve"> департамента информационной политики Приморского края от 22.01.2018 N 24-12)</w:t>
      </w:r>
    </w:p>
    <w:p>
      <w:pPr>
        <w:pStyle w:val="0"/>
        <w:spacing w:before="200" w:line-rule="auto"/>
        <w:ind w:firstLine="540"/>
        <w:jc w:val="both"/>
      </w:pPr>
      <w:r>
        <w:rPr>
          <w:sz w:val="20"/>
        </w:rPr>
        <w:t xml:space="preserve">11) арка - рекламная конструкция, выполненная по индивидуальному проекту, состоящая из опор (не менее двух) и информационного поля. Нижний край информационного поля арки размещается на высоте не менее 3 м над землей.</w:t>
      </w:r>
    </w:p>
    <w:p>
      <w:pPr>
        <w:pStyle w:val="0"/>
        <w:jc w:val="both"/>
      </w:pPr>
      <w:r>
        <w:rPr>
          <w:sz w:val="20"/>
        </w:rPr>
        <w:t xml:space="preserve">(в ред. </w:t>
      </w:r>
      <w:hyperlink w:history="0" r:id="rId86" w:tooltip="Приказ департамента информационной политики Приморского края от 22.01.2018 N 24-12 &quot;О внесении изменений в приказ департамента информационной политики Приморского края от 5 сентября 2016 года N 24-114 &quot;Об утверждении типов и видов рекламных конструкций, допустимых и недопустимых к установке и эксплуатации на территории Владивостокского городского округа, Артемовского городского округа, Шкотовского муниципального района и Надеждинского муниципального района&quot; {КонсультантПлюс}">
        <w:r>
          <w:rPr>
            <w:sz w:val="20"/>
            <w:color w:val="0000ff"/>
          </w:rPr>
          <w:t xml:space="preserve">Приказа</w:t>
        </w:r>
      </w:hyperlink>
      <w:r>
        <w:rPr>
          <w:sz w:val="20"/>
        </w:rPr>
        <w:t xml:space="preserve"> департамента информационной политики Приморского края от 22.01.2018 N 24-12)</w:t>
      </w:r>
    </w:p>
    <w:p>
      <w:pPr>
        <w:pStyle w:val="0"/>
        <w:spacing w:before="200" w:line-rule="auto"/>
        <w:ind w:firstLine="540"/>
        <w:jc w:val="both"/>
      </w:pPr>
      <w:r>
        <w:rPr>
          <w:sz w:val="20"/>
        </w:rPr>
        <w:t xml:space="preserve">К установке и эксплуатации допускается только арка с неподвижными изображениями на плоскости информационного поля;</w:t>
      </w:r>
    </w:p>
    <w:p>
      <w:pPr>
        <w:pStyle w:val="0"/>
        <w:spacing w:before="200" w:line-rule="auto"/>
        <w:ind w:firstLine="540"/>
        <w:jc w:val="both"/>
      </w:pPr>
      <w:r>
        <w:rPr>
          <w:sz w:val="20"/>
        </w:rPr>
        <w:t xml:space="preserve">12) рекламная конструкция в составе остановочного павильона - установленная на земельном участке двусторонняя рекламная конструкция, выполненная в составе павильона ожидания общественного транспорта. Размер информационного поля каждой стороны рекламной конструкции в составе остановочного павильона составляет 1,8 м x 1,2 м. Площадь информационного поля рекламной конструкции в составе остановочного павильона определяется общей площадью ее сторон.</w:t>
      </w:r>
    </w:p>
    <w:p>
      <w:pPr>
        <w:pStyle w:val="0"/>
        <w:jc w:val="both"/>
      </w:pPr>
      <w:r>
        <w:rPr>
          <w:sz w:val="20"/>
        </w:rPr>
        <w:t xml:space="preserve">(в ред. </w:t>
      </w:r>
      <w:hyperlink w:history="0" r:id="rId87" w:tooltip="Приказ департамента информационной политики Приморского края от 22.01.2018 N 24-12 &quot;О внесении изменений в приказ департамента информационной политики Приморского края от 5 сентября 2016 года N 24-114 &quot;Об утверждении типов и видов рекламных конструкций, допустимых и недопустимых к установке и эксплуатации на территории Владивостокского городского округа, Артемовского городского округа, Шкотовского муниципального района и Надеждинского муниципального района&quot; {КонсультантПлюс}">
        <w:r>
          <w:rPr>
            <w:sz w:val="20"/>
            <w:color w:val="0000ff"/>
          </w:rPr>
          <w:t xml:space="preserve">Приказа</w:t>
        </w:r>
      </w:hyperlink>
      <w:r>
        <w:rPr>
          <w:sz w:val="20"/>
        </w:rPr>
        <w:t xml:space="preserve"> департамента информационной политики Приморского края от 22.01.2018 N 24-12)</w:t>
      </w:r>
    </w:p>
    <w:p>
      <w:pPr>
        <w:pStyle w:val="0"/>
        <w:spacing w:before="200" w:line-rule="auto"/>
        <w:ind w:firstLine="540"/>
        <w:jc w:val="both"/>
      </w:pPr>
      <w:r>
        <w:rPr>
          <w:sz w:val="20"/>
        </w:rPr>
        <w:t xml:space="preserve">Рекламные конструкции в составе остановочного павильона подразделяются на:</w:t>
      </w:r>
    </w:p>
    <w:p>
      <w:pPr>
        <w:pStyle w:val="0"/>
        <w:spacing w:before="200" w:line-rule="auto"/>
        <w:ind w:firstLine="540"/>
        <w:jc w:val="both"/>
      </w:pPr>
      <w:r>
        <w:rPr>
          <w:sz w:val="20"/>
        </w:rPr>
        <w:t xml:space="preserve">- рекламную конструкцию в составе остановочного павильона с неподвижными изображениями на плоскости информационного поля;</w:t>
      </w:r>
    </w:p>
    <w:p>
      <w:pPr>
        <w:pStyle w:val="0"/>
        <w:jc w:val="both"/>
      </w:pPr>
      <w:r>
        <w:rPr>
          <w:sz w:val="20"/>
        </w:rPr>
        <w:t xml:space="preserve">(в ред. </w:t>
      </w:r>
      <w:hyperlink w:history="0" r:id="rId88" w:tooltip="Приказ департамента информационной политики Приморского края от 22.01.2018 N 24-12 &quot;О внесении изменений в приказ департамента информационной политики Приморского края от 5 сентября 2016 года N 24-114 &quot;Об утверждении типов и видов рекламных конструкций, допустимых и недопустимых к установке и эксплуатации на территории Владивостокского городского округа, Артемовского городского округа, Шкотовского муниципального района и Надеждинского муниципального района&quot; {КонсультантПлюс}">
        <w:r>
          <w:rPr>
            <w:sz w:val="20"/>
            <w:color w:val="0000ff"/>
          </w:rPr>
          <w:t xml:space="preserve">Приказа</w:t>
        </w:r>
      </w:hyperlink>
      <w:r>
        <w:rPr>
          <w:sz w:val="20"/>
        </w:rPr>
        <w:t xml:space="preserve"> департамента информационной политики Приморского края от 22.01.2018 N 24-12)</w:t>
      </w:r>
    </w:p>
    <w:p>
      <w:pPr>
        <w:pStyle w:val="0"/>
        <w:spacing w:before="200" w:line-rule="auto"/>
        <w:ind w:firstLine="540"/>
        <w:jc w:val="both"/>
      </w:pPr>
      <w:r>
        <w:rPr>
          <w:sz w:val="20"/>
        </w:rPr>
        <w:t xml:space="preserve">- рекламную конструкцию в составе остановочного павильона с демонстрацией рекламы, социальной рекламы на динамических системах смены изображений (роллерные системы или системы поворотных панелей - призматроны, а также иные динамические системы с периодичной сменой изображений).</w:t>
      </w:r>
    </w:p>
    <w:p>
      <w:pPr>
        <w:pStyle w:val="0"/>
        <w:jc w:val="both"/>
      </w:pPr>
      <w:r>
        <w:rPr>
          <w:sz w:val="20"/>
        </w:rPr>
        <w:t xml:space="preserve">(в ред. </w:t>
      </w:r>
      <w:hyperlink w:history="0" r:id="rId89" w:tooltip="Приказ департамента информационной политики Приморского края от 22.01.2018 N 24-12 &quot;О внесении изменений в приказ департамента информационной политики Приморского края от 5 сентября 2016 года N 24-114 &quot;Об утверждении типов и видов рекламных конструкций, допустимых и недопустимых к установке и эксплуатации на территории Владивостокского городского округа, Артемовского городского округа, Шкотовского муниципального района и Надеждинского муниципального района&quot; {КонсультантПлюс}">
        <w:r>
          <w:rPr>
            <w:sz w:val="20"/>
            <w:color w:val="0000ff"/>
          </w:rPr>
          <w:t xml:space="preserve">Приказа</w:t>
        </w:r>
      </w:hyperlink>
      <w:r>
        <w:rPr>
          <w:sz w:val="20"/>
        </w:rPr>
        <w:t xml:space="preserve"> департамента информационной политики Приморского края от 22.01.2018 N 24-12)</w:t>
      </w:r>
    </w:p>
    <w:p>
      <w:pPr>
        <w:pStyle w:val="0"/>
        <w:spacing w:before="200" w:line-rule="auto"/>
        <w:ind w:firstLine="540"/>
        <w:jc w:val="both"/>
      </w:pPr>
      <w:r>
        <w:rPr>
          <w:sz w:val="20"/>
        </w:rPr>
        <w:t xml:space="preserve">Не допускается установка и эксплуатация рекламной конструкции в составе остановочного павильона с демонстрацией рекламы, социальной рекламы на электронных носителях;</w:t>
      </w:r>
    </w:p>
    <w:p>
      <w:pPr>
        <w:pStyle w:val="0"/>
        <w:jc w:val="both"/>
      </w:pPr>
      <w:r>
        <w:rPr>
          <w:sz w:val="20"/>
        </w:rPr>
        <w:t xml:space="preserve">(в ред. </w:t>
      </w:r>
      <w:hyperlink w:history="0" r:id="rId90" w:tooltip="Приказ департамента информационной политики Приморского края от 22.01.2018 N 24-12 &quot;О внесении изменений в приказ департамента информационной политики Приморского края от 5 сентября 2016 года N 24-114 &quot;Об утверждении типов и видов рекламных конструкций, допустимых и недопустимых к установке и эксплуатации на территории Владивостокского городского округа, Артемовского городского округа, Шкотовского муниципального района и Надеждинского муниципального района&quot; {КонсультантПлюс}">
        <w:r>
          <w:rPr>
            <w:sz w:val="20"/>
            <w:color w:val="0000ff"/>
          </w:rPr>
          <w:t xml:space="preserve">Приказа</w:t>
        </w:r>
      </w:hyperlink>
      <w:r>
        <w:rPr>
          <w:sz w:val="20"/>
        </w:rPr>
        <w:t xml:space="preserve"> департамента информационной политики Приморского края от 22.01.2018 N 24-12)</w:t>
      </w:r>
    </w:p>
    <w:p>
      <w:pPr>
        <w:pStyle w:val="0"/>
        <w:spacing w:before="200" w:line-rule="auto"/>
        <w:ind w:firstLine="540"/>
        <w:jc w:val="both"/>
      </w:pPr>
      <w:r>
        <w:rPr>
          <w:sz w:val="20"/>
        </w:rPr>
        <w:t xml:space="preserve">13) уличная скамья с рекламным информационным полем - рекламная конструкция, монтируемая в конструктивные элементы скамьи. Площадь информационного поля рекламной конструкции определяется суммой площадей используемых поверхностей одной скамьи.</w:t>
      </w:r>
    </w:p>
    <w:p>
      <w:pPr>
        <w:pStyle w:val="0"/>
        <w:spacing w:before="200" w:line-rule="auto"/>
        <w:ind w:firstLine="540"/>
        <w:jc w:val="both"/>
      </w:pPr>
      <w:r>
        <w:rPr>
          <w:sz w:val="20"/>
        </w:rPr>
        <w:t xml:space="preserve">К установке и эксплуатации допускаются уличные скамьи с информационным полем только с неподвижными изображениями на плоскости информационного поля.</w:t>
      </w:r>
    </w:p>
    <w:p>
      <w:pPr>
        <w:pStyle w:val="0"/>
        <w:spacing w:before="200" w:line-rule="auto"/>
        <w:ind w:firstLine="540"/>
        <w:jc w:val="both"/>
      </w:pPr>
      <w:r>
        <w:rPr>
          <w:sz w:val="20"/>
        </w:rPr>
        <w:t xml:space="preserve">1.3. Рекламные конструкции, размещаемые на зданиях, строениях и сооружениях подразделяются на следующие типы:</w:t>
      </w:r>
    </w:p>
    <w:p>
      <w:pPr>
        <w:pStyle w:val="0"/>
        <w:spacing w:before="200" w:line-rule="auto"/>
        <w:ind w:firstLine="540"/>
        <w:jc w:val="both"/>
      </w:pPr>
      <w:r>
        <w:rPr>
          <w:sz w:val="20"/>
        </w:rPr>
        <w:t xml:space="preserve">1) крышная установка - объемная, состоящая из отдельно стоящих символов (букв, цифр, художественных элементов, логотипов) или плоскостная рекламная конструкция, размещаемая полностью выше уровня карниза здания, строения, сооружения, выполненная по индивидуальному проекту, состоящая из элементов крепления, каркаса и информационного поля.</w:t>
      </w:r>
    </w:p>
    <w:p>
      <w:pPr>
        <w:pStyle w:val="0"/>
        <w:spacing w:before="200" w:line-rule="auto"/>
        <w:ind w:firstLine="540"/>
        <w:jc w:val="both"/>
      </w:pPr>
      <w:r>
        <w:rPr>
          <w:sz w:val="20"/>
        </w:rPr>
        <w:t xml:space="preserve">Площадь информационного поля крышной установки определяется расчетным путем.</w:t>
      </w:r>
    </w:p>
    <w:p>
      <w:pPr>
        <w:pStyle w:val="0"/>
        <w:spacing w:before="200" w:line-rule="auto"/>
        <w:ind w:firstLine="540"/>
        <w:jc w:val="both"/>
      </w:pPr>
      <w:r>
        <w:rPr>
          <w:sz w:val="20"/>
        </w:rPr>
        <w:t xml:space="preserve">Допускается установка и эксплуатация крышной установки, выполненной в виде плоскостной рекламной конструкции, только с демонстрацией рекламы, социальной рекламы на электронных носителях (электронные экраны и др.);</w:t>
      </w:r>
    </w:p>
    <w:p>
      <w:pPr>
        <w:pStyle w:val="0"/>
        <w:jc w:val="both"/>
      </w:pPr>
      <w:r>
        <w:rPr>
          <w:sz w:val="20"/>
        </w:rPr>
        <w:t xml:space="preserve">(в ред. </w:t>
      </w:r>
      <w:hyperlink w:history="0" r:id="rId91" w:tooltip="Приказ департамента информационной политики Приморского края от 22.01.2018 N 24-12 &quot;О внесении изменений в приказ департамента информационной политики Приморского края от 5 сентября 2016 года N 24-114 &quot;Об утверждении типов и видов рекламных конструкций, допустимых и недопустимых к установке и эксплуатации на территории Владивостокского городского округа, Артемовского городского округа, Шкотовского муниципального района и Надеждинского муниципального района&quot; {КонсультантПлюс}">
        <w:r>
          <w:rPr>
            <w:sz w:val="20"/>
            <w:color w:val="0000ff"/>
          </w:rPr>
          <w:t xml:space="preserve">Приказа</w:t>
        </w:r>
      </w:hyperlink>
      <w:r>
        <w:rPr>
          <w:sz w:val="20"/>
        </w:rPr>
        <w:t xml:space="preserve"> департамента информационной политики Приморского края от 22.01.2018 N 24-12)</w:t>
      </w:r>
    </w:p>
    <w:p>
      <w:pPr>
        <w:pStyle w:val="0"/>
        <w:spacing w:before="200" w:line-rule="auto"/>
        <w:ind w:firstLine="540"/>
        <w:jc w:val="both"/>
      </w:pPr>
      <w:r>
        <w:rPr>
          <w:sz w:val="20"/>
        </w:rPr>
        <w:t xml:space="preserve">2) панно брандмауэрное - крупноформатная односторонняя рекламная конструкция, размещаемая на плоскости стен зданий, строений и сооружений, состоящая из элементов крепления, каркаса и информационного поля. Допускается размещение панно брандмауэрного частично выше карниза здания, строения и сооружения. Площадь информационного поля панно брандмауэрного составляет от 35 кв. м и более, и определяется расчетным путем.</w:t>
      </w:r>
    </w:p>
    <w:p>
      <w:pPr>
        <w:pStyle w:val="0"/>
        <w:spacing w:before="200" w:line-rule="auto"/>
        <w:ind w:firstLine="540"/>
        <w:jc w:val="both"/>
      </w:pPr>
      <w:r>
        <w:rPr>
          <w:sz w:val="20"/>
        </w:rPr>
        <w:t xml:space="preserve">Панно брандмауэрное подразделяется на:</w:t>
      </w:r>
    </w:p>
    <w:p>
      <w:pPr>
        <w:pStyle w:val="0"/>
        <w:spacing w:before="200" w:line-rule="auto"/>
        <w:ind w:firstLine="540"/>
        <w:jc w:val="both"/>
      </w:pPr>
      <w:r>
        <w:rPr>
          <w:sz w:val="20"/>
        </w:rPr>
        <w:t xml:space="preserve">- панно брандмауэрное с неподвижными изображениями на плоскости информационного поля;</w:t>
      </w:r>
    </w:p>
    <w:p>
      <w:pPr>
        <w:pStyle w:val="0"/>
        <w:spacing w:before="200" w:line-rule="auto"/>
        <w:ind w:firstLine="540"/>
        <w:jc w:val="both"/>
      </w:pPr>
      <w:r>
        <w:rPr>
          <w:sz w:val="20"/>
        </w:rPr>
        <w:t xml:space="preserve">- панно брандмауэрное с демонстрацией рекламы, социальной рекламы на электронных носителях (медиафасады, электронные экраны и иные).</w:t>
      </w:r>
    </w:p>
    <w:p>
      <w:pPr>
        <w:pStyle w:val="0"/>
        <w:jc w:val="both"/>
      </w:pPr>
      <w:r>
        <w:rPr>
          <w:sz w:val="20"/>
        </w:rPr>
        <w:t xml:space="preserve">(в ред. </w:t>
      </w:r>
      <w:hyperlink w:history="0" r:id="rId92" w:tooltip="Приказ департамента информационной политики Приморского края от 22.01.2018 N 24-12 &quot;О внесении изменений в приказ департамента информационной политики Приморского края от 5 сентября 2016 года N 24-114 &quot;Об утверждении типов и видов рекламных конструкций, допустимых и недопустимых к установке и эксплуатации на территории Владивостокского городского округа, Артемовского городского округа, Шкотовского муниципального района и Надеждинского муниципального района&quot; {КонсультантПлюс}">
        <w:r>
          <w:rPr>
            <w:sz w:val="20"/>
            <w:color w:val="0000ff"/>
          </w:rPr>
          <w:t xml:space="preserve">Приказа</w:t>
        </w:r>
      </w:hyperlink>
      <w:r>
        <w:rPr>
          <w:sz w:val="20"/>
        </w:rPr>
        <w:t xml:space="preserve"> департамента информационной политики Приморского края от 22.01.2018 N 24-12)</w:t>
      </w:r>
    </w:p>
    <w:p>
      <w:pPr>
        <w:pStyle w:val="0"/>
        <w:spacing w:before="200" w:line-rule="auto"/>
        <w:ind w:firstLine="540"/>
        <w:jc w:val="both"/>
      </w:pPr>
      <w:r>
        <w:rPr>
          <w:sz w:val="20"/>
        </w:rPr>
        <w:t xml:space="preserve">Не допускается установка и эксплуатация панно брандмауэрного с демонстрацией рекламы, социальной рекламы на динамических системах смены изображений (роллерные системы или системы поворотных панелей - призматроны, а также иные динамические системы с периодичной сменой изображений);</w:t>
      </w:r>
    </w:p>
    <w:p>
      <w:pPr>
        <w:pStyle w:val="0"/>
        <w:jc w:val="both"/>
      </w:pPr>
      <w:r>
        <w:rPr>
          <w:sz w:val="20"/>
        </w:rPr>
        <w:t xml:space="preserve">(в ред. </w:t>
      </w:r>
      <w:hyperlink w:history="0" r:id="rId93" w:tooltip="Приказ департамента информационной политики Приморского края от 22.01.2018 N 24-12 &quot;О внесении изменений в приказ департамента информационной политики Приморского края от 5 сентября 2016 года N 24-114 &quot;Об утверждении типов и видов рекламных конструкций, допустимых и недопустимых к установке и эксплуатации на территории Владивостокского городского округа, Артемовского городского округа, Шкотовского муниципального района и Надеждинского муниципального района&quot; {КонсультантПлюс}">
        <w:r>
          <w:rPr>
            <w:sz w:val="20"/>
            <w:color w:val="0000ff"/>
          </w:rPr>
          <w:t xml:space="preserve">Приказа</w:t>
        </w:r>
      </w:hyperlink>
      <w:r>
        <w:rPr>
          <w:sz w:val="20"/>
        </w:rPr>
        <w:t xml:space="preserve"> департамента информационной политики Приморского края от 22.01.2018 N 24-12)</w:t>
      </w:r>
    </w:p>
    <w:p>
      <w:pPr>
        <w:pStyle w:val="0"/>
        <w:spacing w:before="200" w:line-rule="auto"/>
        <w:ind w:firstLine="540"/>
        <w:jc w:val="both"/>
      </w:pPr>
      <w:r>
        <w:rPr>
          <w:sz w:val="20"/>
        </w:rPr>
        <w:t xml:space="preserve">3) щитовая установка - рекламная конструкция, размещаемая на козырьках входных групп зданий, на плоскости стен зданий, строений и на сооружениях, состоящая из элементов крепления, каркаса и информационного поля. Щитовая установка, размещаемая на плоскости стен зданий многоквартирных домов, устанавливается не выше уровня 3 этажа. Площадь информационного поля щитовой установки, размещаемой на козырьках входных групп зданий, на плоскости стен зданий, строений и на сооружениях должна составлять менее 35 кв. м и определяется расчетным путем. Щитовая установка, размещаемая на козырьках входных групп зданий, а также на плоскости стен зданий, строений и на сооружениях может быть, в том числе объемно-пространственной (для распространения рекламной информации используется как объем конструкции, так и ее поверхность) и объемной конструкцией, состоящей из отдельных символов (букв, цифр, художественных элементов, логотипов).</w:t>
      </w:r>
    </w:p>
    <w:p>
      <w:pPr>
        <w:pStyle w:val="0"/>
        <w:jc w:val="both"/>
      </w:pPr>
      <w:r>
        <w:rPr>
          <w:sz w:val="20"/>
        </w:rPr>
        <w:t xml:space="preserve">(в ред. Приказов департамента информационной политики Приморского края от 22.01.2018 </w:t>
      </w:r>
      <w:hyperlink w:history="0" r:id="rId94" w:tooltip="Приказ департамента информационной политики Приморского края от 22.01.2018 N 24-12 &quot;О внесении изменений в приказ департамента информационной политики Приморского края от 5 сентября 2016 года N 24-114 &quot;Об утверждении типов и видов рекламных конструкций, допустимых и недопустимых к установке и эксплуатации на территории Владивостокского городского округа, Артемовского городского округа, Шкотовского муниципального района и Надеждинского муниципального района&quot; {КонсультантПлюс}">
        <w:r>
          <w:rPr>
            <w:sz w:val="20"/>
            <w:color w:val="0000ff"/>
          </w:rPr>
          <w:t xml:space="preserve">N 24-12</w:t>
        </w:r>
      </w:hyperlink>
      <w:r>
        <w:rPr>
          <w:sz w:val="20"/>
        </w:rPr>
        <w:t xml:space="preserve">, от 15.05.2019 </w:t>
      </w:r>
      <w:hyperlink w:history="0" r:id="rId95" w:tooltip="Приказ департамента информационной политики Приморского края от 15.05.2019 N 24-86 &quot;О внесении изменений в приказ департамента информационной политики Приморского края от 5 сентября 2016 года N 24-114 &quot;Об утверждении типов и видов рекламных конструкций, допустимых и недопустимых к установке и эксплуатации на территории Владивостокского городского округа, Артемовского городского округа, Шкотовского муниципального района и Надеждинского муниципального района&quot; {КонсультантПлюс}">
        <w:r>
          <w:rPr>
            <w:sz w:val="20"/>
            <w:color w:val="0000ff"/>
          </w:rPr>
          <w:t xml:space="preserve">N 24-86</w:t>
        </w:r>
      </w:hyperlink>
      <w:r>
        <w:rPr>
          <w:sz w:val="20"/>
        </w:rPr>
        <w:t xml:space="preserve">)</w:t>
      </w:r>
    </w:p>
    <w:p>
      <w:pPr>
        <w:pStyle w:val="0"/>
        <w:spacing w:before="200" w:line-rule="auto"/>
        <w:ind w:firstLine="540"/>
        <w:jc w:val="both"/>
      </w:pPr>
      <w:r>
        <w:rPr>
          <w:sz w:val="20"/>
        </w:rPr>
        <w:t xml:space="preserve">Щитовые установки подразделяются на:</w:t>
      </w:r>
    </w:p>
    <w:p>
      <w:pPr>
        <w:pStyle w:val="0"/>
        <w:spacing w:before="200" w:line-rule="auto"/>
        <w:ind w:firstLine="540"/>
        <w:jc w:val="both"/>
      </w:pPr>
      <w:r>
        <w:rPr>
          <w:sz w:val="20"/>
        </w:rPr>
        <w:t xml:space="preserve">- щитовую установку с неподвижными изображениями на плоскости информационного поля;</w:t>
      </w:r>
    </w:p>
    <w:p>
      <w:pPr>
        <w:pStyle w:val="0"/>
        <w:spacing w:before="200" w:line-rule="auto"/>
        <w:ind w:firstLine="540"/>
        <w:jc w:val="both"/>
      </w:pPr>
      <w:r>
        <w:rPr>
          <w:sz w:val="20"/>
        </w:rPr>
        <w:t xml:space="preserve">- щитовую установку с демонстрацией рекламы, социальной рекламы на динамических системах смены изображений (роллерные системы или системы поворотных панелей - призматроны, а также иные динамические системы с периодичной сменой изображений);</w:t>
      </w:r>
    </w:p>
    <w:p>
      <w:pPr>
        <w:pStyle w:val="0"/>
        <w:jc w:val="both"/>
      </w:pPr>
      <w:r>
        <w:rPr>
          <w:sz w:val="20"/>
        </w:rPr>
        <w:t xml:space="preserve">(в ред. </w:t>
      </w:r>
      <w:hyperlink w:history="0" r:id="rId96" w:tooltip="Приказ департамента информационной политики Приморского края от 22.01.2018 N 24-12 &quot;О внесении изменений в приказ департамента информационной политики Приморского края от 5 сентября 2016 года N 24-114 &quot;Об утверждении типов и видов рекламных конструкций, допустимых и недопустимых к установке и эксплуатации на территории Владивостокского городского округа, Артемовского городского округа, Шкотовского муниципального района и Надеждинского муниципального района&quot; {КонсультантПлюс}">
        <w:r>
          <w:rPr>
            <w:sz w:val="20"/>
            <w:color w:val="0000ff"/>
          </w:rPr>
          <w:t xml:space="preserve">Приказа</w:t>
        </w:r>
      </w:hyperlink>
      <w:r>
        <w:rPr>
          <w:sz w:val="20"/>
        </w:rPr>
        <w:t xml:space="preserve"> департамента информационной политики Приморского края от 22.01.2018 N 24-12)</w:t>
      </w:r>
    </w:p>
    <w:p>
      <w:pPr>
        <w:pStyle w:val="0"/>
        <w:spacing w:before="200" w:line-rule="auto"/>
        <w:ind w:firstLine="540"/>
        <w:jc w:val="both"/>
      </w:pPr>
      <w:r>
        <w:rPr>
          <w:sz w:val="20"/>
        </w:rPr>
        <w:t xml:space="preserve">- щитовую установку с демонстрацией рекламы, социальной рекламы на электронных носителях (медиафасады, электронные экраны и иные);</w:t>
      </w:r>
    </w:p>
    <w:p>
      <w:pPr>
        <w:pStyle w:val="0"/>
        <w:jc w:val="both"/>
      </w:pPr>
      <w:r>
        <w:rPr>
          <w:sz w:val="20"/>
        </w:rPr>
        <w:t xml:space="preserve">(в ред. </w:t>
      </w:r>
      <w:hyperlink w:history="0" r:id="rId97" w:tooltip="Приказ департамента информационной политики Приморского края от 22.01.2018 N 24-12 &quot;О внесении изменений в приказ департамента информационной политики Приморского края от 5 сентября 2016 года N 24-114 &quot;Об утверждении типов и видов рекламных конструкций, допустимых и недопустимых к установке и эксплуатации на территории Владивостокского городского округа, Артемовского городского округа, Шкотовского муниципального района и Надеждинского муниципального района&quot; {КонсультантПлюс}">
        <w:r>
          <w:rPr>
            <w:sz w:val="20"/>
            <w:color w:val="0000ff"/>
          </w:rPr>
          <w:t xml:space="preserve">Приказа</w:t>
        </w:r>
      </w:hyperlink>
      <w:r>
        <w:rPr>
          <w:sz w:val="20"/>
        </w:rPr>
        <w:t xml:space="preserve"> департамента информационной политики Приморского края от 22.01.2018 N 24-12)</w:t>
      </w:r>
    </w:p>
    <w:p>
      <w:pPr>
        <w:pStyle w:val="0"/>
        <w:spacing w:before="200" w:line-rule="auto"/>
        <w:ind w:firstLine="540"/>
        <w:jc w:val="both"/>
      </w:pPr>
      <w:r>
        <w:rPr>
          <w:sz w:val="20"/>
        </w:rPr>
        <w:t xml:space="preserve">4) кронштейн - консольная плоскостная конструкция, устанавливаемая на здании, строении и сооружении, состоящая из элементов крепления, каркаса и информационного поля. Информационное поле рекламной конструкции ориентировано перпендикулярно потоку транспорта и пешеходов. Кронштейн выполняется в двустороннем варианте.</w:t>
      </w:r>
    </w:p>
    <w:p>
      <w:pPr>
        <w:pStyle w:val="0"/>
        <w:jc w:val="both"/>
      </w:pPr>
      <w:r>
        <w:rPr>
          <w:sz w:val="20"/>
        </w:rPr>
        <w:t xml:space="preserve">(в ред. </w:t>
      </w:r>
      <w:hyperlink w:history="0" r:id="rId98" w:tooltip="Приказ департамента информационной политики Приморского края от 22.01.2018 N 24-12 &quot;О внесении изменений в приказ департамента информационной политики Приморского края от 5 сентября 2016 года N 24-114 &quot;Об утверждении типов и видов рекламных конструкций, допустимых и недопустимых к установке и эксплуатации на территории Владивостокского городского округа, Артемовского городского округа, Шкотовского муниципального района и Надеждинского муниципального района&quot; {КонсультантПлюс}">
        <w:r>
          <w:rPr>
            <w:sz w:val="20"/>
            <w:color w:val="0000ff"/>
          </w:rPr>
          <w:t xml:space="preserve">Приказа</w:t>
        </w:r>
      </w:hyperlink>
      <w:r>
        <w:rPr>
          <w:sz w:val="20"/>
        </w:rPr>
        <w:t xml:space="preserve"> департамента информационной политики Приморского края от 22.01.2018 N 24-12)</w:t>
      </w:r>
    </w:p>
    <w:p>
      <w:pPr>
        <w:pStyle w:val="0"/>
        <w:spacing w:before="200" w:line-rule="auto"/>
        <w:ind w:firstLine="540"/>
        <w:jc w:val="both"/>
      </w:pPr>
      <w:r>
        <w:rPr>
          <w:sz w:val="20"/>
        </w:rPr>
        <w:t xml:space="preserve">Размеры и форма кронштейна, размещаемого на здании, строении и сооружении определяются архитектурными особенностями здания, строения и сооружения соответственно. Кронштейн не должен выступать более, чем на 1,5 м от точки крепления к зданию, строению и сооружению. Нижний край кронштейна должен быть установлен на высоте не менее 2,5 м. Кронштейн должен размещаться на уровне не выше 3 этажа.</w:t>
      </w:r>
    </w:p>
    <w:p>
      <w:pPr>
        <w:pStyle w:val="0"/>
        <w:spacing w:before="200" w:line-rule="auto"/>
        <w:ind w:firstLine="540"/>
        <w:jc w:val="both"/>
      </w:pPr>
      <w:r>
        <w:rPr>
          <w:sz w:val="20"/>
        </w:rPr>
        <w:t xml:space="preserve">К установке и эксплуатации допускается только кронштейн с неподвижными изображениями на плоскости информационного поля;</w:t>
      </w:r>
    </w:p>
    <w:p>
      <w:pPr>
        <w:pStyle w:val="0"/>
        <w:jc w:val="both"/>
      </w:pPr>
      <w:r>
        <w:rPr>
          <w:sz w:val="20"/>
        </w:rPr>
        <w:t xml:space="preserve">(в ред. </w:t>
      </w:r>
      <w:hyperlink w:history="0" r:id="rId99" w:tooltip="Приказ департамента информационной политики Приморского края от 22.01.2018 N 24-12 &quot;О внесении изменений в приказ департамента информационной политики Приморского края от 5 сентября 2016 года N 24-114 &quot;Об утверждении типов и видов рекламных конструкций, допустимых и недопустимых к установке и эксплуатации на территории Владивостокского городского округа, Артемовского городского округа, Шкотовского муниципального района и Надеждинского муниципального района&quot; {КонсультантПлюс}">
        <w:r>
          <w:rPr>
            <w:sz w:val="20"/>
            <w:color w:val="0000ff"/>
          </w:rPr>
          <w:t xml:space="preserve">Приказа</w:t>
        </w:r>
      </w:hyperlink>
      <w:r>
        <w:rPr>
          <w:sz w:val="20"/>
        </w:rPr>
        <w:t xml:space="preserve"> департамента информационной политики Приморского края от 22.01.2018 N 24-12)</w:t>
      </w:r>
    </w:p>
    <w:p>
      <w:pPr>
        <w:pStyle w:val="0"/>
        <w:spacing w:before="200" w:line-rule="auto"/>
        <w:ind w:firstLine="540"/>
        <w:jc w:val="both"/>
      </w:pPr>
      <w:r>
        <w:rPr>
          <w:sz w:val="20"/>
        </w:rPr>
        <w:t xml:space="preserve">5) кронштейн на опоре - консольная плоскостная конструкция, монтируемая к опоре наружного освещения, либо контактных сетей, состоящая из элементов крепления, каркаса и информационного поля. Информационное поле рекламной конструкции ориентировано перпендикулярно потоку транспорта и пешеходов. Кронштейн выполняется в двустороннем варианте.</w:t>
      </w:r>
    </w:p>
    <w:p>
      <w:pPr>
        <w:pStyle w:val="0"/>
        <w:jc w:val="both"/>
      </w:pPr>
      <w:r>
        <w:rPr>
          <w:sz w:val="20"/>
        </w:rPr>
        <w:t xml:space="preserve">(в ред. </w:t>
      </w:r>
      <w:hyperlink w:history="0" r:id="rId100" w:tooltip="Приказ департамента информационной политики Приморского края от 22.01.2018 N 24-12 &quot;О внесении изменений в приказ департамента информационной политики Приморского края от 5 сентября 2016 года N 24-114 &quot;Об утверждении типов и видов рекламных конструкций, допустимых и недопустимых к установке и эксплуатации на территории Владивостокского городского округа, Артемовского городского округа, Шкотовского муниципального района и Надеждинского муниципального района&quot; {КонсультантПлюс}">
        <w:r>
          <w:rPr>
            <w:sz w:val="20"/>
            <w:color w:val="0000ff"/>
          </w:rPr>
          <w:t xml:space="preserve">Приказа</w:t>
        </w:r>
      </w:hyperlink>
      <w:r>
        <w:rPr>
          <w:sz w:val="20"/>
        </w:rPr>
        <w:t xml:space="preserve"> департамента информационной политики Приморского края от 22.01.2018 N 24-12)</w:t>
      </w:r>
    </w:p>
    <w:p>
      <w:pPr>
        <w:pStyle w:val="0"/>
        <w:spacing w:before="200" w:line-rule="auto"/>
        <w:ind w:firstLine="540"/>
        <w:jc w:val="both"/>
      </w:pPr>
      <w:r>
        <w:rPr>
          <w:sz w:val="20"/>
        </w:rPr>
        <w:t xml:space="preserve">Допускаются следующие размеры информационного поля каждой стороны кронштейна на опоре: 1,8 м x 0,9 м; 1,8 м x 1,2 м; 1 м x 0,7.</w:t>
      </w:r>
    </w:p>
    <w:p>
      <w:pPr>
        <w:pStyle w:val="0"/>
        <w:jc w:val="both"/>
      </w:pPr>
      <w:r>
        <w:rPr>
          <w:sz w:val="20"/>
        </w:rPr>
        <w:t xml:space="preserve">(в ред. </w:t>
      </w:r>
      <w:hyperlink w:history="0" r:id="rId101" w:tooltip="Приказ департамента информационной политики Приморского края от 22.01.2018 N 24-12 &quot;О внесении изменений в приказ департамента информационной политики Приморского края от 5 сентября 2016 года N 24-114 &quot;Об утверждении типов и видов рекламных конструкций, допустимых и недопустимых к установке и эксплуатации на территории Владивостокского городского округа, Артемовского городского округа, Шкотовского муниципального района и Надеждинского муниципального района&quot; {КонсультантПлюс}">
        <w:r>
          <w:rPr>
            <w:sz w:val="20"/>
            <w:color w:val="0000ff"/>
          </w:rPr>
          <w:t xml:space="preserve">Приказа</w:t>
        </w:r>
      </w:hyperlink>
      <w:r>
        <w:rPr>
          <w:sz w:val="20"/>
        </w:rPr>
        <w:t xml:space="preserve"> департамента информационной политики Приморского края от 22.01.2018 N 24-12)</w:t>
      </w:r>
    </w:p>
    <w:p>
      <w:pPr>
        <w:pStyle w:val="0"/>
        <w:spacing w:before="200" w:line-rule="auto"/>
        <w:ind w:firstLine="540"/>
        <w:jc w:val="both"/>
      </w:pPr>
      <w:r>
        <w:rPr>
          <w:sz w:val="20"/>
        </w:rPr>
        <w:t xml:space="preserve">Нижний край кронштейна на опоре должен быть установлен на высоте не менее 2,5 м над газонами и не менее 3 м над тротуарами и пешеходными зонами. Размещение на опоре наружного освещения, либо контактных сетей более одной рекламной конструкции не допускается.</w:t>
      </w:r>
    </w:p>
    <w:p>
      <w:pPr>
        <w:pStyle w:val="0"/>
        <w:spacing w:before="200" w:line-rule="auto"/>
        <w:ind w:firstLine="540"/>
        <w:jc w:val="both"/>
      </w:pPr>
      <w:r>
        <w:rPr>
          <w:sz w:val="20"/>
        </w:rPr>
        <w:t xml:space="preserve">К установке и эксплуатации допускается только кронштейн на опоре с неподвижными изображениями на плоскости информационного поля;</w:t>
      </w:r>
    </w:p>
    <w:p>
      <w:pPr>
        <w:pStyle w:val="0"/>
        <w:jc w:val="both"/>
      </w:pPr>
      <w:r>
        <w:rPr>
          <w:sz w:val="20"/>
        </w:rPr>
        <w:t xml:space="preserve">(в ред. </w:t>
      </w:r>
      <w:hyperlink w:history="0" r:id="rId102" w:tooltip="Приказ департамента информационной политики Приморского края от 22.01.2018 N 24-12 &quot;О внесении изменений в приказ департамента информационной политики Приморского края от 5 сентября 2016 года N 24-114 &quot;Об утверждении типов и видов рекламных конструкций, допустимых и недопустимых к установке и эксплуатации на территории Владивостокского городского округа, Артемовского городского округа, Шкотовского муниципального района и Надеждинского муниципального района&quot; {КонсультантПлюс}">
        <w:r>
          <w:rPr>
            <w:sz w:val="20"/>
            <w:color w:val="0000ff"/>
          </w:rPr>
          <w:t xml:space="preserve">Приказа</w:t>
        </w:r>
      </w:hyperlink>
      <w:r>
        <w:rPr>
          <w:sz w:val="20"/>
        </w:rPr>
        <w:t xml:space="preserve"> департамента информационной политики Приморского края от 22.01.2018 N 24-12)</w:t>
      </w:r>
    </w:p>
    <w:p>
      <w:pPr>
        <w:pStyle w:val="0"/>
        <w:spacing w:before="200" w:line-rule="auto"/>
        <w:ind w:firstLine="540"/>
        <w:jc w:val="both"/>
      </w:pPr>
      <w:r>
        <w:rPr>
          <w:sz w:val="20"/>
        </w:rPr>
        <w:t xml:space="preserve">6) маркиза - рекламная конструкция, выполненная в виде козырька и навеса с нанесенной на них рекламной информацией и размещенная над витринами, входами или проемами зданий, строений и сооружений. Маркиза состоит из элементов крепления к зданию, каркаса и рекламно-информационного поля, выполненного на мягкой или жесткой основе. Площадь рекламно-информационного поля маркизы определяется габаритами нанесенного изображения;</w:t>
      </w:r>
    </w:p>
    <w:p>
      <w:pPr>
        <w:pStyle w:val="0"/>
        <w:spacing w:before="200" w:line-rule="auto"/>
        <w:ind w:firstLine="540"/>
        <w:jc w:val="both"/>
      </w:pPr>
      <w:r>
        <w:rPr>
          <w:sz w:val="20"/>
        </w:rPr>
        <w:t xml:space="preserve">7) исключен. - </w:t>
      </w:r>
      <w:hyperlink w:history="0" r:id="rId103" w:tooltip="Приказ департамента информационной политики Приморского края от 22.01.2018 N 24-12 &quot;О внесении изменений в приказ департамента информационной политики Приморского края от 5 сентября 2016 года N 24-114 &quot;Об утверждении типов и видов рекламных конструкций, допустимых и недопустимых к установке и эксплуатации на территории Владивостокского городского округа, Артемовского городского округа, Шкотовского муниципального района и Надеждинского муниципального района&quot; {КонсультантПлюс}">
        <w:r>
          <w:rPr>
            <w:sz w:val="20"/>
            <w:color w:val="0000ff"/>
          </w:rPr>
          <w:t xml:space="preserve">Приказ</w:t>
        </w:r>
      </w:hyperlink>
      <w:r>
        <w:rPr>
          <w:sz w:val="20"/>
        </w:rPr>
        <w:t xml:space="preserve"> департамента информационной политики Приморского края от 22.01.2018 N 24-12;</w:t>
      </w:r>
    </w:p>
    <w:p>
      <w:pPr>
        <w:pStyle w:val="0"/>
        <w:spacing w:before="200" w:line-rule="auto"/>
        <w:ind w:firstLine="540"/>
        <w:jc w:val="both"/>
      </w:pPr>
      <w:r>
        <w:rPr>
          <w:sz w:val="20"/>
        </w:rPr>
        <w:t xml:space="preserve">8) проекционная установка - рекламная конструкция, предназначенная для воспроизведения изображения на плоскостях стен и в объеме, состоящая из проецирующего устройства и поверхности (экрана) или объема, в котором формируется информационное изображение. Площадь информационного поля для плоских изображений определяется габаритами проецируемой поверхности, а для объемных изображений определяется расчетным путем;</w:t>
      </w:r>
    </w:p>
    <w:p>
      <w:pPr>
        <w:pStyle w:val="0"/>
        <w:spacing w:before="200" w:line-rule="auto"/>
        <w:ind w:firstLine="540"/>
        <w:jc w:val="both"/>
      </w:pPr>
      <w:r>
        <w:rPr>
          <w:sz w:val="20"/>
        </w:rPr>
        <w:t xml:space="preserve">9) рекламная конструкция, являющаяся конструктивным элементом остановочного павильона общественного транспорта - рекламная конструкция, конструктивно связанная с другими элементами конструктивных частей павильона ожидания общественного транспорта. Размер информационного поля одной стороны рекламной конструкции, являющейся конструктивным элементом остановочного павильона общественного транспорта составляет 1,8 м x 1,2 м. Площадь информационного поля рекламной конструкции, являющейся конструктивным элементом остановочного павильона общественного транспорта, определяется общей площадью ее сторон.</w:t>
      </w:r>
    </w:p>
    <w:p>
      <w:pPr>
        <w:pStyle w:val="0"/>
        <w:spacing w:before="200" w:line-rule="auto"/>
        <w:ind w:firstLine="540"/>
        <w:jc w:val="both"/>
      </w:pPr>
      <w:r>
        <w:rPr>
          <w:sz w:val="20"/>
        </w:rPr>
        <w:t xml:space="preserve">Рекламные конструкции, являющиеся конструктивными элементами остановочного павильона общественного транспорта, подразделяются на:</w:t>
      </w:r>
    </w:p>
    <w:p>
      <w:pPr>
        <w:pStyle w:val="0"/>
        <w:spacing w:before="200" w:line-rule="auto"/>
        <w:ind w:firstLine="540"/>
        <w:jc w:val="both"/>
      </w:pPr>
      <w:r>
        <w:rPr>
          <w:sz w:val="20"/>
        </w:rPr>
        <w:t xml:space="preserve">- рекламную конструкцию, являющуюся конструктивным элементом остановочного павильона общественного транспорта, с неподвижными изображениями на плоскости информационного поля;</w:t>
      </w:r>
    </w:p>
    <w:p>
      <w:pPr>
        <w:pStyle w:val="0"/>
        <w:spacing w:before="200" w:line-rule="auto"/>
        <w:ind w:firstLine="540"/>
        <w:jc w:val="both"/>
      </w:pPr>
      <w:r>
        <w:rPr>
          <w:sz w:val="20"/>
        </w:rPr>
        <w:t xml:space="preserve">- рекламную конструкцию, являющуюся конструктивным элементом остановочного павильона общественного транспорта, с демонстрацией рекламы, социальной рекламы на динамических системах смены изображений (роллерные системы или системы поворотных панелей - призматроны, а также иные динамические системы с периодичной сменой изображений);</w:t>
      </w:r>
    </w:p>
    <w:p>
      <w:pPr>
        <w:pStyle w:val="0"/>
        <w:spacing w:before="200" w:line-rule="auto"/>
        <w:ind w:firstLine="540"/>
        <w:jc w:val="both"/>
      </w:pPr>
      <w:r>
        <w:rPr>
          <w:sz w:val="20"/>
        </w:rPr>
        <w:t xml:space="preserve">- рекламную конструкцию, являющуюся конструктивным элементом остановочного павильона общественного транспорта, с демонстрацией рекламы, социальной рекламы на электронных носителях.</w:t>
      </w:r>
    </w:p>
    <w:p>
      <w:pPr>
        <w:pStyle w:val="0"/>
        <w:spacing w:before="200" w:line-rule="auto"/>
        <w:ind w:firstLine="540"/>
        <w:jc w:val="both"/>
      </w:pPr>
      <w:r>
        <w:rPr>
          <w:sz w:val="20"/>
        </w:rPr>
        <w:t xml:space="preserve">Рекламные конструкции, являющиеся конструктивным элементом остановочного павильона общественного транспорта, с демонстрацией рекламы, социальной рекламы на электронных носителях, должны быть оборудованы системой аварийного отключения от сети электропитания и соответствовать требованиям пожарной безопасности. Допускаются к установке на задней стенке павильона общественного транспорта параллельно посадочной площадке, а также с обратной стороны дальней (по направлению движения) стенки павильона общественного транспорта.</w:t>
      </w:r>
    </w:p>
    <w:p>
      <w:pPr>
        <w:pStyle w:val="0"/>
        <w:jc w:val="both"/>
      </w:pPr>
      <w:r>
        <w:rPr>
          <w:sz w:val="20"/>
        </w:rPr>
        <w:t xml:space="preserve">(пп. 9 введен </w:t>
      </w:r>
      <w:hyperlink w:history="0" r:id="rId104" w:tooltip="Приказ департамента информационной политики Приморского края от 01.09.2022 N 24-71 &quot;О внесении изменений в приказ департамента информационной политики Приморского края от 5 сентября 2016 года N 24-114 &quot;Об утверждении типов и видов рекламных конструкций, допустимых и недопустимых к установке и эксплуатации на территории Владивостокского городского округа, Артемовского городского округа, Шкотовского муниципального района и Надеждинского муниципального района&quot; {КонсультантПлюс}">
        <w:r>
          <w:rPr>
            <w:sz w:val="20"/>
            <w:color w:val="0000ff"/>
          </w:rPr>
          <w:t xml:space="preserve">Приказом</w:t>
        </w:r>
      </w:hyperlink>
      <w:r>
        <w:rPr>
          <w:sz w:val="20"/>
        </w:rPr>
        <w:t xml:space="preserve"> департамента информационной политики Приморского края от 01.09.2022 N 24-71)</w:t>
      </w:r>
    </w:p>
    <w:p>
      <w:pPr>
        <w:pStyle w:val="0"/>
        <w:spacing w:before="200" w:line-rule="auto"/>
        <w:ind w:firstLine="540"/>
        <w:jc w:val="both"/>
      </w:pPr>
      <w:r>
        <w:rPr>
          <w:sz w:val="20"/>
        </w:rPr>
        <w:t xml:space="preserve">1.4. На территории соответствующих муниципальных образований допускается установка и эксплуатация рекламных конструкций типы, виды которых предусмотрены Типами и видами рекламных конструкций, допустимых и недопустимых к установке и эксплуатации на территории Владивостокского городского округа, Артемовского городского округа, Шкотовского муниципального округа и Надеждинского муниципального района, утвержденные настоящим приказом (далее - Типы и виды рекламных конструкций). Установка и эксплуатация рекламных конструкций иных типов, видов, не предусмотренных Типами и видами рекламных конструкций, на территории соответствующих муниципальных образований не допускается.</w:t>
      </w:r>
    </w:p>
    <w:p>
      <w:pPr>
        <w:pStyle w:val="0"/>
        <w:jc w:val="both"/>
      </w:pPr>
      <w:r>
        <w:rPr>
          <w:sz w:val="20"/>
        </w:rPr>
        <w:t xml:space="preserve">(в ред. </w:t>
      </w:r>
      <w:hyperlink w:history="0" r:id="rId105" w:tooltip="Приказ департамента информационной политики Приморского края от 15.09.2023 N 24-78 &quot;О внесении изменений в приказ департамента информационной политики Приморского края от 5 сентября 2016 года N 24-114 &quot;Об утверждении типов и видов рекламных конструкций, допустимых и недопустимых к установке и эксплуатации на территории Владивостокского городского округа, Артемовского городского округа, Шкотовского муниципального района и Надеждинского муниципального района&quot; {КонсультантПлюс}">
        <w:r>
          <w:rPr>
            <w:sz w:val="20"/>
            <w:color w:val="0000ff"/>
          </w:rPr>
          <w:t xml:space="preserve">Приказа</w:t>
        </w:r>
      </w:hyperlink>
      <w:r>
        <w:rPr>
          <w:sz w:val="20"/>
        </w:rPr>
        <w:t xml:space="preserve"> департамента информационной политики Приморского края от 15.09.2023 N 24-78)</w:t>
      </w:r>
    </w:p>
    <w:p>
      <w:pPr>
        <w:pStyle w:val="0"/>
        <w:spacing w:before="200" w:line-rule="auto"/>
        <w:ind w:firstLine="540"/>
        <w:jc w:val="both"/>
      </w:pPr>
      <w:r>
        <w:rPr>
          <w:sz w:val="20"/>
        </w:rPr>
        <w:t xml:space="preserve">Размеры информационных полей рекламных конструкций, установленные Типами и видами рекламных конструкций, указаны с учетом того, что первые величины являются высотой, вторые величины - шириной.</w:t>
      </w:r>
    </w:p>
    <w:p>
      <w:pPr>
        <w:pStyle w:val="0"/>
        <w:jc w:val="both"/>
      </w:pPr>
      <w:r>
        <w:rPr>
          <w:sz w:val="20"/>
        </w:rPr>
        <w:t xml:space="preserve">(п. 1.4 в ред. </w:t>
      </w:r>
      <w:hyperlink w:history="0" r:id="rId106" w:tooltip="Приказ департамента информационной политики Приморского края от 19.01.2023 N 24-8 &quot;О внесении изменений в приказ департамента информационной политики Приморского края от 5 сентября 2016 года N 24-114 &quot;Об утверждении типов и видов рекламных конструкций, допустимых и недопустимых к установке и эксплуатации на территории Владивостокского городского округа, Артемовского городского округа, Шкотовского муниципального района и Надеждинского муниципального района&quot; {КонсультантПлюс}">
        <w:r>
          <w:rPr>
            <w:sz w:val="20"/>
            <w:color w:val="0000ff"/>
          </w:rPr>
          <w:t xml:space="preserve">Приказа</w:t>
        </w:r>
      </w:hyperlink>
      <w:r>
        <w:rPr>
          <w:sz w:val="20"/>
        </w:rPr>
        <w:t xml:space="preserve"> департамента информационной политики Приморского края от 19.01.2023 N 24-8)</w:t>
      </w:r>
    </w:p>
    <w:p>
      <w:pPr>
        <w:pStyle w:val="0"/>
        <w:spacing w:before="200" w:line-rule="auto"/>
        <w:ind w:firstLine="540"/>
        <w:jc w:val="both"/>
      </w:pPr>
      <w:r>
        <w:rPr>
          <w:sz w:val="20"/>
        </w:rPr>
        <w:t xml:space="preserve">1.5. Исключен. - </w:t>
      </w:r>
      <w:hyperlink w:history="0" r:id="rId107" w:tooltip="Приказ департамента информационной политики Приморского края от 19.01.2023 N 24-8 &quot;О внесении изменений в приказ департамента информационной политики Приморского края от 5 сентября 2016 года N 24-114 &quot;Об утверждении типов и видов рекламных конструкций, допустимых и недопустимых к установке и эксплуатации на территории Владивостокского городского округа, Артемовского городского округа, Шкотовского муниципального района и Надеждинского муниципального района&quot; {КонсультантПлюс}">
        <w:r>
          <w:rPr>
            <w:sz w:val="20"/>
            <w:color w:val="0000ff"/>
          </w:rPr>
          <w:t xml:space="preserve">Приказ</w:t>
        </w:r>
      </w:hyperlink>
      <w:r>
        <w:rPr>
          <w:sz w:val="20"/>
        </w:rPr>
        <w:t xml:space="preserve"> департамента информационной политики Приморского края от 19.01.2023 N 24-8.</w:t>
      </w:r>
    </w:p>
    <w:p>
      <w:pPr>
        <w:pStyle w:val="0"/>
        <w:spacing w:before="200" w:line-rule="auto"/>
        <w:ind w:firstLine="540"/>
        <w:jc w:val="both"/>
      </w:pPr>
      <w:hyperlink w:history="0" r:id="rId108" w:tooltip="Приказ департамента информационной политики Приморского края от 19.01.2023 N 24-8 &quot;О внесении изменений в приказ департамента информационной политики Приморского края от 5 сентября 2016 года N 24-114 &quot;Об утверждении типов и видов рекламных конструкций, допустимых и недопустимых к установке и эксплуатации на территории Владивостокского городского округа, Артемовского городского округа, Шкотовского муниципального района и Надеждинского муниципального района&quot; {КонсультантПлюс}">
        <w:r>
          <w:rPr>
            <w:sz w:val="20"/>
            <w:color w:val="0000ff"/>
          </w:rPr>
          <w:t xml:space="preserve">1.5</w:t>
        </w:r>
      </w:hyperlink>
      <w:r>
        <w:rPr>
          <w:sz w:val="20"/>
        </w:rPr>
        <w:t xml:space="preserve">. Рекламные конструкции должны быть спроектированы, изготовлены и установлены в соответствии с требованиями пожарной безопасности, строительными нормами и правилами, техническими расчетами и регламентами и другими нормативными правовыми актами, содержащими требования к конструкциям соответствующего типа, соответствовать требованиям санитарных норм и правил (в том числе требованиям к освещенности, электромагнитному излучению и пр.). Используемые в рекламных конструкциях осветительные приборы и устройства должны устанавливаться таким образом, чтобы исключить ослепление участников дорожного движения прямыми или отраженными световыми лучами.</w:t>
      </w:r>
    </w:p>
    <w:p>
      <w:pPr>
        <w:pStyle w:val="0"/>
        <w:spacing w:before="200" w:line-rule="auto"/>
        <w:ind w:firstLine="540"/>
        <w:jc w:val="both"/>
      </w:pPr>
      <w:r>
        <w:rPr>
          <w:sz w:val="20"/>
        </w:rPr>
        <w:t xml:space="preserve">Рекламные конструкции должны иметь маркировку с указанием наименования владельца, его контактного телефона. Маркировка должна размещаться под информационным полем. Размер текста должен позволять его прочтение с ближайшей полосы движения транспортных средств или тротуара без применения технических средств.</w:t>
      </w:r>
    </w:p>
    <w:p>
      <w:pPr>
        <w:pStyle w:val="0"/>
        <w:spacing w:before="200" w:line-rule="auto"/>
        <w:ind w:firstLine="540"/>
        <w:jc w:val="both"/>
      </w:pPr>
      <w:r>
        <w:rPr>
          <w:sz w:val="20"/>
        </w:rPr>
        <w:t xml:space="preserve">В случае временного отсутствия на рекламной конструкции с неподвижным изображением на плоскости информационного поля рекламы, социальной рекламы информационное поле такой рекламной конструкции должно быть закрыто однотонной баннерной тканью светлых тонов или с видом достопримечательных мест Приморского края либо иным композитным материалом, соответствующим дизайнерскому решению рекламной конструкции.</w:t>
      </w:r>
    </w:p>
    <w:p>
      <w:pPr>
        <w:pStyle w:val="0"/>
        <w:jc w:val="both"/>
      </w:pPr>
      <w:r>
        <w:rPr>
          <w:sz w:val="20"/>
        </w:rPr>
        <w:t xml:space="preserve">(п. 1.6 в ред. </w:t>
      </w:r>
      <w:hyperlink w:history="0" r:id="rId109" w:tooltip="Приказ департамента информационной политики Приморского края от 22.01.2018 N 24-12 &quot;О внесении изменений в приказ департамента информационной политики Приморского края от 5 сентября 2016 года N 24-114 &quot;Об утверждении типов и видов рекламных конструкций, допустимых и недопустимых к установке и эксплуатации на территории Владивостокского городского округа, Артемовского городского округа, Шкотовского муниципального района и Надеждинского муниципального района&quot; {КонсультантПлюс}">
        <w:r>
          <w:rPr>
            <w:sz w:val="20"/>
            <w:color w:val="0000ff"/>
          </w:rPr>
          <w:t xml:space="preserve">Приказа</w:t>
        </w:r>
      </w:hyperlink>
      <w:r>
        <w:rPr>
          <w:sz w:val="20"/>
        </w:rPr>
        <w:t xml:space="preserve"> департамента информационной политики Приморского края от 22.01.2018 N 24-12)</w:t>
      </w:r>
    </w:p>
    <w:p>
      <w:pPr>
        <w:pStyle w:val="0"/>
        <w:spacing w:before="200" w:line-rule="auto"/>
        <w:ind w:firstLine="540"/>
        <w:jc w:val="both"/>
      </w:pPr>
      <w:hyperlink w:history="0" r:id="rId110" w:tooltip="Приказ департамента информационной политики Приморского края от 19.01.2023 N 24-8 &quot;О внесении изменений в приказ департамента информационной политики Приморского края от 5 сентября 2016 года N 24-114 &quot;Об утверждении типов и видов рекламных конструкций, допустимых и недопустимых к установке и эксплуатации на территории Владивостокского городского округа, Артемовского городского округа, Шкотовского муниципального района и Надеждинского муниципального района&quot; {КонсультантПлюс}">
        <w:r>
          <w:rPr>
            <w:sz w:val="20"/>
            <w:color w:val="0000ff"/>
          </w:rPr>
          <w:t xml:space="preserve">1.6</w:t>
        </w:r>
      </w:hyperlink>
      <w:r>
        <w:rPr>
          <w:sz w:val="20"/>
        </w:rPr>
        <w:t xml:space="preserve">. При размещении рекламных конструкций на территории соответствующих муниципальных образований не допускается:</w:t>
      </w:r>
    </w:p>
    <w:p>
      <w:pPr>
        <w:pStyle w:val="0"/>
        <w:spacing w:before="200" w:line-rule="auto"/>
        <w:ind w:firstLine="540"/>
        <w:jc w:val="both"/>
      </w:pPr>
      <w:r>
        <w:rPr>
          <w:sz w:val="20"/>
        </w:rPr>
        <w:t xml:space="preserve">- закрывать знаки адресации (уличные аншлаги), обозначающие наименования улиц, номера домов, корпусов;</w:t>
      </w:r>
    </w:p>
    <w:p>
      <w:pPr>
        <w:pStyle w:val="0"/>
        <w:spacing w:before="200" w:line-rule="auto"/>
        <w:ind w:firstLine="540"/>
        <w:jc w:val="both"/>
      </w:pPr>
      <w:r>
        <w:rPr>
          <w:sz w:val="20"/>
        </w:rPr>
        <w:t xml:space="preserve">- монтировать рекламные конструкции непосредственно к фасаду здания без каркаса (каркасной рамки);</w:t>
      </w:r>
    </w:p>
    <w:p>
      <w:pPr>
        <w:pStyle w:val="0"/>
        <w:spacing w:before="200" w:line-rule="auto"/>
        <w:ind w:firstLine="540"/>
        <w:jc w:val="both"/>
      </w:pPr>
      <w:r>
        <w:rPr>
          <w:sz w:val="20"/>
        </w:rPr>
        <w:t xml:space="preserve">- устанавливать рекламные конструкции на ограждениях;</w:t>
      </w:r>
    </w:p>
    <w:p>
      <w:pPr>
        <w:pStyle w:val="0"/>
        <w:spacing w:before="200" w:line-rule="auto"/>
        <w:ind w:firstLine="540"/>
        <w:jc w:val="both"/>
      </w:pPr>
      <w:r>
        <w:rPr>
          <w:sz w:val="20"/>
        </w:rPr>
        <w:t xml:space="preserve">- устанавливать рекламные конструкции на балконах и лоджиях зданий, в оконных и дверных проемах, на эркерах, перилах;</w:t>
      </w:r>
    </w:p>
    <w:p>
      <w:pPr>
        <w:pStyle w:val="0"/>
        <w:spacing w:before="200" w:line-rule="auto"/>
        <w:ind w:firstLine="540"/>
        <w:jc w:val="both"/>
      </w:pPr>
      <w:r>
        <w:rPr>
          <w:sz w:val="20"/>
        </w:rPr>
        <w:t xml:space="preserve">- при использовании проекционных установок использовать в качестве экрана для проекций плоскость, фасады зданий и сооружений, где имеются окна жилых помещений.</w:t>
      </w:r>
    </w:p>
    <w:p>
      <w:pPr>
        <w:pStyle w:val="0"/>
        <w:jc w:val="both"/>
      </w:pPr>
      <w:r>
        <w:rPr>
          <w:sz w:val="20"/>
        </w:rPr>
        <w:t xml:space="preserve">(п. 1.7 в ред. </w:t>
      </w:r>
      <w:hyperlink w:history="0" r:id="rId111" w:tooltip="Приказ департамента информационной политики Приморского края от 22.01.2018 N 24-12 &quot;О внесении изменений в приказ департамента информационной политики Приморского края от 5 сентября 2016 года N 24-114 &quot;Об утверждении типов и видов рекламных конструкций, допустимых и недопустимых к установке и эксплуатации на территории Владивостокского городского округа, Артемовского городского округа, Шкотовского муниципального района и Надеждинского муниципального района&quot; {КонсультантПлюс}">
        <w:r>
          <w:rPr>
            <w:sz w:val="20"/>
            <w:color w:val="0000ff"/>
          </w:rPr>
          <w:t xml:space="preserve">Приказа</w:t>
        </w:r>
      </w:hyperlink>
      <w:r>
        <w:rPr>
          <w:sz w:val="20"/>
        </w:rPr>
        <w:t xml:space="preserve"> департамента информационной политики Приморского края от 22.01.2018 N 24-12)</w:t>
      </w:r>
    </w:p>
    <w:p>
      <w:pPr>
        <w:pStyle w:val="0"/>
        <w:spacing w:before="200" w:line-rule="auto"/>
        <w:ind w:firstLine="540"/>
        <w:jc w:val="both"/>
      </w:pPr>
      <w:hyperlink w:history="0" r:id="rId112" w:tooltip="Приказ департамента информационной политики Приморского края от 19.01.2023 N 24-8 &quot;О внесении изменений в приказ департамента информационной политики Приморского края от 5 сентября 2016 года N 24-114 &quot;Об утверждении типов и видов рекламных конструкций, допустимых и недопустимых к установке и эксплуатации на территории Владивостокского городского округа, Артемовского городского округа, Шкотовского муниципального района и Надеждинского муниципального района&quot; {КонсультантПлюс}">
        <w:r>
          <w:rPr>
            <w:sz w:val="20"/>
            <w:color w:val="0000ff"/>
          </w:rPr>
          <w:t xml:space="preserve">1.7</w:t>
        </w:r>
      </w:hyperlink>
      <w:r>
        <w:rPr>
          <w:sz w:val="20"/>
        </w:rPr>
        <w:t xml:space="preserve">. Рекламные конструкции, установленные и эксплуатируемые на территории соответствующих муниципальных образований, должны соответствовать требованиям, установленным Типами и видами рекламных конструкций.</w:t>
      </w:r>
    </w:p>
    <w:p>
      <w:pPr>
        <w:pStyle w:val="0"/>
        <w:jc w:val="both"/>
      </w:pPr>
      <w:r>
        <w:rPr>
          <w:sz w:val="20"/>
        </w:rPr>
        <w:t xml:space="preserve">(п. 1.8 введен </w:t>
      </w:r>
      <w:hyperlink w:history="0" r:id="rId113" w:tooltip="Приказ департамента информационной политики Приморского края от 22.01.2018 N 24-12 &quot;О внесении изменений в приказ департамента информационной политики Приморского края от 5 сентября 2016 года N 24-114 &quot;Об утверждении типов и видов рекламных конструкций, допустимых и недопустимых к установке и эксплуатации на территории Владивостокского городского округа, Артемовского городского округа, Шкотовского муниципального района и Надеждинского муниципального района&quot; {КонсультантПлюс}">
        <w:r>
          <w:rPr>
            <w:sz w:val="20"/>
            <w:color w:val="0000ff"/>
          </w:rPr>
          <w:t xml:space="preserve">Приказом</w:t>
        </w:r>
      </w:hyperlink>
      <w:r>
        <w:rPr>
          <w:sz w:val="20"/>
        </w:rPr>
        <w:t xml:space="preserve"> департамента информационной политики Приморского края от 22.01.2018 N 24-12)</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both"/>
      </w:pPr>
      <w:r>
        <w:rPr>
          <w:sz w:val="20"/>
        </w:rPr>
      </w:r>
    </w:p>
    <w:p>
      <w:pPr>
        <w:pStyle w:val="2"/>
        <w:jc w:val="center"/>
      </w:pPr>
      <w:r>
        <w:rPr>
          <w:sz w:val="20"/>
        </w:rPr>
        <w:t xml:space="preserve">МЕСТА РАЗМЕЩЕНИЯ</w:t>
      </w:r>
    </w:p>
    <w:p>
      <w:pPr>
        <w:pStyle w:val="2"/>
        <w:jc w:val="center"/>
      </w:pPr>
      <w:r>
        <w:rPr>
          <w:sz w:val="20"/>
        </w:rPr>
        <w:t xml:space="preserve">НА ТЕРРИТОРИИ ВЛАДИВОСТОКСКОГО ГОРОДСКОГО ОКРУГА</w:t>
      </w:r>
    </w:p>
    <w:p>
      <w:pPr>
        <w:pStyle w:val="2"/>
        <w:jc w:val="center"/>
      </w:pPr>
      <w:r>
        <w:rPr>
          <w:sz w:val="20"/>
        </w:rPr>
        <w:t xml:space="preserve">ПАННО БРАНДМАУЭРНОГО С ДЕМОНСТРАЦИЕЙ РЕКЛАМЫ, СОЦИАЛЬНОЙ</w:t>
      </w:r>
    </w:p>
    <w:p>
      <w:pPr>
        <w:pStyle w:val="2"/>
        <w:jc w:val="center"/>
      </w:pPr>
      <w:r>
        <w:rPr>
          <w:sz w:val="20"/>
        </w:rPr>
        <w:t xml:space="preserve">РЕКЛАМЫ НА ЭЛЕКТРОННЫХ НОСИТЕЛЯХ, КРЫШНОЙ УСТАНОВКИ</w:t>
      </w:r>
    </w:p>
    <w:p>
      <w:pPr>
        <w:pStyle w:val="2"/>
        <w:jc w:val="center"/>
      </w:pPr>
      <w:r>
        <w:rPr>
          <w:sz w:val="20"/>
        </w:rPr>
        <w:t xml:space="preserve">С ДЕМОНСТРАЦИЕЙ РЕКЛАМЫ, СОЦИАЛЬНОЙ РЕКЛАМЫ НА</w:t>
      </w:r>
    </w:p>
    <w:p>
      <w:pPr>
        <w:pStyle w:val="2"/>
        <w:jc w:val="center"/>
      </w:pPr>
      <w:r>
        <w:rPr>
          <w:sz w:val="20"/>
        </w:rPr>
        <w:t xml:space="preserve">ЭЛЕКТРОННЫХ НОСИТЕЛЯХ И ЩИТОВОЙ УСТАНОВКИ</w:t>
      </w:r>
    </w:p>
    <w:p>
      <w:pPr>
        <w:pStyle w:val="2"/>
        <w:jc w:val="center"/>
      </w:pPr>
      <w:r>
        <w:rPr>
          <w:sz w:val="20"/>
        </w:rPr>
        <w:t xml:space="preserve">С ДЕМОНСТРАЦИЕЙ РЕКЛАМЫ, СОЦИАЛЬНОЙ</w:t>
      </w:r>
    </w:p>
    <w:p>
      <w:pPr>
        <w:pStyle w:val="2"/>
        <w:jc w:val="center"/>
      </w:pPr>
      <w:r>
        <w:rPr>
          <w:sz w:val="20"/>
        </w:rPr>
        <w:t xml:space="preserve">РЕКЛАМЫ НА ЭЛЕКТРОННЫХ НОСИТЕЛЯХ</w:t>
      </w:r>
    </w:p>
    <w:p>
      <w:pPr>
        <w:pStyle w:val="0"/>
        <w:jc w:val="both"/>
      </w:pPr>
      <w:r>
        <w:rPr>
          <w:sz w:val="20"/>
        </w:rPr>
      </w:r>
    </w:p>
    <w:p>
      <w:pPr>
        <w:pStyle w:val="0"/>
        <w:ind w:firstLine="540"/>
        <w:jc w:val="both"/>
      </w:pPr>
      <w:r>
        <w:rPr>
          <w:sz w:val="20"/>
        </w:rPr>
        <w:t xml:space="preserve">Исключены. - </w:t>
      </w:r>
      <w:hyperlink w:history="0" r:id="rId114" w:tooltip="Приказ департамента информационной политики Приморского края от 13.03.2023 N 24-24 &quot;О внесении изменения в приказ департамента информационной политики Приморского края от 5 сентября 2016 года N 24-114 &quot;Об утверждении типов и видов рекламных конструкций, допустимых и недопустимых к установке и эксплуатации на территории Владивостокского городского округа, Артемовского городского округа, Шкотовского муниципального района и Надеждинского муниципального района&quot; {КонсультантПлюс}">
        <w:r>
          <w:rPr>
            <w:sz w:val="20"/>
            <w:color w:val="0000ff"/>
          </w:rPr>
          <w:t xml:space="preserve">Приказ</w:t>
        </w:r>
      </w:hyperlink>
      <w:r>
        <w:rPr>
          <w:sz w:val="20"/>
        </w:rPr>
        <w:t xml:space="preserve"> департамента информационной политики Приморского края от 13.03.2023 N 24-24.</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департамента информационной политики Приморского края от 05.09.2016 N 24-114</w:t>
            <w:br/>
            <w:t>(ред. от 15.09.2023)</w:t>
            <w:br/>
            <w:t>"Об утверждении...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12.12.2023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20&amp;n=104811&amp;dst=100005" TargetMode = "External"/>
	<Relationship Id="rId8" Type="http://schemas.openxmlformats.org/officeDocument/2006/relationships/hyperlink" Target="https://login.consultant.ru/link/?req=doc&amp;base=RLAW020&amp;n=106226&amp;dst=100005" TargetMode = "External"/>
	<Relationship Id="rId9" Type="http://schemas.openxmlformats.org/officeDocument/2006/relationships/hyperlink" Target="https://login.consultant.ru/link/?req=doc&amp;base=RLAW020&amp;n=114675&amp;dst=100005" TargetMode = "External"/>
	<Relationship Id="rId10" Type="http://schemas.openxmlformats.org/officeDocument/2006/relationships/hyperlink" Target="https://login.consultant.ru/link/?req=doc&amp;base=RLAW020&amp;n=122370&amp;dst=100005" TargetMode = "External"/>
	<Relationship Id="rId11" Type="http://schemas.openxmlformats.org/officeDocument/2006/relationships/hyperlink" Target="https://login.consultant.ru/link/?req=doc&amp;base=RLAW020&amp;n=129330&amp;dst=100005" TargetMode = "External"/>
	<Relationship Id="rId12" Type="http://schemas.openxmlformats.org/officeDocument/2006/relationships/hyperlink" Target="https://login.consultant.ru/link/?req=doc&amp;base=RLAW020&amp;n=131093&amp;dst=100005" TargetMode = "External"/>
	<Relationship Id="rId13" Type="http://schemas.openxmlformats.org/officeDocument/2006/relationships/hyperlink" Target="https://login.consultant.ru/link/?req=doc&amp;base=RLAW020&amp;n=136077&amp;dst=100005" TargetMode = "External"/>
	<Relationship Id="rId14" Type="http://schemas.openxmlformats.org/officeDocument/2006/relationships/hyperlink" Target="https://login.consultant.ru/link/?req=doc&amp;base=RLAW020&amp;n=146037&amp;dst=100005" TargetMode = "External"/>
	<Relationship Id="rId15" Type="http://schemas.openxmlformats.org/officeDocument/2006/relationships/hyperlink" Target="https://login.consultant.ru/link/?req=doc&amp;base=RLAW020&amp;n=153113&amp;dst=100005" TargetMode = "External"/>
	<Relationship Id="rId16" Type="http://schemas.openxmlformats.org/officeDocument/2006/relationships/hyperlink" Target="https://login.consultant.ru/link/?req=doc&amp;base=RLAW020&amp;n=153114&amp;dst=100005" TargetMode = "External"/>
	<Relationship Id="rId17" Type="http://schemas.openxmlformats.org/officeDocument/2006/relationships/hyperlink" Target="https://login.consultant.ru/link/?req=doc&amp;base=RLAW020&amp;n=153868&amp;dst=100005" TargetMode = "External"/>
	<Relationship Id="rId18" Type="http://schemas.openxmlformats.org/officeDocument/2006/relationships/hyperlink" Target="https://login.consultant.ru/link/?req=doc&amp;base=RLAW020&amp;n=157817&amp;dst=100005" TargetMode = "External"/>
	<Relationship Id="rId19" Type="http://schemas.openxmlformats.org/officeDocument/2006/relationships/hyperlink" Target="https://login.consultant.ru/link/?req=doc&amp;base=RLAW020&amp;n=160738&amp;dst=100005" TargetMode = "External"/>
	<Relationship Id="rId20" Type="http://schemas.openxmlformats.org/officeDocument/2006/relationships/hyperlink" Target="https://login.consultant.ru/link/?req=doc&amp;base=RLAW020&amp;n=161386&amp;dst=100005" TargetMode = "External"/>
	<Relationship Id="rId21" Type="http://schemas.openxmlformats.org/officeDocument/2006/relationships/hyperlink" Target="https://login.consultant.ru/link/?req=doc&amp;base=RLAW020&amp;n=161387&amp;dst=100005" TargetMode = "External"/>
	<Relationship Id="rId22" Type="http://schemas.openxmlformats.org/officeDocument/2006/relationships/hyperlink" Target="https://login.consultant.ru/link/?req=doc&amp;base=RLAW020&amp;n=161645&amp;dst=100005" TargetMode = "External"/>
	<Relationship Id="rId23" Type="http://schemas.openxmlformats.org/officeDocument/2006/relationships/hyperlink" Target="https://login.consultant.ru/link/?req=doc&amp;base=RLAW020&amp;n=163092&amp;dst=100005" TargetMode = "External"/>
	<Relationship Id="rId24" Type="http://schemas.openxmlformats.org/officeDocument/2006/relationships/hyperlink" Target="https://login.consultant.ru/link/?req=doc&amp;base=RLAW020&amp;n=163959&amp;dst=100005" TargetMode = "External"/>
	<Relationship Id="rId25" Type="http://schemas.openxmlformats.org/officeDocument/2006/relationships/hyperlink" Target="https://login.consultant.ru/link/?req=doc&amp;base=RLAW020&amp;n=171020&amp;dst=100005" TargetMode = "External"/>
	<Relationship Id="rId26" Type="http://schemas.openxmlformats.org/officeDocument/2006/relationships/hyperlink" Target="https://login.consultant.ru/link/?req=doc&amp;base=RLAW020&amp;n=175335&amp;dst=100005" TargetMode = "External"/>
	<Relationship Id="rId27" Type="http://schemas.openxmlformats.org/officeDocument/2006/relationships/hyperlink" Target="https://login.consultant.ru/link/?req=doc&amp;base=RLAW020&amp;n=175235&amp;dst=100005" TargetMode = "External"/>
	<Relationship Id="rId28" Type="http://schemas.openxmlformats.org/officeDocument/2006/relationships/hyperlink" Target="https://login.consultant.ru/link/?req=doc&amp;base=RLAW020&amp;n=180733&amp;dst=100005" TargetMode = "External"/>
	<Relationship Id="rId29" Type="http://schemas.openxmlformats.org/officeDocument/2006/relationships/hyperlink" Target="https://login.consultant.ru/link/?req=doc&amp;base=RLAW020&amp;n=180901&amp;dst=100005" TargetMode = "External"/>
	<Relationship Id="rId30" Type="http://schemas.openxmlformats.org/officeDocument/2006/relationships/hyperlink" Target="https://login.consultant.ru/link/?req=doc&amp;base=RLAW020&amp;n=182457&amp;dst=100005" TargetMode = "External"/>
	<Relationship Id="rId31" Type="http://schemas.openxmlformats.org/officeDocument/2006/relationships/hyperlink" Target="https://login.consultant.ru/link/?req=doc&amp;base=RLAW020&amp;n=189874&amp;dst=100005" TargetMode = "External"/>
	<Relationship Id="rId32" Type="http://schemas.openxmlformats.org/officeDocument/2006/relationships/hyperlink" Target="https://login.consultant.ru/link/?req=doc&amp;base=LAW&amp;n=452993&amp;dst=100510" TargetMode = "External"/>
	<Relationship Id="rId33" Type="http://schemas.openxmlformats.org/officeDocument/2006/relationships/hyperlink" Target="https://login.consultant.ru/link/?req=doc&amp;base=LAW&amp;n=461117" TargetMode = "External"/>
	<Relationship Id="rId34" Type="http://schemas.openxmlformats.org/officeDocument/2006/relationships/hyperlink" Target="https://login.consultant.ru/link/?req=doc&amp;base=RLAW020&amp;n=190576" TargetMode = "External"/>
	<Relationship Id="rId35" Type="http://schemas.openxmlformats.org/officeDocument/2006/relationships/hyperlink" Target="https://login.consultant.ru/link/?req=doc&amp;base=RLAW020&amp;n=180951" TargetMode = "External"/>
	<Relationship Id="rId36" Type="http://schemas.openxmlformats.org/officeDocument/2006/relationships/hyperlink" Target="https://login.consultant.ru/link/?req=doc&amp;base=RLAW020&amp;n=189874&amp;dst=100006" TargetMode = "External"/>
	<Relationship Id="rId37" Type="http://schemas.openxmlformats.org/officeDocument/2006/relationships/hyperlink" Target="https://login.consultant.ru/link/?req=doc&amp;base=RLAW020&amp;n=189874&amp;dst=100006" TargetMode = "External"/>
	<Relationship Id="rId38" Type="http://schemas.openxmlformats.org/officeDocument/2006/relationships/hyperlink" Target="https://login.consultant.ru/link/?req=doc&amp;base=RLAW020&amp;n=104811&amp;dst=100005" TargetMode = "External"/>
	<Relationship Id="rId39" Type="http://schemas.openxmlformats.org/officeDocument/2006/relationships/hyperlink" Target="https://login.consultant.ru/link/?req=doc&amp;base=RLAW020&amp;n=106226&amp;dst=100005" TargetMode = "External"/>
	<Relationship Id="rId40" Type="http://schemas.openxmlformats.org/officeDocument/2006/relationships/hyperlink" Target="https://login.consultant.ru/link/?req=doc&amp;base=RLAW020&amp;n=114675&amp;dst=100005" TargetMode = "External"/>
	<Relationship Id="rId41" Type="http://schemas.openxmlformats.org/officeDocument/2006/relationships/hyperlink" Target="https://login.consultant.ru/link/?req=doc&amp;base=RLAW020&amp;n=122370&amp;dst=100005" TargetMode = "External"/>
	<Relationship Id="rId42" Type="http://schemas.openxmlformats.org/officeDocument/2006/relationships/hyperlink" Target="https://login.consultant.ru/link/?req=doc&amp;base=RLAW020&amp;n=129330&amp;dst=100005" TargetMode = "External"/>
	<Relationship Id="rId43" Type="http://schemas.openxmlformats.org/officeDocument/2006/relationships/hyperlink" Target="https://login.consultant.ru/link/?req=doc&amp;base=RLAW020&amp;n=131093&amp;dst=100005" TargetMode = "External"/>
	<Relationship Id="rId44" Type="http://schemas.openxmlformats.org/officeDocument/2006/relationships/hyperlink" Target="https://login.consultant.ru/link/?req=doc&amp;base=RLAW020&amp;n=136077&amp;dst=100005" TargetMode = "External"/>
	<Relationship Id="rId45" Type="http://schemas.openxmlformats.org/officeDocument/2006/relationships/hyperlink" Target="https://login.consultant.ru/link/?req=doc&amp;base=RLAW020&amp;n=146037&amp;dst=100005" TargetMode = "External"/>
	<Relationship Id="rId46" Type="http://schemas.openxmlformats.org/officeDocument/2006/relationships/hyperlink" Target="https://login.consultant.ru/link/?req=doc&amp;base=RLAW020&amp;n=153113&amp;dst=100005" TargetMode = "External"/>
	<Relationship Id="rId47" Type="http://schemas.openxmlformats.org/officeDocument/2006/relationships/hyperlink" Target="https://login.consultant.ru/link/?req=doc&amp;base=RLAW020&amp;n=153114&amp;dst=100005" TargetMode = "External"/>
	<Relationship Id="rId48" Type="http://schemas.openxmlformats.org/officeDocument/2006/relationships/hyperlink" Target="https://login.consultant.ru/link/?req=doc&amp;base=RLAW020&amp;n=153868&amp;dst=100005" TargetMode = "External"/>
	<Relationship Id="rId49" Type="http://schemas.openxmlformats.org/officeDocument/2006/relationships/hyperlink" Target="https://login.consultant.ru/link/?req=doc&amp;base=RLAW020&amp;n=157817&amp;dst=100005" TargetMode = "External"/>
	<Relationship Id="rId50" Type="http://schemas.openxmlformats.org/officeDocument/2006/relationships/hyperlink" Target="https://login.consultant.ru/link/?req=doc&amp;base=RLAW020&amp;n=160738&amp;dst=100005" TargetMode = "External"/>
	<Relationship Id="rId51" Type="http://schemas.openxmlformats.org/officeDocument/2006/relationships/hyperlink" Target="https://login.consultant.ru/link/?req=doc&amp;base=RLAW020&amp;n=161386&amp;dst=100005" TargetMode = "External"/>
	<Relationship Id="rId52" Type="http://schemas.openxmlformats.org/officeDocument/2006/relationships/hyperlink" Target="https://login.consultant.ru/link/?req=doc&amp;base=RLAW020&amp;n=161387&amp;dst=100005" TargetMode = "External"/>
	<Relationship Id="rId53" Type="http://schemas.openxmlformats.org/officeDocument/2006/relationships/hyperlink" Target="https://login.consultant.ru/link/?req=doc&amp;base=RLAW020&amp;n=161645&amp;dst=100005" TargetMode = "External"/>
	<Relationship Id="rId54" Type="http://schemas.openxmlformats.org/officeDocument/2006/relationships/hyperlink" Target="https://login.consultant.ru/link/?req=doc&amp;base=RLAW020&amp;n=163092&amp;dst=100005" TargetMode = "External"/>
	<Relationship Id="rId55" Type="http://schemas.openxmlformats.org/officeDocument/2006/relationships/hyperlink" Target="https://login.consultant.ru/link/?req=doc&amp;base=RLAW020&amp;n=163959&amp;dst=100005" TargetMode = "External"/>
	<Relationship Id="rId56" Type="http://schemas.openxmlformats.org/officeDocument/2006/relationships/hyperlink" Target="https://login.consultant.ru/link/?req=doc&amp;base=RLAW020&amp;n=171020&amp;dst=100005" TargetMode = "External"/>
	<Relationship Id="rId57" Type="http://schemas.openxmlformats.org/officeDocument/2006/relationships/hyperlink" Target="https://login.consultant.ru/link/?req=doc&amp;base=RLAW020&amp;n=175335&amp;dst=100006" TargetMode = "External"/>
	<Relationship Id="rId58" Type="http://schemas.openxmlformats.org/officeDocument/2006/relationships/hyperlink" Target="https://login.consultant.ru/link/?req=doc&amp;base=RLAW020&amp;n=175235&amp;dst=100005" TargetMode = "External"/>
	<Relationship Id="rId59" Type="http://schemas.openxmlformats.org/officeDocument/2006/relationships/hyperlink" Target="https://login.consultant.ru/link/?req=doc&amp;base=RLAW020&amp;n=180733&amp;dst=100005" TargetMode = "External"/>
	<Relationship Id="rId60" Type="http://schemas.openxmlformats.org/officeDocument/2006/relationships/hyperlink" Target="https://login.consultant.ru/link/?req=doc&amp;base=RLAW020&amp;n=180901&amp;dst=100005" TargetMode = "External"/>
	<Relationship Id="rId61" Type="http://schemas.openxmlformats.org/officeDocument/2006/relationships/hyperlink" Target="https://login.consultant.ru/link/?req=doc&amp;base=RLAW020&amp;n=182457&amp;dst=100005" TargetMode = "External"/>
	<Relationship Id="rId62" Type="http://schemas.openxmlformats.org/officeDocument/2006/relationships/hyperlink" Target="https://login.consultant.ru/link/?req=doc&amp;base=RLAW020&amp;n=189874&amp;dst=100007" TargetMode = "External"/>
	<Relationship Id="rId63" Type="http://schemas.openxmlformats.org/officeDocument/2006/relationships/hyperlink" Target="https://login.consultant.ru/link/?req=doc&amp;base=RLAW020&amp;n=189874&amp;dst=100007" TargetMode = "External"/>
	<Relationship Id="rId64" Type="http://schemas.openxmlformats.org/officeDocument/2006/relationships/hyperlink" Target="https://login.consultant.ru/link/?req=doc&amp;base=RLAW020&amp;n=175335&amp;dst=100006" TargetMode = "External"/>
	<Relationship Id="rId65" Type="http://schemas.openxmlformats.org/officeDocument/2006/relationships/hyperlink" Target="https://login.consultant.ru/link/?req=doc&amp;base=RLAW020&amp;n=114675&amp;dst=100012" TargetMode = "External"/>
	<Relationship Id="rId66" Type="http://schemas.openxmlformats.org/officeDocument/2006/relationships/hyperlink" Target="https://login.consultant.ru/link/?req=doc&amp;base=RLAW020&amp;n=114675&amp;dst=100014" TargetMode = "External"/>
	<Relationship Id="rId67" Type="http://schemas.openxmlformats.org/officeDocument/2006/relationships/hyperlink" Target="https://login.consultant.ru/link/?req=doc&amp;base=RLAW020&amp;n=114675&amp;dst=100009" TargetMode = "External"/>
	<Relationship Id="rId68" Type="http://schemas.openxmlformats.org/officeDocument/2006/relationships/hyperlink" Target="https://login.consultant.ru/link/?req=doc&amp;base=RLAW020&amp;n=114675&amp;dst=100007" TargetMode = "External"/>
	<Relationship Id="rId69" Type="http://schemas.openxmlformats.org/officeDocument/2006/relationships/hyperlink" Target="https://login.consultant.ru/link/?req=doc&amp;base=RLAW020&amp;n=114675&amp;dst=100008" TargetMode = "External"/>
	<Relationship Id="rId70" Type="http://schemas.openxmlformats.org/officeDocument/2006/relationships/hyperlink" Target="https://login.consultant.ru/link/?req=doc&amp;base=RLAW020&amp;n=114675&amp;dst=100008" TargetMode = "External"/>
	<Relationship Id="rId71" Type="http://schemas.openxmlformats.org/officeDocument/2006/relationships/hyperlink" Target="https://login.consultant.ru/link/?req=doc&amp;base=RLAW020&amp;n=114675&amp;dst=100015" TargetMode = "External"/>
	<Relationship Id="rId72" Type="http://schemas.openxmlformats.org/officeDocument/2006/relationships/hyperlink" Target="https://login.consultant.ru/link/?req=doc&amp;base=RLAW020&amp;n=114675&amp;dst=100007" TargetMode = "External"/>
	<Relationship Id="rId73" Type="http://schemas.openxmlformats.org/officeDocument/2006/relationships/hyperlink" Target="https://login.consultant.ru/link/?req=doc&amp;base=RLAW020&amp;n=114675&amp;dst=100008" TargetMode = "External"/>
	<Relationship Id="rId74" Type="http://schemas.openxmlformats.org/officeDocument/2006/relationships/hyperlink" Target="https://login.consultant.ru/link/?req=doc&amp;base=RLAW020&amp;n=114675&amp;dst=100008" TargetMode = "External"/>
	<Relationship Id="rId75" Type="http://schemas.openxmlformats.org/officeDocument/2006/relationships/hyperlink" Target="https://login.consultant.ru/link/?req=doc&amp;base=RLAW020&amp;n=114675&amp;dst=100017" TargetMode = "External"/>
	<Relationship Id="rId76" Type="http://schemas.openxmlformats.org/officeDocument/2006/relationships/hyperlink" Target="https://login.consultant.ru/link/?req=doc&amp;base=RLAW020&amp;n=114675&amp;dst=100024" TargetMode = "External"/>
	<Relationship Id="rId77" Type="http://schemas.openxmlformats.org/officeDocument/2006/relationships/hyperlink" Target="https://login.consultant.ru/link/?req=doc&amp;base=RLAW020&amp;n=114675&amp;dst=100029" TargetMode = "External"/>
	<Relationship Id="rId78" Type="http://schemas.openxmlformats.org/officeDocument/2006/relationships/hyperlink" Target="https://login.consultant.ru/link/?req=doc&amp;base=RLAW020&amp;n=114675&amp;dst=100031" TargetMode = "External"/>
	<Relationship Id="rId79" Type="http://schemas.openxmlformats.org/officeDocument/2006/relationships/hyperlink" Target="https://login.consultant.ru/link/?req=doc&amp;base=RLAW020&amp;n=114675&amp;dst=100007" TargetMode = "External"/>
	<Relationship Id="rId80" Type="http://schemas.openxmlformats.org/officeDocument/2006/relationships/hyperlink" Target="https://login.consultant.ru/link/?req=doc&amp;base=RLAW020&amp;n=114675&amp;dst=100007" TargetMode = "External"/>
	<Relationship Id="rId81" Type="http://schemas.openxmlformats.org/officeDocument/2006/relationships/hyperlink" Target="https://login.consultant.ru/link/?req=doc&amp;base=RLAW020&amp;n=114675&amp;dst=100035" TargetMode = "External"/>
	<Relationship Id="rId82" Type="http://schemas.openxmlformats.org/officeDocument/2006/relationships/hyperlink" Target="https://login.consultant.ru/link/?req=doc&amp;base=RLAW020&amp;n=114675&amp;dst=100007" TargetMode = "External"/>
	<Relationship Id="rId83" Type="http://schemas.openxmlformats.org/officeDocument/2006/relationships/hyperlink" Target="https://login.consultant.ru/link/?req=doc&amp;base=RLAW020&amp;n=114675&amp;dst=100037" TargetMode = "External"/>
	<Relationship Id="rId84" Type="http://schemas.openxmlformats.org/officeDocument/2006/relationships/hyperlink" Target="https://login.consultant.ru/link/?req=doc&amp;base=RLAW020&amp;n=114675&amp;dst=100039" TargetMode = "External"/>
	<Relationship Id="rId85" Type="http://schemas.openxmlformats.org/officeDocument/2006/relationships/hyperlink" Target="https://login.consultant.ru/link/?req=doc&amp;base=RLAW020&amp;n=114675&amp;dst=100041" TargetMode = "External"/>
	<Relationship Id="rId86" Type="http://schemas.openxmlformats.org/officeDocument/2006/relationships/hyperlink" Target="https://login.consultant.ru/link/?req=doc&amp;base=RLAW020&amp;n=114675&amp;dst=100042" TargetMode = "External"/>
	<Relationship Id="rId87" Type="http://schemas.openxmlformats.org/officeDocument/2006/relationships/hyperlink" Target="https://login.consultant.ru/link/?req=doc&amp;base=RLAW020&amp;n=114675&amp;dst=100044" TargetMode = "External"/>
	<Relationship Id="rId88" Type="http://schemas.openxmlformats.org/officeDocument/2006/relationships/hyperlink" Target="https://login.consultant.ru/link/?req=doc&amp;base=RLAW020&amp;n=114675&amp;dst=100007" TargetMode = "External"/>
	<Relationship Id="rId89" Type="http://schemas.openxmlformats.org/officeDocument/2006/relationships/hyperlink" Target="https://login.consultant.ru/link/?req=doc&amp;base=RLAW020&amp;n=114675&amp;dst=100008" TargetMode = "External"/>
	<Relationship Id="rId90" Type="http://schemas.openxmlformats.org/officeDocument/2006/relationships/hyperlink" Target="https://login.consultant.ru/link/?req=doc&amp;base=RLAW020&amp;n=114675&amp;dst=100008" TargetMode = "External"/>
	<Relationship Id="rId91" Type="http://schemas.openxmlformats.org/officeDocument/2006/relationships/hyperlink" Target="https://login.consultant.ru/link/?req=doc&amp;base=RLAW020&amp;n=114675&amp;dst=100008" TargetMode = "External"/>
	<Relationship Id="rId92" Type="http://schemas.openxmlformats.org/officeDocument/2006/relationships/hyperlink" Target="https://login.consultant.ru/link/?req=doc&amp;base=RLAW020&amp;n=114675&amp;dst=100008" TargetMode = "External"/>
	<Relationship Id="rId93" Type="http://schemas.openxmlformats.org/officeDocument/2006/relationships/hyperlink" Target="https://login.consultant.ru/link/?req=doc&amp;base=RLAW020&amp;n=114675&amp;dst=100008" TargetMode = "External"/>
	<Relationship Id="rId94" Type="http://schemas.openxmlformats.org/officeDocument/2006/relationships/hyperlink" Target="https://login.consultant.ru/link/?req=doc&amp;base=RLAW020&amp;n=114675&amp;dst=100047" TargetMode = "External"/>
	<Relationship Id="rId95" Type="http://schemas.openxmlformats.org/officeDocument/2006/relationships/hyperlink" Target="https://login.consultant.ru/link/?req=doc&amp;base=RLAW020&amp;n=131093&amp;dst=100006" TargetMode = "External"/>
	<Relationship Id="rId96" Type="http://schemas.openxmlformats.org/officeDocument/2006/relationships/hyperlink" Target="https://login.consultant.ru/link/?req=doc&amp;base=RLAW020&amp;n=114675&amp;dst=100008" TargetMode = "External"/>
	<Relationship Id="rId97" Type="http://schemas.openxmlformats.org/officeDocument/2006/relationships/hyperlink" Target="https://login.consultant.ru/link/?req=doc&amp;base=RLAW020&amp;n=114675&amp;dst=100008" TargetMode = "External"/>
	<Relationship Id="rId98" Type="http://schemas.openxmlformats.org/officeDocument/2006/relationships/hyperlink" Target="https://login.consultant.ru/link/?req=doc&amp;base=RLAW020&amp;n=114675&amp;dst=100049" TargetMode = "External"/>
	<Relationship Id="rId99" Type="http://schemas.openxmlformats.org/officeDocument/2006/relationships/hyperlink" Target="https://login.consultant.ru/link/?req=doc&amp;base=RLAW020&amp;n=114675&amp;dst=100007" TargetMode = "External"/>
	<Relationship Id="rId100" Type="http://schemas.openxmlformats.org/officeDocument/2006/relationships/hyperlink" Target="https://login.consultant.ru/link/?req=doc&amp;base=RLAW020&amp;n=114675&amp;dst=100051" TargetMode = "External"/>
	<Relationship Id="rId101" Type="http://schemas.openxmlformats.org/officeDocument/2006/relationships/hyperlink" Target="https://login.consultant.ru/link/?req=doc&amp;base=RLAW020&amp;n=114675&amp;dst=100053" TargetMode = "External"/>
	<Relationship Id="rId102" Type="http://schemas.openxmlformats.org/officeDocument/2006/relationships/hyperlink" Target="https://login.consultant.ru/link/?req=doc&amp;base=RLAW020&amp;n=114675&amp;dst=100007" TargetMode = "External"/>
	<Relationship Id="rId103" Type="http://schemas.openxmlformats.org/officeDocument/2006/relationships/hyperlink" Target="https://login.consultant.ru/link/?req=doc&amp;base=RLAW020&amp;n=114675&amp;dst=100054" TargetMode = "External"/>
	<Relationship Id="rId104" Type="http://schemas.openxmlformats.org/officeDocument/2006/relationships/hyperlink" Target="https://login.consultant.ru/link/?req=doc&amp;base=RLAW020&amp;n=175335&amp;dst=100008" TargetMode = "External"/>
	<Relationship Id="rId105" Type="http://schemas.openxmlformats.org/officeDocument/2006/relationships/hyperlink" Target="https://login.consultant.ru/link/?req=doc&amp;base=RLAW020&amp;n=189874&amp;dst=100007" TargetMode = "External"/>
	<Relationship Id="rId106" Type="http://schemas.openxmlformats.org/officeDocument/2006/relationships/hyperlink" Target="https://login.consultant.ru/link/?req=doc&amp;base=RLAW020&amp;n=180901&amp;dst=100006" TargetMode = "External"/>
	<Relationship Id="rId107" Type="http://schemas.openxmlformats.org/officeDocument/2006/relationships/hyperlink" Target="https://login.consultant.ru/link/?req=doc&amp;base=RLAW020&amp;n=180901&amp;dst=100009" TargetMode = "External"/>
	<Relationship Id="rId108" Type="http://schemas.openxmlformats.org/officeDocument/2006/relationships/hyperlink" Target="https://login.consultant.ru/link/?req=doc&amp;base=RLAW020&amp;n=180901&amp;dst=100010" TargetMode = "External"/>
	<Relationship Id="rId109" Type="http://schemas.openxmlformats.org/officeDocument/2006/relationships/hyperlink" Target="https://login.consultant.ru/link/?req=doc&amp;base=RLAW020&amp;n=114675&amp;dst=100059" TargetMode = "External"/>
	<Relationship Id="rId110" Type="http://schemas.openxmlformats.org/officeDocument/2006/relationships/hyperlink" Target="https://login.consultant.ru/link/?req=doc&amp;base=RLAW020&amp;n=180901&amp;dst=100010" TargetMode = "External"/>
	<Relationship Id="rId111" Type="http://schemas.openxmlformats.org/officeDocument/2006/relationships/hyperlink" Target="https://login.consultant.ru/link/?req=doc&amp;base=RLAW020&amp;n=114675&amp;dst=100063" TargetMode = "External"/>
	<Relationship Id="rId112" Type="http://schemas.openxmlformats.org/officeDocument/2006/relationships/hyperlink" Target="https://login.consultant.ru/link/?req=doc&amp;base=RLAW020&amp;n=180901&amp;dst=100010" TargetMode = "External"/>
	<Relationship Id="rId113" Type="http://schemas.openxmlformats.org/officeDocument/2006/relationships/hyperlink" Target="https://login.consultant.ru/link/?req=doc&amp;base=RLAW020&amp;n=114675&amp;dst=100070" TargetMode = "External"/>
	<Relationship Id="rId114" Type="http://schemas.openxmlformats.org/officeDocument/2006/relationships/hyperlink" Target="https://login.consultant.ru/link/?req=doc&amp;base=RLAW020&amp;n=182457&amp;dst=10000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4023.00.50</Application>
  <Company>КонсультантПлюс Версия 4023.00.50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департамента информационной политики Приморского края от 05.09.2016 N 24-114
(ред. от 15.09.2023)
"Об утверждении типов и видов рекламных конструкций, допустимых и недопустимых к установке и эксплуатации на территории Владивостокского городского округа, Артемовского городского округа, Шкотовского муниципального округа и Надеждинского муниципального района"</dc:title>
  <dcterms:created xsi:type="dcterms:W3CDTF">2023-12-12T07:49:41Z</dcterms:created>
</cp:coreProperties>
</file>