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Артемовского городского округа от 06.11.2020 N 2640-па</w:t>
              <w:br/>
              <w:t xml:space="preserve">"О Порядке выявления рекламной конструкции, эксплуатируемой на территории Артемовского городского округа с нарушением требований законодательства о рекламе"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АРТЕМОВСКОГО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ПРИМОРСКОГО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6 ноября 2020 г. N 2640-па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ВЫЯВЛЕНИЯ РЕКЛАМНОЙ КОНСТРУКЦИИ, ЭКСПЛУАТИРУЕМОЙ</w:t>
      </w:r>
    </w:p>
    <w:p>
      <w:pPr>
        <w:pStyle w:val="2"/>
        <w:jc w:val="center"/>
      </w:pPr>
      <w:r>
        <w:rPr>
          <w:sz w:val="20"/>
        </w:rPr>
        <w:t xml:space="preserve">НА ТЕРРИТОРИИ АРТЕМОВСКОГО ГОРОДСКОГО ОКРУГА С НАРУШЕНИЕМ</w:t>
      </w:r>
    </w:p>
    <w:p>
      <w:pPr>
        <w:pStyle w:val="2"/>
        <w:jc w:val="center"/>
      </w:pPr>
      <w:r>
        <w:rPr>
          <w:sz w:val="20"/>
        </w:rPr>
        <w:t xml:space="preserve">ТРЕБОВАНИЙ ЗАКОНОДАТЕЛЬСТВА О РЕКЛАМЕ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Федеральным </w:t>
      </w:r>
      <w:hyperlink w:history="0" r:id="rId7" w:tooltip="Федеральный закон от 06.10.2003 N 131-ФЗ (ред. от 29.05.2023, с изм. от 30.05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w:history="0" r:id="rId8" w:tooltip="Федеральный закон от 13.03.2006 N 38-ФЗ (ред. от 13.06.2023) &quot;О реклам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13.03.2006 N 38-ФЗ "О рекламе", </w:t>
      </w:r>
      <w:hyperlink w:history="0" r:id="rId9" w:tooltip="Решение Думы Артемовского городского округа от 20.12.2006 N 441 (ред. от 25.06.2020) &quot;Об урегулировании вопроса выдачи разрешений на установку и эксплуатацию рекламных конструкций на территории Артемовского городского округа, аннулирования таких разрешений, выдачи предписаний о демонтаже самовольно установленных рекламных конструкций на территории Артемовского городского округ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Артемовского городского округа от 20.12.2006 N 441 "Об урегулировании вопроса утверждения схемы размещения рекламных конструкций, выдачи разрешений на установку и эксплуатацию рекламных конструкций на территории Артемовского городского округа, аннулирование таких разрешений, выдачи предписаний о демонтаже самовольно установленных конструкций на территории Артемовского городского округа", </w:t>
      </w:r>
      <w:hyperlink w:history="0" r:id="rId10" w:tooltip="Постановление администрации Артемовского городского округа от 23.05.2016 N 356-па &quot;О комиссии по освобождению самовольно занятых земельных участков и сносу самовольных построек&quot; (вместе с &quot;Составом комиссии по освобождению самовольно занятых земельных участков и сносу самовольных построек&quot;, &quot;Положением о комиссии по освобождению самовольно занятых земельных участков и сносу самовольных построек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Артемовского городского округа от 23.05.2016 N 356-па "О комиссии по освобождению самовольно занятых земельных участков и сносу самовольных построек", администрация Артемовского городского округа, </w:t>
      </w:r>
      <w:hyperlink w:history="0" r:id="rId11" w:tooltip="Устав Артемовского городского округа Приморского края (принят Думой г. Артема 25.12.1998 N 175) (Зарегистрировано в Управлении Минюста РФ по Приморскому краю 19.04.2012 N RU253020002012001) (ред. от 31.10.2022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Артемовского городского округа Приморского края,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выявления рекламной конструкции, эксплуатируемой на территории Артемовского городского округа с нарушением требований законодательства о рекламе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Определить управление архитектуры и градостроительства администрации Артемовского городского округа уполномоченным органом по выдаче актов и предписаний о демонтаже самовольно установленных рекламных конструкций на территории Артемовского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Опубликовать настоящее постановление в газете "Выбор" и разместить на официальном сайте Артемовского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постановления возложить на первого заместителя главы администрации Артемовского городского округа Литвинова А.А.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Артемовского городского округа</w:t>
      </w:r>
    </w:p>
    <w:p>
      <w:pPr>
        <w:pStyle w:val="0"/>
        <w:jc w:val="right"/>
      </w:pPr>
      <w:r>
        <w:rPr>
          <w:sz w:val="20"/>
        </w:rPr>
        <w:t xml:space="preserve">В.В.КВОН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Артемовского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</w:t>
      </w:r>
    </w:p>
    <w:p>
      <w:pPr>
        <w:pStyle w:val="0"/>
        <w:jc w:val="right"/>
      </w:pPr>
      <w:r>
        <w:rPr>
          <w:sz w:val="20"/>
        </w:rPr>
        <w:t xml:space="preserve">от 06.11.2020 N 2640-па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ВЫЯВЛЕНИЯ РЕКЛАМНОЙ КОНСТРУКЦИИ, ЭКСПЛУАТИРУЕМОЙ</w:t>
      </w:r>
    </w:p>
    <w:p>
      <w:pPr>
        <w:pStyle w:val="2"/>
        <w:jc w:val="center"/>
      </w:pPr>
      <w:r>
        <w:rPr>
          <w:sz w:val="20"/>
        </w:rPr>
        <w:t xml:space="preserve">НА ТЕРРИТОРИИ АРТЕМОВСКОГО ГОРОДСКОГО ОКРУГА С НАРУШЕНИЕМ</w:t>
      </w:r>
    </w:p>
    <w:p>
      <w:pPr>
        <w:pStyle w:val="2"/>
        <w:jc w:val="center"/>
      </w:pPr>
      <w:r>
        <w:rPr>
          <w:sz w:val="20"/>
        </w:rPr>
        <w:t xml:space="preserve">ТРЕБОВАНИЙ ЗАКОНОДАТЕЛЬСТВА О РЕКЛАМЕ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разработан в целях организации мероприятий, направленных на предупреждение нарушений законодательства Российской Федерации о рекламе, пресечения фактов самовольной установки рекламной конструкции.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 самовольной установкой рекламной конструкции на территории Артемовского городского округа понимается установка и (или) эксплуатация рекламной конструкции без разрешения, срок действия которого не истек.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Установка и эксплуатация рекламной конструкции без разрешения, срок действия которого не истек,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 установки и (или) эксплуатации рекламной конструкции без разрешения, срок действия которого не истек, такая рекламная конструкция подлежат демонтажу на основании предписания о демонтаже рекламной конструкции, установленную и (или) эксплуатируемую без разрешения, срок действия которого не истек, на территории Артемовского городского округа (далее - Предписание), выдаваемого уполномоченным органом администрации Артемовского городского округа - управлением архитектуры и градостроительства администрации Артемовского городского округа (далее - Управление) по </w:t>
      </w:r>
      <w:hyperlink w:history="0" w:anchor="P67" w:tooltip="ПРЕДПИСАНИЕ N ______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(приложение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Основанием для выдачи Предписания является выявление Управлением в ходе выезда факта установки и (или) эксплуатации рекламной конструкции без разрешения, срок действия которого не истек.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Выезд в целях выявления фактов установки и (или) эксплуатации рекламной конструкции без разрешения, срок действия которого не истек, осуществляется двумя специалистами Управления один раз в месяц.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По результатам выезда специалистами Управления в течение 5 (пяти) рабочих дней составляется акт о выявлении самовольно установленной рекламной конструкции на территории Артемовского городского округа (далее - Акт) по форме, установленной приложением 2 к настоящему Порядку, в котором указываются дата выезда специалистов, адрес места расположения рекламной конструкции, ее тип и собственник. Также могут быть указаны схема размещения, фотография и иная информация, касающаяся рекламной конструкции.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На основании Акта Управление составляет и направляет в течение месяца владельцу, осуществившему самовольную установку рекламной конструкции, Предписание.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 целью установления факта демонтажа Управление осуществляет выезд и составляет повторный Акт, по истечении месячного срока со дня получения Предписания о демонтаже.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неизвестен, Управление выдает Предписание о демонтаже рекламной конструкции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конструкции. Собственник или иной законный владелец недвижимого имущества, к которому присоединена рекламная конструкция, обязан демонтировать рекламную конструкцию в течение месяца со дня выдачи соответствующего Предписания. Демонтаж,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имущества, к которому была присоединена рекламная конструкция.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расходы, понесенные в связи с демонтажем, хранением или в необходимых случаях уничтожением рекламной конструкции.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Если в установленный срок собственник или иной законный владелец недвижимого имущества, к которому была присоединена рекламная конструкция, не выполнил обязанность по демонтажу рекламной конструкции либо собственник или иной законный владелец данного недвижимого имущества неизвестен, демонтаж рекламной конструкции, ее хранение или в необходимых случаях уничтожение осуществляется за счет средств местного бюджета. По требованию Управления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демонтажем, хранением или в необходимых случаях уничтожением рекламной конструкции.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случае, если в установленный срок собственник или иной законный владелец недвижимого имущества, к которому была присоединена рекламная конструкция, не выполнил обязанность по демонтажу рекламной конструкции, либо собственник или иной законный владелец данного недвижимого имущества неизвестен, специалисты Управления направляют Предписание и повторный Акт в комиссию по освобождению самовольно занятых земельных участков и сносу самовольных построек для принятия решения о принудительном демонтаже рекламной конструкции за счет средств местного бюджета.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выявления рекламной</w:t>
      </w:r>
    </w:p>
    <w:p>
      <w:pPr>
        <w:pStyle w:val="0"/>
        <w:jc w:val="right"/>
      </w:pPr>
      <w:r>
        <w:rPr>
          <w:sz w:val="20"/>
        </w:rPr>
        <w:t xml:space="preserve">конструкции,</w:t>
      </w:r>
    </w:p>
    <w:p>
      <w:pPr>
        <w:pStyle w:val="0"/>
        <w:jc w:val="right"/>
      </w:pPr>
      <w:r>
        <w:rPr>
          <w:sz w:val="20"/>
        </w:rPr>
        <w:t xml:space="preserve">эксплуатируемой</w:t>
      </w:r>
    </w:p>
    <w:p>
      <w:pPr>
        <w:pStyle w:val="0"/>
        <w:jc w:val="right"/>
      </w:pPr>
      <w:r>
        <w:rPr>
          <w:sz w:val="20"/>
        </w:rPr>
        <w:t xml:space="preserve">на территории</w:t>
      </w:r>
    </w:p>
    <w:p>
      <w:pPr>
        <w:pStyle w:val="0"/>
        <w:jc w:val="right"/>
      </w:pPr>
      <w:r>
        <w:rPr>
          <w:sz w:val="20"/>
        </w:rPr>
        <w:t xml:space="preserve">Артемовского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</w:t>
      </w:r>
    </w:p>
    <w:p>
      <w:pPr>
        <w:pStyle w:val="0"/>
        <w:jc w:val="right"/>
      </w:pPr>
      <w:r>
        <w:rPr>
          <w:sz w:val="20"/>
        </w:rPr>
        <w:t xml:space="preserve">с нарушением требований</w:t>
      </w:r>
    </w:p>
    <w:p>
      <w:pPr>
        <w:pStyle w:val="0"/>
        <w:jc w:val="right"/>
      </w:pPr>
      <w:r>
        <w:rPr>
          <w:sz w:val="20"/>
        </w:rPr>
        <w:t xml:space="preserve">законодательства</w:t>
      </w:r>
    </w:p>
    <w:p>
      <w:pPr>
        <w:pStyle w:val="0"/>
        <w:jc w:val="right"/>
      </w:pPr>
      <w:r>
        <w:rPr>
          <w:sz w:val="20"/>
        </w:rPr>
        <w:t xml:space="preserve">о рекламе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90"/>
        <w:gridCol w:w="1745"/>
        <w:gridCol w:w="2245"/>
        <w:gridCol w:w="2290"/>
      </w:tblGrid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67" w:name="P67"/>
          <w:bookmarkEnd w:id="67"/>
          <w:p>
            <w:pPr>
              <w:pStyle w:val="0"/>
              <w:jc w:val="center"/>
            </w:pPr>
            <w:r>
              <w:rPr>
                <w:sz w:val="20"/>
              </w:rPr>
              <w:t xml:space="preserve">ПРЕДПИСАНИЕ N 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демонтаже самовольно установленных рекламных конструкций</w:t>
            </w:r>
          </w:p>
        </w:tc>
      </w:tr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Артем</w:t>
            </w:r>
          </w:p>
        </w:tc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"__" ___________ 20_ г.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Кому 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организации)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 и инициалы руководителя)</w:t>
            </w:r>
          </w:p>
          <w:p>
            <w:pPr>
              <w:pStyle w:val="0"/>
            </w:pPr>
            <w:r>
              <w:rPr>
                <w:sz w:val="20"/>
              </w:rPr>
              <w:t xml:space="preserve">Адрес организации и телефон 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Нарушение: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Установка и эксплуатация рекламной конструкции ___________________________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(тип рекламной конструкции)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адресу: г. Артем, 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 оформления разрешительной документации.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целях устранения нарушений Федерального закона от 13.03.2016 N 38-ФЗ "О рекламе" Вам предлагается устранить нарушение и выполнить следующие действия: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Удалить информацию, размещенную на указанной рекламной конструкции, в течение 3-х дней со дня выдачи настоящего предписания.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Осуществить демонтаж рекламной конструкции, установленной и (или) эксплуатируемой без разрешения, срок действия которого не истек, в течение месяца со дня выдачи настоящего предписания.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Представить информацию о выполнении данного предписания в течение 3 (трех) рабочих дней со дня исполнения предписания в управление архитектуры и градостроительства администрации Артемовского городского округа по адресу: 692760, г. Артем, ул. Кирова, 48.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Дополнительно сообщаем: в соответствии со </w:t>
            </w:r>
            <w:hyperlink w:history="0" r:id="rId12" w:tooltip="&quot;Кодекс Российской Федерации об административных правонарушениях&quot; от 30.12.2001 N 195-ФЗ (ред. от 24.06.2023) {КонсультантПлюс}">
              <w:r>
                <w:rPr>
                  <w:sz w:val="20"/>
                  <w:color w:val="0000ff"/>
                </w:rPr>
                <w:t xml:space="preserve">статьей 14.37</w:t>
              </w:r>
            </w:hyperlink>
            <w:r>
              <w:rPr>
                <w:sz w:val="20"/>
              </w:rPr>
              <w:t xml:space="preserve"> Кодекса Российской Федерации об административных правонарушениях, установка и (или) эксплуатация рекламной конструкции без предусмотренного законодательством разрешения на ее установку и эксплуатацию влечет за собой наложение административного штрафа на граждан в размере от 1000 до 1500 рублей; на должностных лиц - от 3000 до 5000 рублей; на юридических лиц - от 500000 до 1000000 рублей.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(Фотофиксация конструкции на обратной стороне).</w:t>
            </w:r>
          </w:p>
        </w:tc>
      </w:tr>
      <w:t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</w:t>
            </w:r>
          </w:p>
        </w:tc>
        <w:tc>
          <w:tcPr>
            <w:gridSpan w:val="2"/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/_______________/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Предписание получил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(дата, Ф.И.О., подпись представителя уполномоченной организации)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Артемовского городского округа от 06.11.2020 N 2640-па</w:t>
            <w:br/>
            <w:t>"О Порядке выявления рекламной констр...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DA267090F61A4995923A139A8F7C38C3BA4D3B9DC132DAC9C795132070D9E18BC89A9BB399DD7BC89E0747313q2Z9A" TargetMode = "External"/>
	<Relationship Id="rId8" Type="http://schemas.openxmlformats.org/officeDocument/2006/relationships/hyperlink" Target="consultantplus://offline/ref=CDA267090F61A4995923A139A8F7C38C3BA4D2BED5132DAC9C795132070D9E18BC89A9BB399DD7BC89E0747313q2Z9A" TargetMode = "External"/>
	<Relationship Id="rId9" Type="http://schemas.openxmlformats.org/officeDocument/2006/relationships/hyperlink" Target="consultantplus://offline/ref=CDA267090F61A4995923BF34BE9B9D833FAB85B5D41021FEC92E5765585D984DEEC9F7E268DD9CB18EFA6873163443B19EqAZFA" TargetMode = "External"/>
	<Relationship Id="rId10" Type="http://schemas.openxmlformats.org/officeDocument/2006/relationships/hyperlink" Target="consultantplus://offline/ref=CDA267090F61A4995923BF34BE9B9D833FAB85B5DC102EFBC2260A6F5004944FE9C6A8E77DCCC4BC8AE076740F2841B3q9ZFA" TargetMode = "External"/>
	<Relationship Id="rId11" Type="http://schemas.openxmlformats.org/officeDocument/2006/relationships/hyperlink" Target="consultantplus://offline/ref=CDA267090F61A4995923BF34BE9B9D833FAB85B5D4132FF3C62F5765585D984DEEC9F7E268DD9CB18EFA6873163443B19EqAZFA" TargetMode = "External"/>
	<Relationship Id="rId12" Type="http://schemas.openxmlformats.org/officeDocument/2006/relationships/hyperlink" Target="consultantplus://offline/ref=CDA267090F61A4995923A139A8F7C38C3BA4D2BED0122DAC9C795132070D9E18AE89F1B5309ECDB7DAAF32261C2A45AF9CAB41B21D38q1ZCA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Артемовского городского округа от 06.11.2020 N 2640-па
"О Порядке выявления рекламной конструкции, эксплуатируемой на территории Артемовского городского округа с нарушением требований законодательства о рекламе"</dc:title>
  <dcterms:created xsi:type="dcterms:W3CDTF">2023-07-04T00:25:42Z</dcterms:created>
</cp:coreProperties>
</file>