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Артемовского городского округа от 30.07.2015 N 507</w:t>
              <w:br/>
              <w:t xml:space="preserve">(ред. от 26.05.2023)</w:t>
              <w:br/>
              <w:t xml:space="preserve">"Об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ПРИМОРСКИЙ КРАЙ</w:t>
      </w:r>
    </w:p>
    <w:p>
      <w:pPr>
        <w:pStyle w:val="2"/>
        <w:jc w:val="center"/>
      </w:pPr>
      <w:r>
        <w:rPr>
          <w:sz w:val="20"/>
        </w:rPr>
        <w:t xml:space="preserve">ДУМА АРТЕМОВСКОГО ГОРОДСКОГО ОКРУГА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30 июля 2015 г. N 507</w:t>
      </w:r>
    </w:p>
    <w:p>
      <w:pPr>
        <w:pStyle w:val="2"/>
        <w:jc w:val="center"/>
      </w:pPr>
      <w:r>
        <w:rPr>
          <w:sz w:val="20"/>
        </w:rPr>
      </w:r>
    </w:p>
    <w:p>
      <w:pPr>
        <w:pStyle w:val="2"/>
        <w:jc w:val="center"/>
      </w:pPr>
      <w:r>
        <w:rPr>
          <w:sz w:val="20"/>
        </w:rPr>
        <w:t xml:space="preserve">ОБ УТВЕРЖДЕНИИ ПРАВИЛ СОЗДАНИЯ, СОДЕРЖАНИЯ</w:t>
      </w:r>
    </w:p>
    <w:p>
      <w:pPr>
        <w:pStyle w:val="2"/>
        <w:jc w:val="center"/>
      </w:pPr>
      <w:r>
        <w:rPr>
          <w:sz w:val="20"/>
        </w:rPr>
        <w:t xml:space="preserve">И ОХРАНЫ ЗЕЛЕНЫХ НАСАЖДЕНИЙ НА ТЕРРИТОРИИ</w:t>
      </w:r>
    </w:p>
    <w:p>
      <w:pPr>
        <w:pStyle w:val="2"/>
        <w:jc w:val="center"/>
      </w:pPr>
      <w:r>
        <w:rPr>
          <w:sz w:val="20"/>
        </w:rPr>
        <w:t xml:space="preserve">АРТЕМОВСКОГО ГОРОДСКОГО ОКРУГА И РАСЧЕТА КОМПЕНСАЦИОННОЙ</w:t>
      </w:r>
    </w:p>
    <w:p>
      <w:pPr>
        <w:pStyle w:val="2"/>
        <w:jc w:val="center"/>
      </w:pPr>
      <w:r>
        <w:rPr>
          <w:sz w:val="20"/>
        </w:rPr>
        <w:t xml:space="preserve">СТОИМОСТИ, ОПРЕДЕЛЯЕМОЙ В РЕЗУЛЬТАТЕ УНИЧТОЖЕНИЯ</w:t>
      </w:r>
    </w:p>
    <w:p>
      <w:pPr>
        <w:pStyle w:val="2"/>
        <w:jc w:val="center"/>
      </w:pPr>
      <w:r>
        <w:rPr>
          <w:sz w:val="20"/>
        </w:rPr>
        <w:t xml:space="preserve">И (ИЛИ) ПОВРЕЖДЕНИЯ ЗЕЛЕНЫХ НАСАЖДЕНИЙ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Артемовского городского округа</w:t>
            </w:r>
          </w:p>
          <w:p>
            <w:pPr>
              <w:pStyle w:val="0"/>
              <w:jc w:val="center"/>
            </w:pPr>
            <w:r>
              <w:rPr>
                <w:sz w:val="20"/>
                <w:color w:val="392c69"/>
              </w:rPr>
              <w:t xml:space="preserve">от 29.09.2015 </w:t>
            </w:r>
            <w:hyperlink w:history="0" r:id="rId7"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N 514</w:t>
              </w:r>
            </w:hyperlink>
            <w:r>
              <w:rPr>
                <w:sz w:val="20"/>
                <w:color w:val="392c69"/>
              </w:rPr>
              <w:t xml:space="preserve">, от 26.05.2023 </w:t>
            </w:r>
            <w:hyperlink w:history="0" r:id="rId8" w:tooltip="Решение Думы Артемовского городского округа от 26.05.2023 N 146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quot; (в ред. решения Думы Артемовского городского округа от 29.09.2015 N 514)&quot; {КонсультантПлюс}">
              <w:r>
                <w:rPr>
                  <w:sz w:val="20"/>
                  <w:color w:val="0000ff"/>
                </w:rPr>
                <w:t xml:space="preserve">N 146</w:t>
              </w:r>
            </w:hyperlink>
            <w:r>
              <w:rPr>
                <w:sz w:val="20"/>
                <w:color w:val="392c69"/>
              </w:rPr>
              <w:t xml:space="preserve">,</w:t>
            </w:r>
          </w:p>
          <w:p>
            <w:pPr>
              <w:pStyle w:val="0"/>
              <w:jc w:val="center"/>
            </w:pPr>
            <w:r>
              <w:rPr>
                <w:sz w:val="20"/>
                <w:color w:val="392c69"/>
              </w:rPr>
              <w:t xml:space="preserve">с изм., внесенными </w:t>
            </w:r>
            <w:hyperlink w:history="0" r:id="rId9" w:tooltip="Решение Приморского краевого суда от 04.02.2019 N 3а-29/2019 &lt;О признании частично недействующими пунктов 2.1, 2.2, 4.1 Правил создания, содержания и охраны зеленых насаждений на территории Артемовского городского округа, утв. решением Думы Артемовского городского округа от 30.07.2015 N 507&gt; {КонсультантПлюс}">
              <w:r>
                <w:rPr>
                  <w:sz w:val="20"/>
                  <w:color w:val="0000ff"/>
                </w:rPr>
                <w:t xml:space="preserve">решением</w:t>
              </w:r>
            </w:hyperlink>
            <w:r>
              <w:rPr>
                <w:sz w:val="20"/>
                <w:color w:val="392c69"/>
              </w:rPr>
              <w:t xml:space="preserve"> Приморского краевого суда</w:t>
            </w:r>
          </w:p>
          <w:p>
            <w:pPr>
              <w:pStyle w:val="0"/>
              <w:jc w:val="center"/>
            </w:pPr>
            <w:r>
              <w:rPr>
                <w:sz w:val="20"/>
                <w:color w:val="392c69"/>
              </w:rPr>
              <w:t xml:space="preserve">от 04.02.2019 N 3а-29/2019)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0"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1" w:tooltip="Федеральный закон от 10.01.2002 N 7-ФЗ (ред. от 04.08.2023) &quot;Об охране окружающей среды&quot; (с изм. и доп., вступ. в силу с 01.10.2023) {КонсультантПлюс}">
        <w:r>
          <w:rPr>
            <w:sz w:val="20"/>
            <w:color w:val="0000ff"/>
          </w:rPr>
          <w:t xml:space="preserve">законом</w:t>
        </w:r>
      </w:hyperlink>
      <w:r>
        <w:rPr>
          <w:sz w:val="20"/>
        </w:rPr>
        <w:t xml:space="preserve"> от 10.01.2002 N 7-ФЗ "Об охране окружающей среды", </w:t>
      </w:r>
      <w:hyperlink w:history="0" r:id="rId12"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приказом</w:t>
        </w:r>
      </w:hyperlink>
      <w:r>
        <w:rPr>
          <w:sz w:val="20"/>
        </w:rP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 </w:t>
      </w:r>
      <w:hyperlink w:history="0" r:id="rId13" w:tooltip="Решение Думы Артемовского городского округа от 20.10.2005 N 203 (ред. от 23.09.2022) &quot;О Положении об организации благоустройства территории Артемовского городского округа&quot; {КонсультантПлюс}">
        <w:r>
          <w:rPr>
            <w:sz w:val="20"/>
            <w:color w:val="0000ff"/>
          </w:rPr>
          <w:t xml:space="preserve">решением</w:t>
        </w:r>
      </w:hyperlink>
      <w:r>
        <w:rPr>
          <w:sz w:val="20"/>
        </w:rPr>
        <w:t xml:space="preserve"> Думы Артемовского городского округа от 20.10.2005 N 203 "Положение об организации благоустройства территории Артемовского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руководствуясь </w:t>
      </w:r>
      <w:hyperlink w:history="0" r:id="rId14"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29.06.2023) {КонсультантПлюс}">
        <w:r>
          <w:rPr>
            <w:sz w:val="20"/>
            <w:color w:val="0000ff"/>
          </w:rPr>
          <w:t xml:space="preserve">Уставом</w:t>
        </w:r>
      </w:hyperlink>
      <w:r>
        <w:rPr>
          <w:sz w:val="20"/>
        </w:rPr>
        <w:t xml:space="preserve"> Артемовского городского округа, Дума Артемовского городского округа решила:</w:t>
      </w:r>
    </w:p>
    <w:p>
      <w:pPr>
        <w:pStyle w:val="0"/>
        <w:spacing w:before="200" w:line-rule="auto"/>
        <w:ind w:firstLine="540"/>
        <w:jc w:val="both"/>
      </w:pPr>
      <w:r>
        <w:rPr>
          <w:sz w:val="20"/>
        </w:rPr>
        <w:t xml:space="preserve">1. Утвердить </w:t>
      </w:r>
      <w:hyperlink w:history="0" w:anchor="P39" w:tooltip="ПРАВИЛА">
        <w:r>
          <w:rPr>
            <w:sz w:val="20"/>
            <w:color w:val="0000ff"/>
          </w:rPr>
          <w:t xml:space="preserve">Правила</w:t>
        </w:r>
      </w:hyperlink>
      <w:r>
        <w:rPr>
          <w:sz w:val="20"/>
        </w:rPr>
        <w:t xml:space="preserve"> создания, содержания и охраны зеленых насаждений на территории Артемовского городского округа (приложение 1).</w:t>
      </w:r>
    </w:p>
    <w:p>
      <w:pPr>
        <w:pStyle w:val="0"/>
        <w:spacing w:before="200" w:line-rule="auto"/>
        <w:ind w:firstLine="540"/>
        <w:jc w:val="both"/>
      </w:pPr>
      <w:r>
        <w:rPr>
          <w:sz w:val="20"/>
        </w:rPr>
        <w:t xml:space="preserve">2. Утвердить </w:t>
      </w:r>
      <w:hyperlink w:history="0" w:anchor="P168" w:tooltip="РАСЧЕТ">
        <w:r>
          <w:rPr>
            <w:sz w:val="20"/>
            <w:color w:val="0000ff"/>
          </w:rPr>
          <w:t xml:space="preserve">Расчет</w:t>
        </w:r>
      </w:hyperlink>
      <w:r>
        <w:rPr>
          <w:sz w:val="20"/>
        </w:rPr>
        <w:t xml:space="preserve"> компенсационной стоимости, определяемой в результате уничтожения и (или) повреждения зеленых насаждений (приложение 2).</w:t>
      </w:r>
    </w:p>
    <w:p>
      <w:pPr>
        <w:pStyle w:val="0"/>
        <w:jc w:val="both"/>
      </w:pPr>
      <w:r>
        <w:rPr>
          <w:sz w:val="20"/>
        </w:rPr>
        <w:t xml:space="preserve">(в ред. </w:t>
      </w:r>
      <w:hyperlink w:history="0" r:id="rId15"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Решения</w:t>
        </w:r>
      </w:hyperlink>
      <w:r>
        <w:rPr>
          <w:sz w:val="20"/>
        </w:rPr>
        <w:t xml:space="preserve"> Думы Артемовского городского округа от 29.09.2015 N 514)</w:t>
      </w:r>
    </w:p>
    <w:p>
      <w:pPr>
        <w:pStyle w:val="0"/>
        <w:spacing w:before="200" w:line-rule="auto"/>
        <w:ind w:firstLine="540"/>
        <w:jc w:val="both"/>
      </w:pPr>
      <w:r>
        <w:rPr>
          <w:sz w:val="20"/>
        </w:rPr>
        <w:t xml:space="preserve">3. Настоящее решение вступает в силу со дня его опубликования в газете "Выбор".</w:t>
      </w:r>
    </w:p>
    <w:p>
      <w:pPr>
        <w:pStyle w:val="0"/>
        <w:spacing w:before="200" w:line-rule="auto"/>
        <w:ind w:firstLine="540"/>
        <w:jc w:val="both"/>
      </w:pPr>
      <w:r>
        <w:rPr>
          <w:sz w:val="20"/>
        </w:rPr>
        <w:t xml:space="preserve">4. Контроль за исполнением настоящего решения возложить на постоянную комиссию Думы Артемовского городского округа по благоустройству, градостроительству и коммунальному хозяйству (Выдренок).</w:t>
      </w:r>
    </w:p>
    <w:p>
      <w:pPr>
        <w:pStyle w:val="0"/>
        <w:jc w:val="both"/>
      </w:pPr>
      <w:r>
        <w:rPr>
          <w:sz w:val="20"/>
        </w:rPr>
      </w:r>
    </w:p>
    <w:p>
      <w:pPr>
        <w:pStyle w:val="0"/>
        <w:jc w:val="right"/>
      </w:pPr>
      <w:r>
        <w:rPr>
          <w:sz w:val="20"/>
        </w:rPr>
        <w:t xml:space="preserve">Глава Артемовского городского округа</w:t>
      </w:r>
    </w:p>
    <w:p>
      <w:pPr>
        <w:pStyle w:val="0"/>
        <w:jc w:val="right"/>
      </w:pPr>
      <w:r>
        <w:rPr>
          <w:sz w:val="20"/>
        </w:rPr>
        <w:t xml:space="preserve">В.М.НОВИКОВ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утверждены</w:t>
      </w:r>
    </w:p>
    <w:p>
      <w:pPr>
        <w:pStyle w:val="0"/>
        <w:jc w:val="right"/>
      </w:pPr>
      <w:r>
        <w:rPr>
          <w:sz w:val="20"/>
        </w:rPr>
        <w:t xml:space="preserve">решением</w:t>
      </w:r>
    </w:p>
    <w:p>
      <w:pPr>
        <w:pStyle w:val="0"/>
        <w:jc w:val="right"/>
      </w:pPr>
      <w:r>
        <w:rPr>
          <w:sz w:val="20"/>
        </w:rPr>
        <w:t xml:space="preserve">Думы Артемовского</w:t>
      </w:r>
    </w:p>
    <w:p>
      <w:pPr>
        <w:pStyle w:val="0"/>
        <w:jc w:val="right"/>
      </w:pPr>
      <w:r>
        <w:rPr>
          <w:sz w:val="20"/>
        </w:rPr>
        <w:t xml:space="preserve">городского округа</w:t>
      </w:r>
    </w:p>
    <w:p>
      <w:pPr>
        <w:pStyle w:val="0"/>
        <w:jc w:val="right"/>
      </w:pPr>
      <w:r>
        <w:rPr>
          <w:sz w:val="20"/>
        </w:rPr>
        <w:t xml:space="preserve">от 30.07.2015 N 507</w:t>
      </w:r>
    </w:p>
    <w:p>
      <w:pPr>
        <w:pStyle w:val="0"/>
        <w:jc w:val="both"/>
      </w:pPr>
      <w:r>
        <w:rPr>
          <w:sz w:val="20"/>
        </w:rPr>
      </w:r>
    </w:p>
    <w:bookmarkStart w:id="39" w:name="P39"/>
    <w:bookmarkEnd w:id="39"/>
    <w:p>
      <w:pPr>
        <w:pStyle w:val="2"/>
        <w:jc w:val="center"/>
      </w:pPr>
      <w:r>
        <w:rPr>
          <w:sz w:val="20"/>
        </w:rPr>
        <w:t xml:space="preserve">ПРАВИЛА</w:t>
      </w:r>
    </w:p>
    <w:p>
      <w:pPr>
        <w:pStyle w:val="2"/>
        <w:jc w:val="center"/>
      </w:pPr>
      <w:r>
        <w:rPr>
          <w:sz w:val="20"/>
        </w:rPr>
        <w:t xml:space="preserve">СОЗДАНИЯ, СОДЕРЖАНИЯ И ОХРАНЫ ЗЕЛЕНЫХ НАСАЖДЕНИЙ</w:t>
      </w:r>
    </w:p>
    <w:p>
      <w:pPr>
        <w:pStyle w:val="2"/>
        <w:jc w:val="center"/>
      </w:pPr>
      <w:r>
        <w:rPr>
          <w:sz w:val="20"/>
        </w:rPr>
        <w:t xml:space="preserve">НА ТЕРРИТОРИИ АРТЕМОВСКОГО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Артемовского городского округа</w:t>
            </w:r>
          </w:p>
          <w:p>
            <w:pPr>
              <w:pStyle w:val="0"/>
              <w:jc w:val="center"/>
            </w:pPr>
            <w:r>
              <w:rPr>
                <w:sz w:val="20"/>
                <w:color w:val="392c69"/>
              </w:rPr>
              <w:t xml:space="preserve">от 29.09.2015 </w:t>
            </w:r>
            <w:hyperlink w:history="0" r:id="rId16"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N 514</w:t>
              </w:r>
            </w:hyperlink>
            <w:r>
              <w:rPr>
                <w:sz w:val="20"/>
                <w:color w:val="392c69"/>
              </w:rPr>
              <w:t xml:space="preserve">, от 26.05.2023 </w:t>
            </w:r>
            <w:hyperlink w:history="0" r:id="rId17" w:tooltip="Решение Думы Артемовского городского округа от 26.05.2023 N 146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quot; (в ред. решения Думы Артемовского городского округа от 29.09.2015 N 514)&quot; {КонсультантПлюс}">
              <w:r>
                <w:rPr>
                  <w:sz w:val="20"/>
                  <w:color w:val="0000ff"/>
                </w:rPr>
                <w:t xml:space="preserve">N 146</w:t>
              </w:r>
            </w:hyperlink>
            <w:r>
              <w:rPr>
                <w:sz w:val="20"/>
                <w:color w:val="392c69"/>
              </w:rPr>
              <w:t xml:space="preserve">,</w:t>
            </w:r>
          </w:p>
          <w:p>
            <w:pPr>
              <w:pStyle w:val="0"/>
              <w:jc w:val="center"/>
            </w:pPr>
            <w:r>
              <w:rPr>
                <w:sz w:val="20"/>
                <w:color w:val="392c69"/>
              </w:rPr>
              <w:t xml:space="preserve">с изм., внесенными </w:t>
            </w:r>
            <w:hyperlink w:history="0" r:id="rId18" w:tooltip="Решение Приморского краевого суда от 04.02.2019 N 3а-29/2019 &lt;О признании частично недействующими пунктов 2.1, 2.2, 4.1 Правил создания, содержания и охраны зеленых насаждений на территории Артемовского городского округа, утв. решением Думы Артемовского городского округа от 30.07.2015 N 507&gt; {КонсультантПлюс}">
              <w:r>
                <w:rPr>
                  <w:sz w:val="20"/>
                  <w:color w:val="0000ff"/>
                </w:rPr>
                <w:t xml:space="preserve">решением</w:t>
              </w:r>
            </w:hyperlink>
            <w:r>
              <w:rPr>
                <w:sz w:val="20"/>
                <w:color w:val="392c69"/>
              </w:rPr>
              <w:t xml:space="preserve"> Приморского краевого суда</w:t>
            </w:r>
          </w:p>
          <w:p>
            <w:pPr>
              <w:pStyle w:val="0"/>
              <w:jc w:val="center"/>
            </w:pPr>
            <w:r>
              <w:rPr>
                <w:sz w:val="20"/>
                <w:color w:val="392c69"/>
              </w:rPr>
              <w:t xml:space="preserve">от 04.02.2019 N 3а-29/2019)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Правила создания, содержания и охраны зеленых насаждений на территории Артемовского городского округа (далее - Правила) регулируют отношения между должностными лицами органов местного самоуправления, предприятиями, организациями, учреждениями, иными хозяйствующими субъектами независимо от их подчиненности, а также форм собственности (далее - юридические лица) и физическими лицами по вопросам сохранения и восстановления зеленых насаждений на территории Артемовского городского округа.</w:t>
      </w:r>
    </w:p>
    <w:p>
      <w:pPr>
        <w:pStyle w:val="0"/>
        <w:spacing w:before="200" w:line-rule="auto"/>
        <w:ind w:firstLine="540"/>
        <w:jc w:val="both"/>
      </w:pPr>
      <w:r>
        <w:rPr>
          <w:sz w:val="20"/>
        </w:rPr>
        <w:t xml:space="preserve">Настоящие Правила не распространяются на отношения, связанные с жилищным строительством.</w:t>
      </w:r>
    </w:p>
    <w:p>
      <w:pPr>
        <w:pStyle w:val="0"/>
        <w:spacing w:before="200" w:line-rule="auto"/>
        <w:ind w:firstLine="540"/>
        <w:jc w:val="both"/>
      </w:pPr>
      <w:r>
        <w:rPr>
          <w:sz w:val="20"/>
        </w:rPr>
        <w:t xml:space="preserve">1.2. Основные понятия, используемые в Правилах:</w:t>
      </w:r>
    </w:p>
    <w:p>
      <w:pPr>
        <w:pStyle w:val="0"/>
        <w:spacing w:before="200" w:line-rule="auto"/>
        <w:ind w:firstLine="540"/>
        <w:jc w:val="both"/>
      </w:pPr>
      <w:r>
        <w:rPr>
          <w:sz w:val="20"/>
        </w:rPr>
        <w:t xml:space="preserve">зеленые насаждения - древесно-кустарниковая и травянистая растительность естественного и антропогенного происхождения, произрастающая на территории Артемовского городского округа;</w:t>
      </w:r>
    </w:p>
    <w:p>
      <w:pPr>
        <w:pStyle w:val="0"/>
        <w:spacing w:before="200" w:line-rule="auto"/>
        <w:ind w:firstLine="540"/>
        <w:jc w:val="both"/>
      </w:pPr>
      <w:r>
        <w:rPr>
          <w:sz w:val="20"/>
        </w:rPr>
        <w:t xml:space="preserve">озелененные территории - территории и участки, занятые зелеными насаждениями;</w:t>
      </w:r>
    </w:p>
    <w:p>
      <w:pPr>
        <w:pStyle w:val="0"/>
        <w:spacing w:before="200" w:line-rule="auto"/>
        <w:ind w:firstLine="540"/>
        <w:jc w:val="both"/>
      </w:pPr>
      <w:r>
        <w:rPr>
          <w:sz w:val="20"/>
        </w:rPr>
        <w:t xml:space="preserve">защита зеленых насаждений - система административно-правовых, организационно-хозяйственных, архитектурно-планировочных, экономических и агротехнических мероприятий, направленных на сохранение и воспроизводство зеленых насаждений и озелененных территорий;</w:t>
      </w:r>
    </w:p>
    <w:p>
      <w:pPr>
        <w:pStyle w:val="0"/>
        <w:spacing w:before="200" w:line-rule="auto"/>
        <w:ind w:firstLine="540"/>
        <w:jc w:val="both"/>
      </w:pPr>
      <w:r>
        <w:rPr>
          <w:sz w:val="20"/>
        </w:rPr>
        <w:t xml:space="preserve">повреждение зеленых насаждений - механическое, термическое, химическое и иное воздействие, которое привело к нарушению целостности кроны, корневой системы, ствола и живого надпочвенного покрова, а также загрязнение почвы в зоне зеленых насаждений вредными веществами, поджог и иное причинение вреда, не влекущее прекращение роста;</w:t>
      </w:r>
    </w:p>
    <w:p>
      <w:pPr>
        <w:pStyle w:val="0"/>
        <w:spacing w:before="200" w:line-rule="auto"/>
        <w:ind w:firstLine="540"/>
        <w:jc w:val="both"/>
      </w:pPr>
      <w:r>
        <w:rPr>
          <w:sz w:val="20"/>
        </w:rPr>
        <w:t xml:space="preserve">уничтожение зеленых насаждений - механическое, термическое, химическое и иное воздействие, которое привело к нарушению целостности кроны, корневой системы, ствола и живого надпочвенного покрова, а также загрязнение почвы в зоне зеленых насаждений вредными веществами, поджог и иное причинение вреда, которое повлекло их гибель или утрату в качестве элемента ландшафта;</w:t>
      </w:r>
    </w:p>
    <w:p>
      <w:pPr>
        <w:pStyle w:val="0"/>
        <w:spacing w:before="200" w:line-rule="auto"/>
        <w:ind w:firstLine="540"/>
        <w:jc w:val="both"/>
      </w:pPr>
      <w:r>
        <w:rPr>
          <w:sz w:val="20"/>
        </w:rPr>
        <w:t xml:space="preserve">снос зеленых насаждений - вырубка, порубка, выкапывание зеленых насаждений, нарушение целостности растительного слоя почвы;</w:t>
      </w:r>
    </w:p>
    <w:p>
      <w:pPr>
        <w:pStyle w:val="0"/>
        <w:spacing w:before="200" w:line-rule="auto"/>
        <w:ind w:firstLine="540"/>
        <w:jc w:val="both"/>
      </w:pPr>
      <w:r>
        <w:rPr>
          <w:sz w:val="20"/>
        </w:rPr>
        <w:t xml:space="preserve">незаконный снос зеленых насаждений - уничтожение, снос зеленых насаждений, совершенный с нарушением настоящих Правил;</w:t>
      </w:r>
    </w:p>
    <w:p>
      <w:pPr>
        <w:pStyle w:val="0"/>
        <w:spacing w:before="200" w:line-rule="auto"/>
        <w:ind w:firstLine="540"/>
        <w:jc w:val="both"/>
      </w:pPr>
      <w:r>
        <w:rPr>
          <w:sz w:val="20"/>
        </w:rPr>
        <w:t xml:space="preserve">действительная восстановительная стоимость зеленых насаждений - стоимостная оценка всех видов затрат, связанных с посадкой и содержанием зеленых насаждений в пересчете на одно дерево, один куст, 1 кв. метр газона;</w:t>
      </w:r>
    </w:p>
    <w:p>
      <w:pPr>
        <w:pStyle w:val="0"/>
        <w:spacing w:before="200" w:line-rule="auto"/>
        <w:ind w:firstLine="540"/>
        <w:jc w:val="both"/>
      </w:pPr>
      <w:r>
        <w:rPr>
          <w:sz w:val="20"/>
        </w:rPr>
        <w:t xml:space="preserve">компенсационная стоимость зеленых насаждений - стоимостная оценка зеленых насаждений определенного типа, функционального назначения, присваиваемая им путем применения поправочных коэффициентов к нормативам их восстановительной стоимости;</w:t>
      </w:r>
    </w:p>
    <w:p>
      <w:pPr>
        <w:pStyle w:val="0"/>
        <w:spacing w:before="200" w:line-rule="auto"/>
        <w:ind w:firstLine="540"/>
        <w:jc w:val="both"/>
      </w:pPr>
      <w:r>
        <w:rPr>
          <w:sz w:val="20"/>
        </w:rPr>
        <w:t xml:space="preserve">компенсационное озеленение - создание зеленых насаждений взамен уничтоженных или поврежденных;</w:t>
      </w:r>
    </w:p>
    <w:p>
      <w:pPr>
        <w:pStyle w:val="0"/>
        <w:spacing w:before="200" w:line-rule="auto"/>
        <w:ind w:firstLine="540"/>
        <w:jc w:val="both"/>
      </w:pPr>
      <w:r>
        <w:rPr>
          <w:sz w:val="20"/>
        </w:rPr>
        <w:t xml:space="preserve">дерево - многолетнее растение с четко выраженным стволом, несущими боковыми ветвями и верхушечным побегом;</w:t>
      </w:r>
    </w:p>
    <w:p>
      <w:pPr>
        <w:pStyle w:val="0"/>
        <w:spacing w:before="200" w:line-rule="auto"/>
        <w:ind w:firstLine="540"/>
        <w:jc w:val="both"/>
      </w:pPr>
      <w:r>
        <w:rPr>
          <w:sz w:val="20"/>
        </w:rPr>
        <w:t xml:space="preserve">кустарник - многолетнее растение, ветвящееся у самой поверхности почвы (в отличие от деревьев), не имеющее во взрослом состоянии основного ствола;</w:t>
      </w:r>
    </w:p>
    <w:p>
      <w:pPr>
        <w:pStyle w:val="0"/>
        <w:spacing w:before="200" w:line-rule="auto"/>
        <w:ind w:firstLine="540"/>
        <w:jc w:val="both"/>
      </w:pPr>
      <w:r>
        <w:rPr>
          <w:sz w:val="20"/>
        </w:rPr>
        <w:t xml:space="preserve">плодородный слой почвы (далее - ПСП) - верхняя гумусированная часть почвенного профиля, обладающая благоприятными для роста растений химическими, физическими и агрохимическими свойствами;</w:t>
      </w:r>
    </w:p>
    <w:p>
      <w:pPr>
        <w:pStyle w:val="0"/>
        <w:spacing w:before="200" w:line-rule="auto"/>
        <w:ind w:firstLine="540"/>
        <w:jc w:val="both"/>
      </w:pPr>
      <w:r>
        <w:rPr>
          <w:sz w:val="20"/>
        </w:rPr>
        <w:t xml:space="preserve">газон - ПСП антропогенного происхождения с искусственно созданным травяным покровом;</w:t>
      </w:r>
    </w:p>
    <w:p>
      <w:pPr>
        <w:pStyle w:val="0"/>
        <w:spacing w:before="200" w:line-rule="auto"/>
        <w:ind w:firstLine="540"/>
        <w:jc w:val="both"/>
      </w:pPr>
      <w:r>
        <w:rPr>
          <w:sz w:val="20"/>
        </w:rPr>
        <w:t xml:space="preserve">естественный травяной покров - совокупность травянистых растений естественного происхождения, произрастающих на определенной территории;</w:t>
      </w:r>
    </w:p>
    <w:p>
      <w:pPr>
        <w:pStyle w:val="0"/>
        <w:spacing w:before="200" w:line-rule="auto"/>
        <w:ind w:firstLine="540"/>
        <w:jc w:val="both"/>
      </w:pPr>
      <w:r>
        <w:rPr>
          <w:sz w:val="20"/>
        </w:rPr>
        <w:t xml:space="preserve">естественная растительность - совокупность древесных, кустарниковых и травянистых растений естественного происхождения на определенной территории;</w:t>
      </w:r>
    </w:p>
    <w:p>
      <w:pPr>
        <w:pStyle w:val="0"/>
        <w:spacing w:before="200" w:line-rule="auto"/>
        <w:ind w:firstLine="540"/>
        <w:jc w:val="both"/>
      </w:pPr>
      <w:r>
        <w:rPr>
          <w:sz w:val="20"/>
        </w:rPr>
        <w:t xml:space="preserve">цветник - участок геометрической или свободной формы с высаженными одно-, двух- или многолетними цветочными растениями.</w:t>
      </w:r>
    </w:p>
    <w:p>
      <w:pPr>
        <w:pStyle w:val="0"/>
        <w:spacing w:before="200" w:line-rule="auto"/>
        <w:ind w:firstLine="540"/>
        <w:jc w:val="both"/>
      </w:pPr>
      <w:r>
        <w:rPr>
          <w:sz w:val="20"/>
        </w:rPr>
        <w:t xml:space="preserve">1.3. В зависимости от расположения на территории Артемовского городского округа, характера использования территории и выполняемых ими функций озелененные территории подразделяются на следующие виды:</w:t>
      </w:r>
    </w:p>
    <w:p>
      <w:pPr>
        <w:pStyle w:val="0"/>
        <w:spacing w:before="200" w:line-rule="auto"/>
        <w:ind w:firstLine="540"/>
        <w:jc w:val="both"/>
      </w:pPr>
      <w:r>
        <w:rPr>
          <w:sz w:val="20"/>
        </w:rPr>
        <w:t xml:space="preserve">озелененные территории общего пользования - территории с зелеными насаждениями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 (в том числе зеленые насаждения парков, городских садов, скверов, бульваров, зеленые насаждения озеленения городских улиц и дворов;</w:t>
      </w:r>
    </w:p>
    <w:p>
      <w:pPr>
        <w:pStyle w:val="0"/>
        <w:spacing w:before="200" w:line-rule="auto"/>
        <w:ind w:firstLine="540"/>
        <w:jc w:val="both"/>
      </w:pPr>
      <w:r>
        <w:rPr>
          <w:sz w:val="20"/>
        </w:rPr>
        <w:t xml:space="preserve">озелененные территории ограниченного пользования - территории с зелеными насаждениями на земельных участках, доступ на которые осуществляется на платной основе или ограничен особым режимом использования (территория учреждений, предприятий, организаций);</w:t>
      </w:r>
    </w:p>
    <w:p>
      <w:pPr>
        <w:pStyle w:val="0"/>
        <w:spacing w:before="200" w:line-rule="auto"/>
        <w:ind w:firstLine="540"/>
        <w:jc w:val="both"/>
      </w:pPr>
      <w:r>
        <w:rPr>
          <w:sz w:val="20"/>
        </w:rPr>
        <w:t xml:space="preserve">озелененные территории, выполняющие специальные функции - территории с зелеными насаждениями санитарно-защитных, водоохранных, защитно-мелиоративных, противопожарных зон, кладбищ, зон землеотвода магистралей и инженерных сооружений, озеленение крыш жилых и промышленных зданий, а также зеленые насаждения на земельных участках, расположенных за пределами жилых, общественно-деловых и рекреационных зон.</w:t>
      </w:r>
    </w:p>
    <w:p>
      <w:pPr>
        <w:pStyle w:val="0"/>
        <w:jc w:val="both"/>
      </w:pPr>
      <w:r>
        <w:rPr>
          <w:sz w:val="20"/>
        </w:rPr>
      </w:r>
    </w:p>
    <w:p>
      <w:pPr>
        <w:pStyle w:val="2"/>
        <w:outlineLvl w:val="1"/>
        <w:jc w:val="center"/>
      </w:pPr>
      <w:r>
        <w:rPr>
          <w:sz w:val="20"/>
        </w:rPr>
        <w:t xml:space="preserve">2. Основные принципы защиты зеленых насаждений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Пункт 2.1 в части устанавливающей обязанность пользователей земельных участков, предназначенных для ведения садоводства, получать разрешение на вырубку деревьев и кустарников, в том числе сухостойных, больных и аварийных; получать разрешение на самовольное обрезание кроны деревьев и кустарников признан недействующим </w:t>
            </w:r>
            <w:hyperlink w:history="0" r:id="rId19" w:tooltip="Решение Приморского краевого суда от 04.02.2019 N 3а-29/2019 &lt;О признании частично недействующими пунктов 2.1, 2.2, 4.1 Правил создания, содержания и охраны зеленых насаждений на территории Артемовского городского округа, утв. решением Думы Артемовского городского округа от 30.07.2015 N 507&gt; {КонсультантПлюс}">
              <w:r>
                <w:rPr>
                  <w:sz w:val="20"/>
                  <w:color w:val="0000ff"/>
                </w:rPr>
                <w:t xml:space="preserve">решением</w:t>
              </w:r>
            </w:hyperlink>
            <w:r>
              <w:rPr>
                <w:sz w:val="20"/>
                <w:color w:val="392c69"/>
              </w:rPr>
              <w:t xml:space="preserve"> Приморского краевого суда от 04.02.2019 N 3а-29/2019 со дня вступления в законную силу решения суда.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Защите подлежат все зеленые насаждения, расположенные на территории Артемовского городского округа, независимо от форм собственности на земельные участки, где эти насаждения расположены.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Пункт 2.2 в части устанавливающей обязанность пользователей земельных участков, предназначенных для ведения садоводства, получать разрешение на вырубку деревьев и кустарников, в том числе сухостойных, больных и аварийных; получать разрешение на самовольное обрезание кроны деревьев и кустарников признан недействующим </w:t>
            </w:r>
            <w:hyperlink w:history="0" r:id="rId20" w:tooltip="Решение Приморского краевого суда от 04.02.2019 N 3а-29/2019 &lt;О признании частично недействующими пунктов 2.1, 2.2, 4.1 Правил создания, содержания и охраны зеленых насаждений на территории Артемовского городского округа, утв. решением Думы Артемовского городского округа от 30.07.2015 N 507&gt; {КонсультантПлюс}">
              <w:r>
                <w:rPr>
                  <w:sz w:val="20"/>
                  <w:color w:val="0000ff"/>
                </w:rPr>
                <w:t xml:space="preserve">решением</w:t>
              </w:r>
            </w:hyperlink>
            <w:r>
              <w:rPr>
                <w:sz w:val="20"/>
                <w:color w:val="392c69"/>
              </w:rPr>
              <w:t xml:space="preserve"> Приморского краевого суда от 04.02.2019 N 3а-29/2019 со дня вступления в законную силу решения суда.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Граждане, должностные лица и юридические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pPr>
        <w:pStyle w:val="0"/>
        <w:spacing w:before="200" w:line-rule="auto"/>
        <w:ind w:firstLine="540"/>
        <w:jc w:val="both"/>
      </w:pPr>
      <w:r>
        <w:rPr>
          <w:sz w:val="20"/>
        </w:rPr>
        <w:t xml:space="preserve">2.3. Собственники, владельцы, пользователи земельных участков, на которых расположены зеленые насаждения, обязаны осуществлять контроль за их состоянием, содержать и охранять их за счет собственных средств.</w:t>
      </w:r>
    </w:p>
    <w:p>
      <w:pPr>
        <w:pStyle w:val="0"/>
        <w:spacing w:before="200" w:line-rule="auto"/>
        <w:ind w:firstLine="540"/>
        <w:jc w:val="both"/>
      </w:pPr>
      <w:r>
        <w:rPr>
          <w:sz w:val="20"/>
        </w:rPr>
        <w:t xml:space="preserve">2.4. Осуществление градостроительной деятельности в Артемовском городском округе ведется с соблюдением требований по защите зеленых насаждений.</w:t>
      </w:r>
    </w:p>
    <w:p>
      <w:pPr>
        <w:pStyle w:val="0"/>
        <w:spacing w:before="200" w:line-rule="auto"/>
        <w:ind w:firstLine="540"/>
        <w:jc w:val="both"/>
      </w:pPr>
      <w:r>
        <w:rPr>
          <w:sz w:val="20"/>
        </w:rPr>
        <w:t xml:space="preserve">2.5. Хозяйственная и иная деятельность осуществляется в Артемовском городском округе с соблюдением требований по защите зеленых насаждений.</w:t>
      </w:r>
    </w:p>
    <w:p>
      <w:pPr>
        <w:pStyle w:val="0"/>
        <w:spacing w:before="200" w:line-rule="auto"/>
        <w:ind w:firstLine="540"/>
        <w:jc w:val="both"/>
      </w:pPr>
      <w:r>
        <w:rPr>
          <w:sz w:val="20"/>
        </w:rPr>
        <w:t xml:space="preserve">2.6. Ущерб, причиненный повреждением или уничтожением зеленых насаждений, подлежит возмещению. Размер ущерба определяется в соответствии с </w:t>
      </w:r>
      <w:hyperlink w:history="0" w:anchor="P168" w:tooltip="РАСЧЕТ">
        <w:r>
          <w:rPr>
            <w:sz w:val="20"/>
            <w:color w:val="0000ff"/>
          </w:rPr>
          <w:t xml:space="preserve">Расчетом</w:t>
        </w:r>
      </w:hyperlink>
      <w:r>
        <w:rPr>
          <w:sz w:val="20"/>
        </w:rPr>
        <w:t xml:space="preserve"> компенсационной стоимости, определяемой в результате уничтожения и (или) повреждения зеленых насаждений (приложение 2 к настоящему решению).</w:t>
      </w:r>
    </w:p>
    <w:p>
      <w:pPr>
        <w:pStyle w:val="0"/>
        <w:jc w:val="both"/>
      </w:pPr>
      <w:r>
        <w:rPr>
          <w:sz w:val="20"/>
        </w:rPr>
        <w:t xml:space="preserve">(в ред. </w:t>
      </w:r>
      <w:hyperlink w:history="0" r:id="rId21"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Решения</w:t>
        </w:r>
      </w:hyperlink>
      <w:r>
        <w:rPr>
          <w:sz w:val="20"/>
        </w:rPr>
        <w:t xml:space="preserve"> Думы Артемовского городского округа от 29.09.2015 N 514)</w:t>
      </w:r>
    </w:p>
    <w:p>
      <w:pPr>
        <w:pStyle w:val="0"/>
        <w:spacing w:before="200" w:line-rule="auto"/>
        <w:ind w:firstLine="540"/>
        <w:jc w:val="both"/>
      </w:pPr>
      <w:r>
        <w:rPr>
          <w:sz w:val="20"/>
        </w:rPr>
        <w:t xml:space="preserve">2.7. Расчет компенсационной стоимости, определяемой в результате уничтожения и (или) повреждения зеленых насаждений, не применяется:</w:t>
      </w:r>
    </w:p>
    <w:p>
      <w:pPr>
        <w:pStyle w:val="0"/>
        <w:jc w:val="both"/>
      </w:pPr>
      <w:r>
        <w:rPr>
          <w:sz w:val="20"/>
        </w:rPr>
        <w:t xml:space="preserve">(в ред. </w:t>
      </w:r>
      <w:hyperlink w:history="0" r:id="rId22"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Решения</w:t>
        </w:r>
      </w:hyperlink>
      <w:r>
        <w:rPr>
          <w:sz w:val="20"/>
        </w:rPr>
        <w:t xml:space="preserve"> Думы Артемовского городского округа от 29.09.2015 N 514)</w:t>
      </w:r>
    </w:p>
    <w:p>
      <w:pPr>
        <w:pStyle w:val="0"/>
        <w:spacing w:before="200" w:line-rule="auto"/>
        <w:ind w:firstLine="540"/>
        <w:jc w:val="both"/>
      </w:pPr>
      <w:r>
        <w:rPr>
          <w:sz w:val="20"/>
        </w:rPr>
        <w:t xml:space="preserve">1) при сносе зеленых насаждений, попадающих в охранные зоны существующих инженерных коммуникаций, определяемых согласно действующим строительным нормам и правилам;</w:t>
      </w:r>
    </w:p>
    <w:p>
      <w:pPr>
        <w:pStyle w:val="0"/>
        <w:spacing w:before="200" w:line-rule="auto"/>
        <w:ind w:firstLine="540"/>
        <w:jc w:val="both"/>
      </w:pPr>
      <w:r>
        <w:rPr>
          <w:sz w:val="20"/>
        </w:rPr>
        <w:t xml:space="preserve">2) при проведении работ, связанных с повреждением или сносом зеленых насаждений за счет средств бюджета Артемовского городского округа;</w:t>
      </w:r>
    </w:p>
    <w:p>
      <w:pPr>
        <w:pStyle w:val="0"/>
        <w:spacing w:before="200" w:line-rule="auto"/>
        <w:ind w:firstLine="540"/>
        <w:jc w:val="both"/>
      </w:pPr>
      <w:r>
        <w:rPr>
          <w:sz w:val="20"/>
        </w:rPr>
        <w:t xml:space="preserve">3) при проведении работ, связанных со сносом зеленых насаждений на расстоянии до 5 метров от окон жилых домов;</w:t>
      </w:r>
    </w:p>
    <w:p>
      <w:pPr>
        <w:pStyle w:val="0"/>
        <w:spacing w:before="200" w:line-rule="auto"/>
        <w:ind w:firstLine="540"/>
        <w:jc w:val="both"/>
      </w:pPr>
      <w:r>
        <w:rPr>
          <w:sz w:val="20"/>
        </w:rPr>
        <w:t xml:space="preserve">4) при проведении работ, связанных со сносом зеленых насаждений, снижающих освещенность образовательных учреждений и учреждений здравоохранения, на основании заявлений руководителей этих учреждений;</w:t>
      </w:r>
    </w:p>
    <w:p>
      <w:pPr>
        <w:pStyle w:val="0"/>
        <w:spacing w:before="200" w:line-rule="auto"/>
        <w:ind w:firstLine="540"/>
        <w:jc w:val="both"/>
      </w:pPr>
      <w:r>
        <w:rPr>
          <w:sz w:val="20"/>
        </w:rPr>
        <w:t xml:space="preserve">5) при проведении работ, связанных со сносом зеленых насаждений, растущих на расстоянии 1,5 м и ближе к фундаментам домов, линиям подземных коммуникаций;</w:t>
      </w:r>
    </w:p>
    <w:p>
      <w:pPr>
        <w:pStyle w:val="0"/>
        <w:spacing w:before="200" w:line-rule="auto"/>
        <w:ind w:firstLine="540"/>
        <w:jc w:val="both"/>
      </w:pPr>
      <w:r>
        <w:rPr>
          <w:sz w:val="20"/>
        </w:rPr>
        <w:t xml:space="preserve">6) при проведении работ, связанных со сносом зеленых насаждений, подлежащих удалению при неудовлетворительном состоянии, выраженном в виде сухих деревьев и (или) перестойных деревьев;</w:t>
      </w:r>
    </w:p>
    <w:p>
      <w:pPr>
        <w:pStyle w:val="0"/>
        <w:spacing w:before="200" w:line-rule="auto"/>
        <w:ind w:firstLine="540"/>
        <w:jc w:val="both"/>
      </w:pPr>
      <w:r>
        <w:rPr>
          <w:sz w:val="20"/>
        </w:rPr>
        <w:t xml:space="preserve">7) при проведении работ по расчистке водных объектов в процессе предупреждения и ликвидации аварийных чрезвычайных ситуаций, которые создают или могут создавать угрозу жизни, здоровью и имуществу граждан.</w:t>
      </w:r>
    </w:p>
    <w:p>
      <w:pPr>
        <w:pStyle w:val="0"/>
        <w:jc w:val="both"/>
      </w:pPr>
      <w:r>
        <w:rPr>
          <w:sz w:val="20"/>
        </w:rPr>
        <w:t xml:space="preserve">(пп. 7 введен </w:t>
      </w:r>
      <w:hyperlink w:history="0" r:id="rId23" w:tooltip="Решение Думы Артемовского городского округа от 26.05.2023 N 146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quot; (в ред. решения Думы Артемовского городского округа от 29.09.2015 N 514)&quot; {КонсультантПлюс}">
        <w:r>
          <w:rPr>
            <w:sz w:val="20"/>
            <w:color w:val="0000ff"/>
          </w:rPr>
          <w:t xml:space="preserve">Решением</w:t>
        </w:r>
      </w:hyperlink>
      <w:r>
        <w:rPr>
          <w:sz w:val="20"/>
        </w:rPr>
        <w:t xml:space="preserve"> Думы Артемовского городского округа от 26.05.2023 N 146)</w:t>
      </w:r>
    </w:p>
    <w:p>
      <w:pPr>
        <w:pStyle w:val="0"/>
        <w:jc w:val="both"/>
      </w:pPr>
      <w:r>
        <w:rPr>
          <w:sz w:val="20"/>
        </w:rPr>
      </w:r>
    </w:p>
    <w:p>
      <w:pPr>
        <w:pStyle w:val="2"/>
        <w:outlineLvl w:val="1"/>
        <w:jc w:val="center"/>
      </w:pPr>
      <w:r>
        <w:rPr>
          <w:sz w:val="20"/>
        </w:rPr>
        <w:t xml:space="preserve">3. Создание и содержание зеленых насаждений</w:t>
      </w:r>
    </w:p>
    <w:p>
      <w:pPr>
        <w:pStyle w:val="0"/>
        <w:jc w:val="both"/>
      </w:pPr>
      <w:r>
        <w:rPr>
          <w:sz w:val="20"/>
        </w:rPr>
      </w:r>
    </w:p>
    <w:p>
      <w:pPr>
        <w:pStyle w:val="0"/>
        <w:ind w:firstLine="540"/>
        <w:jc w:val="both"/>
      </w:pPr>
      <w:r>
        <w:rPr>
          <w:sz w:val="20"/>
        </w:rPr>
        <w:t xml:space="preserve">3.1. Создание зеленых насаждений осуществляется в соответствии с правовым актом администрации Артемовского городского округа об определении местоположения и границ озеленяемых территорий.</w:t>
      </w:r>
    </w:p>
    <w:p>
      <w:pPr>
        <w:pStyle w:val="0"/>
        <w:spacing w:before="200" w:line-rule="auto"/>
        <w:ind w:firstLine="540"/>
        <w:jc w:val="both"/>
      </w:pPr>
      <w:r>
        <w:rPr>
          <w:sz w:val="20"/>
        </w:rPr>
        <w:t xml:space="preserve">3.2. Вынужденный снос зеленых насаждений в связи с предоставлением земельного участка под строительство или изменением условий пользования землей, в связи с болезнью насаждений, их усыханием осуществляется только на основании разрешения на снос зеленых насаждений, оформленного в соответствии с требованиями правового акта администрации Артемовского городского округа по выдаче разрешения на снос, обрезку, зеленых насаждений, нарушение целостности растительного слоя почвы.</w:t>
      </w:r>
    </w:p>
    <w:p>
      <w:pPr>
        <w:pStyle w:val="0"/>
        <w:spacing w:before="200" w:line-rule="auto"/>
        <w:ind w:firstLine="540"/>
        <w:jc w:val="both"/>
      </w:pPr>
      <w:r>
        <w:rPr>
          <w:sz w:val="20"/>
        </w:rPr>
        <w:t xml:space="preserve">3.3. Одним из основных мероприятий по содержанию зеленых насаждений является обрезка кроны. Обрезка деревьев и кустарников производится только после получения разрешения на обрезку зеленых насаждений.</w:t>
      </w:r>
    </w:p>
    <w:p>
      <w:pPr>
        <w:pStyle w:val="0"/>
        <w:spacing w:before="200" w:line-rule="auto"/>
        <w:ind w:firstLine="540"/>
        <w:jc w:val="both"/>
      </w:pPr>
      <w:r>
        <w:rPr>
          <w:sz w:val="20"/>
        </w:rPr>
        <w:t xml:space="preserve">3.4. Своевременную обрезку ветвей в охранной зоне линий электропередачи и закрывающих указатели улиц и номерные знаки домов обеспечивают организации, осуществляющие эксплуатацию этих строений и сооружений. Обрезка, связанная с полным удалением кроны дерева, производится после получения разрешения на обрезку зеленых насаждений.</w:t>
      </w:r>
    </w:p>
    <w:p>
      <w:pPr>
        <w:pStyle w:val="0"/>
        <w:spacing w:before="200" w:line-rule="auto"/>
        <w:ind w:firstLine="540"/>
        <w:jc w:val="both"/>
      </w:pPr>
      <w:r>
        <w:rPr>
          <w:sz w:val="20"/>
        </w:rPr>
        <w:t xml:space="preserve">3.5. Полив зеленых насаждений на объектах озеленения производится силами и средствами владельцев в утреннее время не позднее 8-9 часов или в вечернее время после 18 - 19 часов.</w:t>
      </w:r>
    </w:p>
    <w:p>
      <w:pPr>
        <w:pStyle w:val="0"/>
        <w:jc w:val="both"/>
      </w:pPr>
      <w:r>
        <w:rPr>
          <w:sz w:val="20"/>
        </w:rPr>
      </w:r>
    </w:p>
    <w:p>
      <w:pPr>
        <w:pStyle w:val="2"/>
        <w:outlineLvl w:val="1"/>
        <w:jc w:val="center"/>
      </w:pPr>
      <w:r>
        <w:rPr>
          <w:sz w:val="20"/>
        </w:rPr>
        <w:t xml:space="preserve">4. Охрана зеленых насаждений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Пункт 4.1 в части устанавливающей обязанность пользователей земельных участков, предназначенных для ведения садоводства, получать разрешение на вырубку деревьев и кустарников, в том числе сухостойных, больных и аварийных; получать разрешение на самовольное обрезание кроны деревьев и кустарников признан недействующим </w:t>
            </w:r>
            <w:hyperlink w:history="0" r:id="rId24" w:tooltip="Решение Приморского краевого суда от 04.02.2019 N 3а-29/2019 &lt;О признании частично недействующими пунктов 2.1, 2.2, 4.1 Правил создания, содержания и охраны зеленых насаждений на территории Артемовского городского округа, утв. решением Думы Артемовского городского округа от 30.07.2015 N 507&gt; {КонсультантПлюс}">
              <w:r>
                <w:rPr>
                  <w:sz w:val="20"/>
                  <w:color w:val="0000ff"/>
                </w:rPr>
                <w:t xml:space="preserve">решением</w:t>
              </w:r>
            </w:hyperlink>
            <w:r>
              <w:rPr>
                <w:sz w:val="20"/>
                <w:color w:val="392c69"/>
              </w:rPr>
              <w:t xml:space="preserve"> Приморского краевого суда от 04.02.2019 N 3а-29/2019 со дня вступления в законную силу решения суда.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На озелененных территориях запрещается:</w:t>
      </w:r>
    </w:p>
    <w:p>
      <w:pPr>
        <w:pStyle w:val="0"/>
        <w:spacing w:before="200" w:line-rule="auto"/>
        <w:ind w:firstLine="540"/>
        <w:jc w:val="both"/>
      </w:pPr>
      <w:r>
        <w:rPr>
          <w:sz w:val="20"/>
        </w:rPr>
        <w:t xml:space="preserve">самовольно вырубать деревья и кустарники, в том числе сухостойные, больные и аварийные;</w:t>
      </w:r>
    </w:p>
    <w:p>
      <w:pPr>
        <w:pStyle w:val="0"/>
        <w:spacing w:before="200" w:line-rule="auto"/>
        <w:ind w:firstLine="540"/>
        <w:jc w:val="both"/>
      </w:pPr>
      <w:r>
        <w:rPr>
          <w:sz w:val="20"/>
        </w:rPr>
        <w:t xml:space="preserve">самовольно обрезать кроны деревьев и кустарников;</w:t>
      </w:r>
    </w:p>
    <w:p>
      <w:pPr>
        <w:pStyle w:val="0"/>
        <w:spacing w:before="200" w:line-rule="auto"/>
        <w:ind w:firstLine="540"/>
        <w:jc w:val="both"/>
      </w:pPr>
      <w:r>
        <w:rPr>
          <w:sz w:val="20"/>
        </w:rPr>
        <w:t xml:space="preserve">самовольно высаживать деревья и кустарники;</w:t>
      </w:r>
    </w:p>
    <w:p>
      <w:pPr>
        <w:pStyle w:val="0"/>
        <w:spacing w:before="200" w:line-rule="auto"/>
        <w:ind w:firstLine="540"/>
        <w:jc w:val="both"/>
      </w:pPr>
      <w:r>
        <w:rPr>
          <w:sz w:val="20"/>
        </w:rPr>
        <w:t xml:space="preserve">повреждать газоны, цветники, ПСП;</w:t>
      </w:r>
    </w:p>
    <w:p>
      <w:pPr>
        <w:pStyle w:val="0"/>
        <w:spacing w:before="200" w:line-rule="auto"/>
        <w:ind w:firstLine="540"/>
        <w:jc w:val="both"/>
      </w:pPr>
      <w:r>
        <w:rPr>
          <w:sz w:val="20"/>
        </w:rPr>
        <w:t xml:space="preserve">самовольно распахивать участки для устройства огородов;</w:t>
      </w:r>
    </w:p>
    <w:p>
      <w:pPr>
        <w:pStyle w:val="0"/>
        <w:spacing w:before="200" w:line-rule="auto"/>
        <w:ind w:firstLine="540"/>
        <w:jc w:val="both"/>
      </w:pPr>
      <w:r>
        <w:rPr>
          <w:sz w:val="20"/>
        </w:rPr>
        <w:t xml:space="preserve">устраивать свалки мусора, снега и льда, за исключением чистого снега, полученного от расчистки садово-парковых дорожек;</w:t>
      </w:r>
    </w:p>
    <w:p>
      <w:pPr>
        <w:pStyle w:val="0"/>
        <w:spacing w:before="200" w:line-rule="auto"/>
        <w:ind w:firstLine="540"/>
        <w:jc w:val="both"/>
      </w:pPr>
      <w:r>
        <w:rPr>
          <w:sz w:val="20"/>
        </w:rPr>
        <w:t xml:space="preserve">производить выброс снега с дорог роторными снегоочистителями на территории, занятые зелеными насаждениями;</w:t>
      </w:r>
    </w:p>
    <w:p>
      <w:pPr>
        <w:pStyle w:val="0"/>
        <w:spacing w:before="200" w:line-rule="auto"/>
        <w:ind w:firstLine="540"/>
        <w:jc w:val="both"/>
      </w:pPr>
      <w:r>
        <w:rPr>
          <w:sz w:val="20"/>
        </w:rPr>
        <w:t xml:space="preserve">сбрасывать снег с крыш на участки, занятые зелеными насаждениями, без принятия мер, обеспечивающих сохранность деревьев и кустарников;</w:t>
      </w:r>
    </w:p>
    <w:p>
      <w:pPr>
        <w:pStyle w:val="0"/>
        <w:spacing w:before="200" w:line-rule="auto"/>
        <w:ind w:firstLine="540"/>
        <w:jc w:val="both"/>
      </w:pPr>
      <w:r>
        <w:rPr>
          <w:sz w:val="20"/>
        </w:rPr>
        <w:t xml:space="preserve">сбрасывать смет и другие загрязнения на газоны;</w:t>
      </w:r>
    </w:p>
    <w:p>
      <w:pPr>
        <w:pStyle w:val="0"/>
        <w:spacing w:before="200" w:line-rule="auto"/>
        <w:ind w:firstLine="540"/>
        <w:jc w:val="both"/>
      </w:pPr>
      <w:r>
        <w:rPr>
          <w:sz w:val="20"/>
        </w:rPr>
        <w:t xml:space="preserve">разводить костры, жечь опавшую листву и сухую траву, совершать иные действия, создающие пожароопасную обстановку;</w:t>
      </w:r>
    </w:p>
    <w:p>
      <w:pPr>
        <w:pStyle w:val="0"/>
        <w:spacing w:before="200" w:line-rule="auto"/>
        <w:ind w:firstLine="540"/>
        <w:jc w:val="both"/>
      </w:pPr>
      <w:r>
        <w:rPr>
          <w:sz w:val="20"/>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колючую проволоку и другие ограждения;</w:t>
      </w:r>
    </w:p>
    <w:p>
      <w:pPr>
        <w:pStyle w:val="0"/>
        <w:spacing w:before="200" w:line-rule="auto"/>
        <w:ind w:firstLine="540"/>
        <w:jc w:val="both"/>
      </w:pPr>
      <w:r>
        <w:rPr>
          <w:sz w:val="20"/>
        </w:rPr>
        <w:t xml:space="preserve">добывать из деревьев сок, смолу, делать надрезы, надписи и наносить другие механические повреждения;</w:t>
      </w:r>
    </w:p>
    <w:p>
      <w:pPr>
        <w:pStyle w:val="0"/>
        <w:spacing w:before="200" w:line-rule="auto"/>
        <w:ind w:firstLine="540"/>
        <w:jc w:val="both"/>
      </w:pPr>
      <w:r>
        <w:rPr>
          <w:sz w:val="20"/>
        </w:rPr>
        <w:t xml:space="preserve">собирать семена, плоды и цветы растений в насаждениях селитебной зоны;</w:t>
      </w:r>
    </w:p>
    <w:p>
      <w:pPr>
        <w:pStyle w:val="0"/>
        <w:spacing w:before="200" w:line-rule="auto"/>
        <w:ind w:firstLine="540"/>
        <w:jc w:val="both"/>
      </w:pPr>
      <w:r>
        <w:rPr>
          <w:sz w:val="20"/>
        </w:rPr>
        <w:t xml:space="preserve">рвать цветы и ломать ветви деревьев и кустарников;</w:t>
      </w:r>
    </w:p>
    <w:p>
      <w:pPr>
        <w:pStyle w:val="0"/>
        <w:spacing w:before="200" w:line-rule="auto"/>
        <w:ind w:firstLine="540"/>
        <w:jc w:val="both"/>
      </w:pPr>
      <w:r>
        <w:rPr>
          <w:sz w:val="20"/>
        </w:rPr>
        <w:t xml:space="preserve">самовольно изменять дорожно-тропиночную сеть, в том числе прокладывать новые тропы на газонах;</w:t>
      </w:r>
    </w:p>
    <w:p>
      <w:pPr>
        <w:pStyle w:val="0"/>
        <w:spacing w:before="200" w:line-rule="auto"/>
        <w:ind w:firstLine="540"/>
        <w:jc w:val="both"/>
      </w:pPr>
      <w:r>
        <w:rPr>
          <w:sz w:val="20"/>
        </w:rPr>
        <w:t xml:space="preserve">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pPr>
        <w:pStyle w:val="0"/>
        <w:spacing w:before="200" w:line-rule="auto"/>
        <w:ind w:firstLine="540"/>
        <w:jc w:val="both"/>
      </w:pPr>
      <w:r>
        <w:rPr>
          <w:sz w:val="20"/>
        </w:rPr>
        <w:t xml:space="preserve">складировать различные грузы, в том числе строительные материалы;</w:t>
      </w:r>
    </w:p>
    <w:p>
      <w:pPr>
        <w:pStyle w:val="0"/>
        <w:spacing w:before="200" w:line-rule="auto"/>
        <w:ind w:firstLine="540"/>
        <w:jc w:val="both"/>
      </w:pPr>
      <w:r>
        <w:rPr>
          <w:sz w:val="20"/>
        </w:rPr>
        <w:t xml:space="preserve">выполнять ремонт, мойку автотранспортных средств, устанавливать гаражи и тенты;</w:t>
      </w:r>
    </w:p>
    <w:p>
      <w:pPr>
        <w:pStyle w:val="0"/>
        <w:spacing w:before="200" w:line-rule="auto"/>
        <w:ind w:firstLine="540"/>
        <w:jc w:val="both"/>
      </w:pPr>
      <w:r>
        <w:rPr>
          <w:sz w:val="20"/>
        </w:rPr>
        <w:t xml:space="preserve">производить другие действия, способные нанести вред зеленым насаждениям, в том числе запрещенные настоящими Правилами и иными законодательными актами.</w:t>
      </w:r>
    </w:p>
    <w:p>
      <w:pPr>
        <w:pStyle w:val="0"/>
        <w:spacing w:before="200" w:line-rule="auto"/>
        <w:ind w:firstLine="540"/>
        <w:jc w:val="both"/>
      </w:pPr>
      <w:r>
        <w:rPr>
          <w:sz w:val="20"/>
        </w:rPr>
        <w:t xml:space="preserve">4.2. При производстве строительных работ строительные и другие организации обязаны:</w:t>
      </w:r>
    </w:p>
    <w:p>
      <w:pPr>
        <w:pStyle w:val="0"/>
        <w:spacing w:before="200" w:line-rule="auto"/>
        <w:ind w:firstLine="540"/>
        <w:jc w:val="both"/>
      </w:pPr>
      <w:r>
        <w:rPr>
          <w:sz w:val="20"/>
        </w:rPr>
        <w:t xml:space="preserve">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pPr>
        <w:pStyle w:val="0"/>
        <w:spacing w:before="200" w:line-rule="auto"/>
        <w:ind w:firstLine="540"/>
        <w:jc w:val="both"/>
      </w:pPr>
      <w:r>
        <w:rPr>
          <w:sz w:val="20"/>
        </w:rPr>
        <w:t xml:space="preserve">при мощении и асфальтировании городских проездов, площадей, дворов, тротуаров оставлять вокруг дерева свободные пространства диаметром не менее 2 м с последующей установкой железобетонной решетки или другого покрытия;</w:t>
      </w:r>
    </w:p>
    <w:p>
      <w:pPr>
        <w:pStyle w:val="0"/>
        <w:spacing w:before="200" w:line-rule="auto"/>
        <w:ind w:firstLine="540"/>
        <w:jc w:val="both"/>
      </w:pPr>
      <w:r>
        <w:rPr>
          <w:sz w:val="20"/>
        </w:rPr>
        <w:t xml:space="preserve">производить выкопку траншей при прокладке кабеля, канализационных труб и прочих сооружений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pPr>
        <w:pStyle w:val="0"/>
        <w:spacing w:before="200" w:line-rule="auto"/>
        <w:ind w:firstLine="540"/>
        <w:jc w:val="both"/>
      </w:pPr>
      <w:r>
        <w:rPr>
          <w:sz w:val="20"/>
        </w:rPr>
        <w:t xml:space="preserve">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5 см при понижении или повышении их;</w:t>
      </w:r>
    </w:p>
    <w:p>
      <w:pPr>
        <w:pStyle w:val="0"/>
        <w:spacing w:before="200" w:line-rule="auto"/>
        <w:ind w:firstLine="540"/>
        <w:jc w:val="both"/>
      </w:pPr>
      <w:r>
        <w:rPr>
          <w:sz w:val="20"/>
        </w:rPr>
        <w:t xml:space="preserve">не складировать строительные материалы и не устраивать стоянки машин и автомобилей на газонах, а также на расстоянии ближе 2,5 м от деревьев и 1,5 м от кустарников. Складирование горючих материалов производится не ближе 10 м от деревьев и кустарников;</w:t>
      </w:r>
    </w:p>
    <w:p>
      <w:pPr>
        <w:pStyle w:val="0"/>
        <w:spacing w:before="200" w:line-rule="auto"/>
        <w:ind w:firstLine="540"/>
        <w:jc w:val="both"/>
      </w:pPr>
      <w:r>
        <w:rPr>
          <w:sz w:val="20"/>
        </w:rPr>
        <w:t xml:space="preserve">подъездные пути и места для установки подъемных кранов располагать вне зоны зеленых насаждений и не нарушать установленное ограждение деревьев;</w:t>
      </w:r>
    </w:p>
    <w:p>
      <w:pPr>
        <w:pStyle w:val="0"/>
        <w:spacing w:before="200" w:line-rule="auto"/>
        <w:ind w:firstLine="540"/>
        <w:jc w:val="both"/>
      </w:pPr>
      <w:r>
        <w:rPr>
          <w:sz w:val="20"/>
        </w:rPr>
        <w:t xml:space="preserve">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pPr>
        <w:pStyle w:val="0"/>
        <w:spacing w:before="200" w:line-rule="auto"/>
        <w:ind w:firstLine="540"/>
        <w:jc w:val="both"/>
      </w:pPr>
      <w:r>
        <w:rPr>
          <w:sz w:val="20"/>
        </w:rPr>
        <w:t xml:space="preserve">сохранять верхний растительный грунт на всех участках строительства, организовывать снятие его и буртование по краям строительной площадки в специально отведенных местах.</w:t>
      </w:r>
    </w:p>
    <w:p>
      <w:pPr>
        <w:pStyle w:val="0"/>
        <w:jc w:val="both"/>
      </w:pPr>
      <w:r>
        <w:rPr>
          <w:sz w:val="20"/>
        </w:rPr>
      </w:r>
    </w:p>
    <w:p>
      <w:pPr>
        <w:pStyle w:val="2"/>
        <w:outlineLvl w:val="1"/>
        <w:jc w:val="center"/>
      </w:pPr>
      <w:r>
        <w:rPr>
          <w:sz w:val="20"/>
        </w:rPr>
        <w:t xml:space="preserve">5. Права и обязанности граждан и юридических лиц</w:t>
      </w:r>
    </w:p>
    <w:p>
      <w:pPr>
        <w:pStyle w:val="2"/>
        <w:jc w:val="center"/>
      </w:pPr>
      <w:r>
        <w:rPr>
          <w:sz w:val="20"/>
        </w:rPr>
        <w:t xml:space="preserve">при осуществлении требований по защите зеленых насаждений</w:t>
      </w:r>
    </w:p>
    <w:p>
      <w:pPr>
        <w:pStyle w:val="0"/>
        <w:jc w:val="both"/>
      </w:pPr>
      <w:r>
        <w:rPr>
          <w:sz w:val="20"/>
        </w:rPr>
      </w:r>
    </w:p>
    <w:p>
      <w:pPr>
        <w:pStyle w:val="0"/>
        <w:ind w:firstLine="540"/>
        <w:jc w:val="both"/>
      </w:pPr>
      <w:r>
        <w:rPr>
          <w:sz w:val="20"/>
        </w:rPr>
        <w:t xml:space="preserve">5.1. Физические и юридические лица имеют право на:</w:t>
      </w:r>
    </w:p>
    <w:p>
      <w:pPr>
        <w:pStyle w:val="0"/>
        <w:spacing w:before="200" w:line-rule="auto"/>
        <w:ind w:firstLine="540"/>
        <w:jc w:val="both"/>
      </w:pPr>
      <w:r>
        <w:rPr>
          <w:sz w:val="20"/>
        </w:rPr>
        <w:t xml:space="preserve">пользование зелеными насаждениями Артемовского городского округа в культурно-оздоровительных и иных целях с соблюдением требований настоящих Правил и иных нормативных актов;</w:t>
      </w:r>
    </w:p>
    <w:p>
      <w:pPr>
        <w:pStyle w:val="0"/>
        <w:spacing w:before="200" w:line-rule="auto"/>
        <w:ind w:firstLine="540"/>
        <w:jc w:val="both"/>
      </w:pPr>
      <w:r>
        <w:rPr>
          <w:sz w:val="20"/>
        </w:rPr>
        <w:t xml:space="preserve">получение достоверной информации о планируемых и ведущихся работах на территориях, занятых зелеными насаждениями, а также об учете зеленых насаждений;</w:t>
      </w:r>
    </w:p>
    <w:p>
      <w:pPr>
        <w:pStyle w:val="0"/>
        <w:spacing w:before="200" w:line-rule="auto"/>
        <w:ind w:firstLine="540"/>
        <w:jc w:val="both"/>
      </w:pPr>
      <w:r>
        <w:rPr>
          <w:sz w:val="20"/>
        </w:rPr>
        <w:t xml:space="preserve">участие в процессе подготовки и принятия градостроительных решений, оказывающих воздействие на зеленые насаждения.</w:t>
      </w:r>
    </w:p>
    <w:p>
      <w:pPr>
        <w:pStyle w:val="0"/>
        <w:spacing w:before="200" w:line-rule="auto"/>
        <w:ind w:firstLine="540"/>
        <w:jc w:val="both"/>
      </w:pPr>
      <w:r>
        <w:rPr>
          <w:sz w:val="20"/>
        </w:rPr>
        <w:t xml:space="preserve">5.2. Физические и юридические лица на земельных участках, предоставленных им во временное пользование, аренду, в том числе и на озелененных территориях, обязаны:</w:t>
      </w:r>
    </w:p>
    <w:p>
      <w:pPr>
        <w:pStyle w:val="0"/>
        <w:spacing w:before="200" w:line-rule="auto"/>
        <w:ind w:firstLine="540"/>
        <w:jc w:val="both"/>
      </w:pPr>
      <w:r>
        <w:rPr>
          <w:sz w:val="20"/>
        </w:rPr>
        <w:t xml:space="preserve">обеспечить сохранность зеленых насаждений;</w:t>
      </w:r>
    </w:p>
    <w:p>
      <w:pPr>
        <w:pStyle w:val="0"/>
        <w:spacing w:before="200" w:line-rule="auto"/>
        <w:ind w:firstLine="540"/>
        <w:jc w:val="both"/>
      </w:pPr>
      <w:r>
        <w:rPr>
          <w:sz w:val="20"/>
        </w:rPr>
        <w:t xml:space="preserve">обеспечить квалифицированный уход за зелеными насаждениями;</w:t>
      </w:r>
    </w:p>
    <w:p>
      <w:pPr>
        <w:pStyle w:val="0"/>
        <w:spacing w:before="200" w:line-rule="auto"/>
        <w:ind w:firstLine="540"/>
        <w:jc w:val="both"/>
      </w:pPr>
      <w:r>
        <w:rPr>
          <w:sz w:val="20"/>
        </w:rPr>
        <w:t xml:space="preserve">в течение всего года принимать меры по борьбе с вредителями растений, обеспечивать уборку сухостоя, вырезку сухих и поломанных сучьев и лечение ран, дупел на деревьях;</w:t>
      </w:r>
    </w:p>
    <w:p>
      <w:pPr>
        <w:pStyle w:val="0"/>
        <w:spacing w:before="200" w:line-rule="auto"/>
        <w:ind w:firstLine="540"/>
        <w:jc w:val="both"/>
      </w:pPr>
      <w:r>
        <w:rPr>
          <w:sz w:val="20"/>
        </w:rPr>
        <w:t xml:space="preserve">производить новые посадки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со строгим соблюдением агротехнических условий;</w:t>
      </w:r>
    </w:p>
    <w:p>
      <w:pPr>
        <w:pStyle w:val="0"/>
        <w:spacing w:before="200" w:line-rule="auto"/>
        <w:ind w:firstLine="540"/>
        <w:jc w:val="both"/>
      </w:pPr>
      <w:r>
        <w:rPr>
          <w:sz w:val="20"/>
        </w:rPr>
        <w:t xml:space="preserve">возмещать вред, причиненный повреждением или уничтожением зеленых насаждений.</w:t>
      </w:r>
    </w:p>
    <w:p>
      <w:pPr>
        <w:pStyle w:val="0"/>
        <w:jc w:val="both"/>
      </w:pPr>
      <w:r>
        <w:rPr>
          <w:sz w:val="20"/>
        </w:rPr>
      </w:r>
    </w:p>
    <w:p>
      <w:pPr>
        <w:pStyle w:val="2"/>
        <w:outlineLvl w:val="1"/>
        <w:jc w:val="center"/>
      </w:pPr>
      <w:r>
        <w:rPr>
          <w:sz w:val="20"/>
        </w:rPr>
        <w:t xml:space="preserve">6. Ответственность за нарушение Правил</w:t>
      </w:r>
    </w:p>
    <w:p>
      <w:pPr>
        <w:pStyle w:val="0"/>
        <w:jc w:val="both"/>
      </w:pPr>
      <w:r>
        <w:rPr>
          <w:sz w:val="20"/>
        </w:rPr>
      </w:r>
    </w:p>
    <w:p>
      <w:pPr>
        <w:pStyle w:val="0"/>
        <w:ind w:firstLine="540"/>
        <w:jc w:val="both"/>
      </w:pPr>
      <w:r>
        <w:rPr>
          <w:sz w:val="20"/>
        </w:rPr>
        <w:t xml:space="preserve">6.1. За нарушение настоящих Правил лица, допустившие нарушения, привлекаются к дисциплинарной, административной и уголовной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6.2. Применение мер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утверждена</w:t>
      </w:r>
    </w:p>
    <w:p>
      <w:pPr>
        <w:pStyle w:val="0"/>
        <w:jc w:val="right"/>
      </w:pPr>
      <w:r>
        <w:rPr>
          <w:sz w:val="20"/>
        </w:rPr>
        <w:t xml:space="preserve">решением</w:t>
      </w:r>
    </w:p>
    <w:p>
      <w:pPr>
        <w:pStyle w:val="0"/>
        <w:jc w:val="right"/>
      </w:pPr>
      <w:r>
        <w:rPr>
          <w:sz w:val="20"/>
        </w:rPr>
        <w:t xml:space="preserve">Думы Артемовского</w:t>
      </w:r>
    </w:p>
    <w:p>
      <w:pPr>
        <w:pStyle w:val="0"/>
        <w:jc w:val="right"/>
      </w:pPr>
      <w:r>
        <w:rPr>
          <w:sz w:val="20"/>
        </w:rPr>
        <w:t xml:space="preserve">городского округа</w:t>
      </w:r>
    </w:p>
    <w:p>
      <w:pPr>
        <w:pStyle w:val="0"/>
        <w:jc w:val="right"/>
      </w:pPr>
      <w:r>
        <w:rPr>
          <w:sz w:val="20"/>
        </w:rPr>
        <w:t xml:space="preserve">от 30.07.2015 N 507</w:t>
      </w:r>
    </w:p>
    <w:p>
      <w:pPr>
        <w:pStyle w:val="0"/>
        <w:jc w:val="both"/>
      </w:pPr>
      <w:r>
        <w:rPr>
          <w:sz w:val="20"/>
        </w:rPr>
      </w:r>
    </w:p>
    <w:bookmarkStart w:id="168" w:name="P168"/>
    <w:bookmarkEnd w:id="168"/>
    <w:p>
      <w:pPr>
        <w:pStyle w:val="2"/>
        <w:jc w:val="center"/>
      </w:pPr>
      <w:r>
        <w:rPr>
          <w:sz w:val="20"/>
        </w:rPr>
        <w:t xml:space="preserve">РАСЧЕТ</w:t>
      </w:r>
    </w:p>
    <w:p>
      <w:pPr>
        <w:pStyle w:val="2"/>
        <w:jc w:val="center"/>
      </w:pPr>
      <w:r>
        <w:rPr>
          <w:sz w:val="20"/>
        </w:rPr>
        <w:t xml:space="preserve">КОМПЕНСАЦИОННОЙ СТОИМОСТИ, ОПРЕДЕЛЯЕМОЙ В РЕЗУЛЬТАТЕ</w:t>
      </w:r>
    </w:p>
    <w:p>
      <w:pPr>
        <w:pStyle w:val="2"/>
        <w:jc w:val="center"/>
      </w:pPr>
      <w:r>
        <w:rPr>
          <w:sz w:val="20"/>
        </w:rPr>
        <w:t xml:space="preserve">УНИЧТОЖЕНИЯ И (ИЛИ) ПОВРЕЖДЕНИЯ ЗЕЛЕНЫХ НАСАЖДЕНИЙ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Артемовского городского округа</w:t>
            </w:r>
          </w:p>
          <w:p>
            <w:pPr>
              <w:pStyle w:val="0"/>
              <w:jc w:val="center"/>
            </w:pPr>
            <w:r>
              <w:rPr>
                <w:sz w:val="20"/>
                <w:color w:val="392c69"/>
              </w:rPr>
              <w:t xml:space="preserve">от 29.09.2015 </w:t>
            </w:r>
            <w:hyperlink w:history="0" r:id="rId25"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N 514</w:t>
              </w:r>
            </w:hyperlink>
            <w:r>
              <w:rPr>
                <w:sz w:val="20"/>
                <w:color w:val="392c69"/>
              </w:rPr>
              <w:t xml:space="preserve">, от 26.05.2023 </w:t>
            </w:r>
            <w:hyperlink w:history="0" r:id="rId26" w:tooltip="Решение Думы Артемовского городского округа от 26.05.2023 N 146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quot; (в ред. решения Думы Артемовского городского округа от 29.09.2015 N 514)&quot; {КонсультантПлюс}">
              <w:r>
                <w:rPr>
                  <w:sz w:val="20"/>
                  <w:color w:val="0000ff"/>
                </w:rPr>
                <w:t xml:space="preserve">N 146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Расчет предназначен для исчисления размера ущерба и убытков, которые возникли или могут возникнуть в результате негативных воздействий на зеленые насаждения, находящиеся на территории Артемовского городского округа.</w:t>
      </w:r>
    </w:p>
    <w:p>
      <w:pPr>
        <w:pStyle w:val="0"/>
        <w:jc w:val="both"/>
      </w:pPr>
      <w:r>
        <w:rPr>
          <w:sz w:val="20"/>
        </w:rPr>
        <w:t xml:space="preserve">(в ред. </w:t>
      </w:r>
      <w:hyperlink w:history="0" r:id="rId27"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Решения</w:t>
        </w:r>
      </w:hyperlink>
      <w:r>
        <w:rPr>
          <w:sz w:val="20"/>
        </w:rPr>
        <w:t xml:space="preserve"> Думы Артемовского городского округа от 29.09.2015 N 514)</w:t>
      </w:r>
    </w:p>
    <w:p>
      <w:pPr>
        <w:pStyle w:val="0"/>
        <w:spacing w:before="200" w:line-rule="auto"/>
        <w:ind w:firstLine="540"/>
        <w:jc w:val="both"/>
      </w:pPr>
      <w:r>
        <w:rPr>
          <w:sz w:val="20"/>
        </w:rPr>
        <w:t xml:space="preserve">Настоящий Расчет не распространяется на определение стоимости и исчисление размера ущерба (вреда), причиненного лесам, вследствие нарушения лесного законодательства Российской Федерации.</w:t>
      </w:r>
    </w:p>
    <w:p>
      <w:pPr>
        <w:pStyle w:val="0"/>
        <w:jc w:val="both"/>
      </w:pPr>
      <w:r>
        <w:rPr>
          <w:sz w:val="20"/>
        </w:rPr>
        <w:t xml:space="preserve">(в ред. </w:t>
      </w:r>
      <w:hyperlink w:history="0" r:id="rId28"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Решения</w:t>
        </w:r>
      </w:hyperlink>
      <w:r>
        <w:rPr>
          <w:sz w:val="20"/>
        </w:rPr>
        <w:t xml:space="preserve"> Думы Артемовского городского округа от 29.09.2015 N 514)</w:t>
      </w:r>
    </w:p>
    <w:p>
      <w:pPr>
        <w:pStyle w:val="0"/>
        <w:spacing w:before="200" w:line-rule="auto"/>
        <w:ind w:firstLine="540"/>
        <w:jc w:val="both"/>
      </w:pPr>
      <w:r>
        <w:rPr>
          <w:sz w:val="20"/>
        </w:rPr>
        <w:t xml:space="preserve">Расчет применяется:</w:t>
      </w:r>
    </w:p>
    <w:p>
      <w:pPr>
        <w:pStyle w:val="0"/>
        <w:jc w:val="both"/>
      </w:pPr>
      <w:r>
        <w:rPr>
          <w:sz w:val="20"/>
        </w:rPr>
        <w:t xml:space="preserve">(в ред. </w:t>
      </w:r>
      <w:hyperlink w:history="0" r:id="rId29"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Решения</w:t>
        </w:r>
      </w:hyperlink>
      <w:r>
        <w:rPr>
          <w:sz w:val="20"/>
        </w:rPr>
        <w:t xml:space="preserve"> Думы Артемовского городского округа от 29.09.2015 N 514)</w:t>
      </w:r>
    </w:p>
    <w:p>
      <w:pPr>
        <w:pStyle w:val="0"/>
        <w:spacing w:before="200" w:line-rule="auto"/>
        <w:ind w:firstLine="540"/>
        <w:jc w:val="both"/>
      </w:pPr>
      <w:r>
        <w:rPr>
          <w:sz w:val="20"/>
        </w:rPr>
        <w:t xml:space="preserve">1) при расчете размера ущерба и величины убытков в случае негативного воздействия на зеленые насаждения, находящиеся на территории Артемовского городского округа, повлекшего их уничтожение и (или) повреждение;</w:t>
      </w:r>
    </w:p>
    <w:p>
      <w:pPr>
        <w:pStyle w:val="0"/>
        <w:jc w:val="both"/>
      </w:pPr>
      <w:r>
        <w:rPr>
          <w:sz w:val="20"/>
        </w:rPr>
        <w:t xml:space="preserve">(в ред. </w:t>
      </w:r>
      <w:hyperlink w:history="0" r:id="rId30"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Решения</w:t>
        </w:r>
      </w:hyperlink>
      <w:r>
        <w:rPr>
          <w:sz w:val="20"/>
        </w:rPr>
        <w:t xml:space="preserve"> Думы Артемовского городского округа от 29.09.2015 N 514)</w:t>
      </w:r>
    </w:p>
    <w:p>
      <w:pPr>
        <w:pStyle w:val="0"/>
        <w:spacing w:before="200" w:line-rule="auto"/>
        <w:ind w:firstLine="540"/>
        <w:jc w:val="both"/>
      </w:pPr>
      <w:r>
        <w:rPr>
          <w:sz w:val="20"/>
        </w:rPr>
        <w:t xml:space="preserve">2) в процессе подготовки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который может возникнуть при осуществлении хозяйственной деятельности, затрагивающей городские зеленые насаждения на территории Артемовского городского округа;</w:t>
      </w:r>
    </w:p>
    <w:p>
      <w:pPr>
        <w:pStyle w:val="0"/>
        <w:spacing w:before="200" w:line-rule="auto"/>
        <w:ind w:firstLine="540"/>
        <w:jc w:val="both"/>
      </w:pPr>
      <w:r>
        <w:rPr>
          <w:sz w:val="20"/>
        </w:rPr>
        <w:t xml:space="preserve">3) при исчислении размера компенсационных платежей за разрешенную вырубку городских зеленых насаждений на территории Артемовского городского округа;</w:t>
      </w:r>
    </w:p>
    <w:p>
      <w:pPr>
        <w:pStyle w:val="0"/>
        <w:spacing w:before="200" w:line-rule="auto"/>
        <w:ind w:firstLine="540"/>
        <w:jc w:val="both"/>
      </w:pPr>
      <w:r>
        <w:rPr>
          <w:sz w:val="20"/>
        </w:rPr>
        <w:t xml:space="preserve">4) в иных случаях, связанных с определением стоимости зеленых насаждений на территории Артемовского городского округа.</w:t>
      </w:r>
    </w:p>
    <w:p>
      <w:pPr>
        <w:pStyle w:val="0"/>
        <w:spacing w:before="200" w:line-rule="auto"/>
        <w:ind w:firstLine="540"/>
        <w:jc w:val="both"/>
      </w:pPr>
      <w:r>
        <w:rPr>
          <w:sz w:val="20"/>
        </w:rPr>
        <w:t xml:space="preserve">Оценка зеленых насаждений искусственного происхождения и естественной растительности проводится затратным методом на основании полного учета всех видов затрат, связанных с созданием и содержанием зеленых насаждений и естественной растительности в условиях городского округа, и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назначению.</w:t>
      </w:r>
    </w:p>
    <w:p>
      <w:pPr>
        <w:pStyle w:val="0"/>
        <w:spacing w:before="200" w:line-rule="auto"/>
        <w:ind w:firstLine="540"/>
        <w:jc w:val="both"/>
      </w:pPr>
      <w:r>
        <w:rPr>
          <w:sz w:val="20"/>
        </w:rPr>
        <w:t xml:space="preserve">В качестве основного оценочного показателя используется показатель действительной восстановительной стоимости, определяемой затратами на восстановление деревьев, кустарников, газонов, других видов объектов зеленых насаждений, равноценных по своим параметрам оцениваемым объектам, согласно тарифам действительной восстановительной стоимости зеленых насаждений (прилагаются). При этом в структуру затрат, помимо единовременных вложений, связанных непосредственно с посадкой, включаются все текущие затраты по уходу за зелеными насаждениями на протяжении периода их жизни.</w:t>
      </w:r>
    </w:p>
    <w:p>
      <w:pPr>
        <w:pStyle w:val="0"/>
        <w:spacing w:before="200" w:line-rule="auto"/>
        <w:ind w:firstLine="540"/>
        <w:jc w:val="both"/>
      </w:pPr>
      <w:r>
        <w:rPr>
          <w:sz w:val="20"/>
        </w:rPr>
        <w:t xml:space="preserve">Действительная восстановительная стоимость преобладающих видов зеленых насаждений включает в себя единовременные затраты по их созданию и постоянные текущие вложения в их содержание, осуществляемые при регулярном уходе за ними в расчете на одно дерево, один кустарник, 1 кв. метр травянистой или иной растительности.</w:t>
      </w:r>
    </w:p>
    <w:p>
      <w:pPr>
        <w:pStyle w:val="0"/>
        <w:spacing w:before="200" w:line-rule="auto"/>
        <w:ind w:firstLine="540"/>
        <w:jc w:val="both"/>
      </w:pPr>
      <w:r>
        <w:rPr>
          <w:sz w:val="20"/>
        </w:rPr>
        <w:t xml:space="preserve">Для деревьев, восстановительная стоимость определяется при замере диаметра ствола дерева на высоте 1 метр 30 сантиметров от верхней части почвы.</w:t>
      </w:r>
    </w:p>
    <w:p>
      <w:pPr>
        <w:pStyle w:val="0"/>
        <w:spacing w:before="200" w:line-rule="auto"/>
        <w:ind w:firstLine="540"/>
        <w:jc w:val="both"/>
      </w:pPr>
      <w:r>
        <w:rPr>
          <w:sz w:val="20"/>
        </w:rPr>
        <w:t xml:space="preserve">За снос зеленых насаждений, связанный с застройкой Артемовского городского округа, прокладкой подземных коммуникаций, строительством линий электропередачи, других сооружений и прочими видами пользования, за повреждения зеленых насаждений, в том числе механическое повреждение, химическое поражение, обгорание и прочие повреждения до степени прекращения роста, с ответственных субъектов хозяйственной деятельности (заказчиков строительства, виновных юридических и физических лиц) взыскивается компенсационная стоимость уничтоженных или поврежденных зеленых насаждений.</w:t>
      </w:r>
    </w:p>
    <w:p>
      <w:pPr>
        <w:pStyle w:val="0"/>
        <w:spacing w:before="200" w:line-rule="auto"/>
        <w:ind w:firstLine="540"/>
        <w:jc w:val="both"/>
      </w:pPr>
      <w:r>
        <w:rPr>
          <w:sz w:val="20"/>
        </w:rPr>
        <w:t xml:space="preserve">Компенсационная стоимость конкретных деревьев, кустарников, травянистого покрова и естественной растительности рассчитывается на основе восстановительной стоимости с применением коэффициентов, учитывающих состояние зеленых насаждений, социально-экологическую значимость и декоративность зеленых насаждений.</w:t>
      </w:r>
    </w:p>
    <w:p>
      <w:pPr>
        <w:pStyle w:val="0"/>
        <w:spacing w:before="200" w:line-rule="auto"/>
        <w:ind w:firstLine="540"/>
        <w:jc w:val="both"/>
      </w:pPr>
      <w:r>
        <w:rPr>
          <w:sz w:val="20"/>
        </w:rPr>
        <w:t xml:space="preserve">Расчет компенсационной стоимости производится по формуле:</w:t>
      </w:r>
    </w:p>
    <w:p>
      <w:pPr>
        <w:pStyle w:val="0"/>
        <w:jc w:val="both"/>
      </w:pPr>
      <w:r>
        <w:rPr>
          <w:sz w:val="20"/>
        </w:rPr>
      </w:r>
    </w:p>
    <w:p>
      <w:pPr>
        <w:pStyle w:val="0"/>
        <w:ind w:firstLine="540"/>
        <w:jc w:val="both"/>
      </w:pPr>
      <w:r>
        <w:rPr>
          <w:sz w:val="20"/>
        </w:rPr>
        <w:t xml:space="preserve">Ск = Св x Кз x Кд x Ксост,</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Ск - компенсационная стоимость основных видов деревьев и кустарников, травянистых растений (в расчете на одно дерево, один кустарник, 1 кв. м травянистой, лесной или иной растительности);</w:t>
      </w:r>
    </w:p>
    <w:p>
      <w:pPr>
        <w:pStyle w:val="0"/>
        <w:spacing w:before="200" w:line-rule="auto"/>
        <w:ind w:firstLine="540"/>
        <w:jc w:val="both"/>
      </w:pPr>
      <w:r>
        <w:rPr>
          <w:sz w:val="20"/>
        </w:rPr>
        <w:t xml:space="preserve">Св - тариф действительной восстановительной стоимости основных видов деревьев, кустарников, травянистой растительности, в расчете на одно дерево, один кустарник, 1 кв. м травянистой или иной растительности;</w:t>
      </w:r>
    </w:p>
    <w:p>
      <w:pPr>
        <w:pStyle w:val="0"/>
        <w:spacing w:before="200" w:line-rule="auto"/>
        <w:ind w:firstLine="540"/>
        <w:jc w:val="both"/>
      </w:pPr>
      <w:r>
        <w:rPr>
          <w:sz w:val="20"/>
        </w:rPr>
        <w:t xml:space="preserve">Кз - коэффициент поправки на социально-экологическую значимость зеленых насаждений;</w:t>
      </w:r>
    </w:p>
    <w:p>
      <w:pPr>
        <w:pStyle w:val="0"/>
        <w:spacing w:before="200" w:line-rule="auto"/>
        <w:ind w:firstLine="540"/>
        <w:jc w:val="both"/>
      </w:pPr>
      <w:r>
        <w:rPr>
          <w:sz w:val="20"/>
        </w:rPr>
        <w:t xml:space="preserve">Кд - коэффициент поправки, учитывающий декоративность зеленых насаждений;</w:t>
      </w:r>
    </w:p>
    <w:p>
      <w:pPr>
        <w:pStyle w:val="0"/>
        <w:spacing w:before="200" w:line-rule="auto"/>
        <w:ind w:firstLine="540"/>
        <w:jc w:val="both"/>
      </w:pPr>
      <w:r>
        <w:rPr>
          <w:sz w:val="20"/>
        </w:rPr>
        <w:t xml:space="preserve">К сост - коэффициент поправки на текущее состояние зеленых насаждений.</w:t>
      </w:r>
    </w:p>
    <w:p>
      <w:pPr>
        <w:pStyle w:val="0"/>
        <w:spacing w:before="200" w:line-rule="auto"/>
        <w:ind w:firstLine="540"/>
        <w:jc w:val="both"/>
      </w:pPr>
      <w:r>
        <w:rPr>
          <w:sz w:val="20"/>
        </w:rPr>
        <w:t xml:space="preserve">Коэффициент поправки на социально-экологическую значимость зеленых насаждений учитывает социальную, историко-культурную, природоохранную и рекреационную значимость зеленых насаждений и устанавливается в размере:</w:t>
      </w:r>
    </w:p>
    <w:p>
      <w:pPr>
        <w:pStyle w:val="0"/>
        <w:spacing w:before="200" w:line-rule="auto"/>
        <w:ind w:firstLine="540"/>
        <w:jc w:val="both"/>
      </w:pPr>
      <w:r>
        <w:rPr>
          <w:sz w:val="20"/>
        </w:rPr>
        <w:t xml:space="preserve">3,0 - для зеленых насаждений, расположенных в рекреационных зонах;</w:t>
      </w:r>
    </w:p>
    <w:p>
      <w:pPr>
        <w:pStyle w:val="0"/>
        <w:spacing w:before="200" w:line-rule="auto"/>
        <w:ind w:firstLine="540"/>
        <w:jc w:val="both"/>
      </w:pPr>
      <w:r>
        <w:rPr>
          <w:sz w:val="20"/>
        </w:rPr>
        <w:t xml:space="preserve">2,5 - для зеленых насаждений специального назначения (санитарно-защитные, водоохранные зоны, прибрежные защитные полосы, территория кладбищ);</w:t>
      </w:r>
    </w:p>
    <w:p>
      <w:pPr>
        <w:pStyle w:val="0"/>
        <w:spacing w:before="200" w:line-rule="auto"/>
        <w:ind w:firstLine="540"/>
        <w:jc w:val="both"/>
      </w:pPr>
      <w:r>
        <w:rPr>
          <w:sz w:val="20"/>
        </w:rPr>
        <w:t xml:space="preserve">2,0 - для зеленых насаждений специального назначения (защитные полосы вдоль транспортных магистралей - автомобильных и железных дорог);</w:t>
      </w:r>
    </w:p>
    <w:p>
      <w:pPr>
        <w:pStyle w:val="0"/>
        <w:spacing w:before="200" w:line-rule="auto"/>
        <w:ind w:firstLine="540"/>
        <w:jc w:val="both"/>
      </w:pPr>
      <w:r>
        <w:rPr>
          <w:sz w:val="20"/>
        </w:rPr>
        <w:t xml:space="preserve">1,5 - для зеленых насаждений ограниченного пользования (насаждения при учреждениях образования, при лечебных учреждениях, при индивидуальных домах, на территории промышленных предприятий, за исключением санитарно-защитных зон);</w:t>
      </w:r>
    </w:p>
    <w:p>
      <w:pPr>
        <w:pStyle w:val="0"/>
        <w:spacing w:before="200" w:line-rule="auto"/>
        <w:ind w:firstLine="540"/>
        <w:jc w:val="both"/>
      </w:pPr>
      <w:r>
        <w:rPr>
          <w:sz w:val="20"/>
        </w:rPr>
        <w:t xml:space="preserve">1,0 - для зеленых насаждений общего пользования (городские сады, скверы, бульвары, озеленение улиц, жилых кварталов и микрорайонов, насаждения при административных и общественных учреждениях);</w:t>
      </w:r>
    </w:p>
    <w:p>
      <w:pPr>
        <w:pStyle w:val="0"/>
        <w:spacing w:before="200" w:line-rule="auto"/>
        <w:ind w:firstLine="540"/>
        <w:jc w:val="both"/>
      </w:pPr>
      <w:r>
        <w:rPr>
          <w:sz w:val="20"/>
        </w:rPr>
        <w:t xml:space="preserve">0,7 - для зеленых насаждений за пределами охранной зоны инженерных коммуникаций, угрожающих падением на линию электропередачи, контактные провода, мешающие ремонту наземных и подземных коммуникаций, в случае аварийной ситуации.</w:t>
      </w:r>
    </w:p>
    <w:p>
      <w:pPr>
        <w:pStyle w:val="0"/>
        <w:spacing w:before="200" w:line-rule="auto"/>
        <w:ind w:firstLine="540"/>
        <w:jc w:val="both"/>
      </w:pPr>
      <w:r>
        <w:rPr>
          <w:sz w:val="20"/>
        </w:rPr>
        <w:t xml:space="preserve">Коэффициент поправки, учитывающий декоративность зеленых насаждений, устанавливается для деревьев и кустарников в размере:</w:t>
      </w:r>
    </w:p>
    <w:p>
      <w:pPr>
        <w:pStyle w:val="0"/>
        <w:spacing w:before="200" w:line-rule="auto"/>
        <w:ind w:firstLine="540"/>
        <w:jc w:val="both"/>
      </w:pPr>
      <w:r>
        <w:rPr>
          <w:sz w:val="20"/>
        </w:rPr>
        <w:t xml:space="preserve">2,0 - высокая декоративность - для имеющих сформированную крону (колонновидную, шаровидную, пирамидальную, плакучую), данный коэффициент также применяется для кустарника в живой изгороди;</w:t>
      </w:r>
    </w:p>
    <w:p>
      <w:pPr>
        <w:pStyle w:val="0"/>
        <w:spacing w:before="200" w:line-rule="auto"/>
        <w:ind w:firstLine="540"/>
        <w:jc w:val="both"/>
      </w:pPr>
      <w:r>
        <w:rPr>
          <w:sz w:val="20"/>
        </w:rPr>
        <w:t xml:space="preserve">1,0 - удовлетворительная декоративность - для имеющих правильно сформированную крону, без видимых повреждений, нарушений процессов роста и развития (допускается наличие сухих и обломанных ветвей не более 5 процентов от всей кроны);</w:t>
      </w:r>
    </w:p>
    <w:p>
      <w:pPr>
        <w:pStyle w:val="0"/>
        <w:spacing w:before="200" w:line-rule="auto"/>
        <w:ind w:firstLine="540"/>
        <w:jc w:val="both"/>
      </w:pPr>
      <w:r>
        <w:rPr>
          <w:sz w:val="20"/>
        </w:rPr>
        <w:t xml:space="preserve">0,7 - низкая декоративность - для имеющих неправильно сформированную крону и повреждения, устранить которые невозможно.</w:t>
      </w:r>
    </w:p>
    <w:p>
      <w:pPr>
        <w:pStyle w:val="0"/>
        <w:spacing w:before="200" w:line-rule="auto"/>
        <w:ind w:firstLine="540"/>
        <w:jc w:val="both"/>
      </w:pPr>
      <w:r>
        <w:rPr>
          <w:sz w:val="20"/>
        </w:rPr>
        <w:t xml:space="preserve">Для плодородного растительного слоя искусственного происхождения (газонов) устанавливаются следующие коэффициенты:</w:t>
      </w:r>
    </w:p>
    <w:p>
      <w:pPr>
        <w:pStyle w:val="0"/>
        <w:spacing w:before="200" w:line-rule="auto"/>
        <w:ind w:firstLine="540"/>
        <w:jc w:val="both"/>
      </w:pPr>
      <w:r>
        <w:rPr>
          <w:sz w:val="20"/>
        </w:rPr>
        <w:t xml:space="preserve">1,0 - газон обыкновенный;</w:t>
      </w:r>
    </w:p>
    <w:p>
      <w:pPr>
        <w:pStyle w:val="0"/>
        <w:spacing w:before="200" w:line-rule="auto"/>
        <w:ind w:firstLine="540"/>
        <w:jc w:val="both"/>
      </w:pPr>
      <w:r>
        <w:rPr>
          <w:sz w:val="20"/>
        </w:rPr>
        <w:t xml:space="preserve">1,3 - партерные газоны;</w:t>
      </w:r>
    </w:p>
    <w:p>
      <w:pPr>
        <w:pStyle w:val="0"/>
        <w:spacing w:before="200" w:line-rule="auto"/>
        <w:ind w:firstLine="540"/>
        <w:jc w:val="both"/>
      </w:pPr>
      <w:r>
        <w:rPr>
          <w:sz w:val="20"/>
        </w:rPr>
        <w:t xml:space="preserve">1,5 - газон на откосах, луговые и спортивные газоны;</w:t>
      </w:r>
    </w:p>
    <w:p>
      <w:pPr>
        <w:pStyle w:val="0"/>
        <w:spacing w:before="200" w:line-rule="auto"/>
        <w:ind w:firstLine="540"/>
        <w:jc w:val="both"/>
      </w:pPr>
      <w:r>
        <w:rPr>
          <w:sz w:val="20"/>
        </w:rPr>
        <w:t xml:space="preserve">2,0 - мавританский газон;</w:t>
      </w:r>
    </w:p>
    <w:p>
      <w:pPr>
        <w:pStyle w:val="0"/>
        <w:spacing w:before="200" w:line-rule="auto"/>
        <w:ind w:firstLine="540"/>
        <w:jc w:val="both"/>
      </w:pPr>
      <w:r>
        <w:rPr>
          <w:sz w:val="20"/>
        </w:rPr>
        <w:t xml:space="preserve">3,0 - цветники.</w:t>
      </w:r>
    </w:p>
    <w:p>
      <w:pPr>
        <w:pStyle w:val="0"/>
        <w:spacing w:before="200" w:line-rule="auto"/>
        <w:ind w:firstLine="540"/>
        <w:jc w:val="both"/>
      </w:pPr>
      <w:r>
        <w:rPr>
          <w:sz w:val="20"/>
        </w:rPr>
        <w:t xml:space="preserve">Коэффициент поправки на текущее состояние зеленых насаждений учитывает качественное состояние зеленых насаждений и устанавливается в размере:</w:t>
      </w:r>
    </w:p>
    <w:p>
      <w:pPr>
        <w:pStyle w:val="0"/>
        <w:spacing w:before="200" w:line-rule="auto"/>
        <w:ind w:firstLine="540"/>
        <w:jc w:val="both"/>
      </w:pPr>
      <w:r>
        <w:rPr>
          <w:sz w:val="20"/>
        </w:rPr>
        <w:t xml:space="preserve">1,5 - хорошее;</w:t>
      </w:r>
    </w:p>
    <w:p>
      <w:pPr>
        <w:pStyle w:val="0"/>
        <w:spacing w:before="200" w:line-rule="auto"/>
        <w:ind w:firstLine="540"/>
        <w:jc w:val="both"/>
      </w:pPr>
      <w:r>
        <w:rPr>
          <w:sz w:val="20"/>
        </w:rPr>
        <w:t xml:space="preserve">1,0 - удовлетворительное;</w:t>
      </w:r>
    </w:p>
    <w:p>
      <w:pPr>
        <w:pStyle w:val="0"/>
        <w:spacing w:before="200" w:line-rule="auto"/>
        <w:ind w:firstLine="540"/>
        <w:jc w:val="both"/>
      </w:pPr>
      <w:r>
        <w:rPr>
          <w:sz w:val="20"/>
        </w:rPr>
        <w:t xml:space="preserve">0,5 - неудовлетворительное.</w:t>
      </w:r>
    </w:p>
    <w:p>
      <w:pPr>
        <w:pStyle w:val="0"/>
        <w:spacing w:before="200" w:line-rule="auto"/>
        <w:ind w:firstLine="540"/>
        <w:jc w:val="both"/>
      </w:pPr>
      <w:r>
        <w:rPr>
          <w:sz w:val="20"/>
        </w:rPr>
        <w:t xml:space="preserve">Качественное состояние деревьев определяется по следующим признакам:</w:t>
      </w:r>
    </w:p>
    <w:p>
      <w:pPr>
        <w:pStyle w:val="0"/>
        <w:spacing w:before="200" w:line-rule="auto"/>
        <w:ind w:firstLine="540"/>
        <w:jc w:val="both"/>
      </w:pPr>
      <w:r>
        <w:rPr>
          <w:sz w:val="20"/>
        </w:rPr>
        <w:t xml:space="preserve">хорошее - деревья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pPr>
        <w:pStyle w:val="0"/>
        <w:spacing w:before="200" w:line-rule="auto"/>
        <w:ind w:firstLine="540"/>
        <w:jc w:val="both"/>
      </w:pPr>
      <w:r>
        <w:rPr>
          <w:sz w:val="20"/>
        </w:rPr>
        <w:t xml:space="preserve">удовлетворительное - деревья условно здоровые (заболевания есть, но они в начальной стадии) или с повреждениями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pPr>
        <w:pStyle w:val="0"/>
        <w:spacing w:before="200" w:line-rule="auto"/>
        <w:ind w:firstLine="540"/>
        <w:jc w:val="both"/>
      </w:pPr>
      <w:r>
        <w:rPr>
          <w:sz w:val="20"/>
        </w:rPr>
        <w:t xml:space="preserve">неудовлетворительное - деревья со слабо развитой (изреженной) кроной, сухой вершиной, усыхание кроны более 50 процентов (для ильмовых насаждений - с усыханием кроны более 30 процентов и менее), с признаками заселения стволовыми вредителями, значительными механическими повреждениями.</w:t>
      </w:r>
    </w:p>
    <w:p>
      <w:pPr>
        <w:pStyle w:val="0"/>
        <w:spacing w:before="200" w:line-rule="auto"/>
        <w:ind w:firstLine="540"/>
        <w:jc w:val="both"/>
      </w:pPr>
      <w:r>
        <w:rPr>
          <w:sz w:val="20"/>
        </w:rPr>
        <w:t xml:space="preserve">Качественное состояние кустарника определяется по следующим признакам:</w:t>
      </w:r>
    </w:p>
    <w:p>
      <w:pPr>
        <w:pStyle w:val="0"/>
        <w:spacing w:before="200" w:line-rule="auto"/>
        <w:ind w:firstLine="540"/>
        <w:jc w:val="both"/>
      </w:pPr>
      <w:r>
        <w:rPr>
          <w:sz w:val="20"/>
        </w:rPr>
        <w:t xml:space="preserve">хорошее - кустарники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pPr>
        <w:pStyle w:val="0"/>
        <w:spacing w:before="200" w:line-rule="auto"/>
        <w:ind w:firstLine="540"/>
        <w:jc w:val="both"/>
      </w:pPr>
      <w:r>
        <w:rPr>
          <w:sz w:val="20"/>
        </w:rPr>
        <w:t xml:space="preserve">удовлетворительное - кустарники с признаками замедленного роста, с наличием усыхающих ветвей, изменением формы кроны, с повреждениями вредителями;</w:t>
      </w:r>
    </w:p>
    <w:p>
      <w:pPr>
        <w:pStyle w:val="0"/>
        <w:spacing w:before="200" w:line-rule="auto"/>
        <w:ind w:firstLine="540"/>
        <w:jc w:val="both"/>
      </w:pPr>
      <w:r>
        <w:rPr>
          <w:sz w:val="20"/>
        </w:rPr>
        <w:t xml:space="preserve">неудовлетворительное - кустарники переросшие, ослабленные (с мелкой листвой, без прироста), с усыханием кроны более 50 процентов, признаками поражения болезнями и вредителями.</w:t>
      </w:r>
    </w:p>
    <w:p>
      <w:pPr>
        <w:pStyle w:val="0"/>
        <w:spacing w:before="200" w:line-rule="auto"/>
        <w:ind w:firstLine="540"/>
        <w:jc w:val="both"/>
      </w:pPr>
      <w:r>
        <w:rPr>
          <w:sz w:val="20"/>
        </w:rPr>
        <w:t xml:space="preserve">Качественное состояние газонов:</w:t>
      </w:r>
    </w:p>
    <w:p>
      <w:pPr>
        <w:pStyle w:val="0"/>
        <w:spacing w:before="200" w:line-rule="auto"/>
        <w:ind w:firstLine="540"/>
        <w:jc w:val="both"/>
      </w:pPr>
      <w:r>
        <w:rPr>
          <w:sz w:val="20"/>
        </w:rPr>
        <w:t xml:space="preserve">хорошее - поверхность газона хорошо спланирована, травостой густой, однородный, равномерный, регулярно подстригаемый, цвет интенсивно зеленый, без нежелательной растительности и мха;</w:t>
      </w:r>
    </w:p>
    <w:p>
      <w:pPr>
        <w:pStyle w:val="0"/>
        <w:spacing w:before="200" w:line-rule="auto"/>
        <w:ind w:firstLine="540"/>
        <w:jc w:val="both"/>
      </w:pPr>
      <w:r>
        <w:rPr>
          <w:sz w:val="20"/>
        </w:rPr>
        <w:t xml:space="preserve">удовлетворительное - поверхность газона с заметными неровностями, травостой неровный с примесью нежелательной растительности, нерегулярно постригаемый, цвет зеленый, без плешин и вытоптанных мест;</w:t>
      </w:r>
    </w:p>
    <w:p>
      <w:pPr>
        <w:pStyle w:val="0"/>
        <w:spacing w:before="200" w:line-rule="auto"/>
        <w:ind w:firstLine="540"/>
        <w:jc w:val="both"/>
      </w:pPr>
      <w:r>
        <w:rPr>
          <w:sz w:val="20"/>
        </w:rPr>
        <w:t xml:space="preserve">неудовлетворительное - травостой газона изреженный, неоднородный, с нежелательной растительностью, нерегулярно постригаемый, окраска неровная, с преобладанием желтых оттенков, со мхом, плешинами и вытоптанными местами.</w:t>
      </w:r>
    </w:p>
    <w:p>
      <w:pPr>
        <w:pStyle w:val="0"/>
        <w:spacing w:before="200" w:line-rule="auto"/>
        <w:ind w:firstLine="540"/>
        <w:jc w:val="both"/>
      </w:pPr>
      <w:r>
        <w:rPr>
          <w:sz w:val="20"/>
        </w:rPr>
        <w:t xml:space="preserve">Компенсационная стоимость при повреждении или уничтожении группы объектов зеленых насаждений (несколько или множество деревьев, в том числе с прилегающей кустарниковой растительностью или газонами) определяется как сумма компенсационных стоимостей каждого конкретного объекта.</w:t>
      </w:r>
    </w:p>
    <w:p>
      <w:pPr>
        <w:pStyle w:val="0"/>
        <w:spacing w:before="200" w:line-rule="auto"/>
        <w:ind w:firstLine="540"/>
        <w:jc w:val="both"/>
      </w:pPr>
      <w:r>
        <w:rPr>
          <w:sz w:val="20"/>
        </w:rPr>
        <w:t xml:space="preserve">Вопрос об уплате компенсационной стоимости и взыскания ущерба за снос, обрезку зеленых насаждений, расположенных на земельных участках, находящихся в собственности, применяется только в случаях предоставления земельных участков в собственность с условием сохранения зеленых насаждений. При этом для определения размера возмещения вреда применяется настоящий Расчет.</w:t>
      </w:r>
    </w:p>
    <w:p>
      <w:pPr>
        <w:pStyle w:val="0"/>
        <w:jc w:val="both"/>
      </w:pPr>
      <w:r>
        <w:rPr>
          <w:sz w:val="20"/>
        </w:rPr>
        <w:t xml:space="preserve">(в ред. </w:t>
      </w:r>
      <w:hyperlink w:history="0" r:id="rId31"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Решения</w:t>
        </w:r>
      </w:hyperlink>
      <w:r>
        <w:rPr>
          <w:sz w:val="20"/>
        </w:rPr>
        <w:t xml:space="preserve"> Думы Артемовского городского округа от 29.09.2015 N 514)</w:t>
      </w:r>
    </w:p>
    <w:p>
      <w:pPr>
        <w:pStyle w:val="0"/>
        <w:spacing w:before="200" w:line-rule="auto"/>
        <w:ind w:firstLine="540"/>
        <w:jc w:val="both"/>
      </w:pPr>
      <w:r>
        <w:rPr>
          <w:sz w:val="20"/>
        </w:rPr>
        <w:t xml:space="preserve">В случае незаконных сноса или повреждения зеленых насаждений, виновному юридическому или физическому лицу предъявляется для возмещения ущерб в сумме, установленной в двукратном размере компенсационной стоимости.</w:t>
      </w:r>
    </w:p>
    <w:p>
      <w:pPr>
        <w:pStyle w:val="0"/>
        <w:spacing w:before="200" w:line-rule="auto"/>
        <w:ind w:firstLine="540"/>
        <w:jc w:val="both"/>
      </w:pPr>
      <w:r>
        <w:rPr>
          <w:sz w:val="20"/>
        </w:rPr>
        <w:t xml:space="preserve">В случае если компенсационная стоимость зеленых насаждений превышает 5000000 (пять миллионов) рублей, заявитель в течение 5 (пяти) рабочих дней со дня получения расчета восстановительной стоимости может обратиться в администрацию Артемовского городского округа с письменным заявлением на имя главы Артемовского городского округа о предоставлении рассрочки на срок не более полугода, с приложением графика платежей.</w:t>
      </w:r>
    </w:p>
    <w:p>
      <w:pPr>
        <w:pStyle w:val="0"/>
        <w:jc w:val="both"/>
      </w:pPr>
      <w:r>
        <w:rPr>
          <w:sz w:val="20"/>
        </w:rPr>
        <w:t xml:space="preserve">(абзац введен </w:t>
      </w:r>
      <w:hyperlink w:history="0" r:id="rId32" w:tooltip="Решение Думы Артемовского городского округа от 26.05.2023 N 146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quot; (в ред. решения Думы Артемовского городского округа от 29.09.2015 N 514)&quot; {КонсультантПлюс}">
        <w:r>
          <w:rPr>
            <w:sz w:val="20"/>
            <w:color w:val="0000ff"/>
          </w:rPr>
          <w:t xml:space="preserve">Решением</w:t>
        </w:r>
      </w:hyperlink>
      <w:r>
        <w:rPr>
          <w:sz w:val="20"/>
        </w:rPr>
        <w:t xml:space="preserve"> Думы Артемовского городского округа от 26.05.2023 N 146)</w:t>
      </w:r>
    </w:p>
    <w:p>
      <w:pPr>
        <w:pStyle w:val="0"/>
        <w:spacing w:before="200" w:line-rule="auto"/>
        <w:ind w:firstLine="540"/>
        <w:jc w:val="both"/>
      </w:pPr>
      <w:r>
        <w:rPr>
          <w:sz w:val="20"/>
        </w:rPr>
        <w:t xml:space="preserve">Рассрочка предоставляется в течение 7 (семи) рабочих дней со дня поступления заявления о предоставлении рассрочки и графика платежей, Выдача разрешения осуществляется в течение 2 (двух) рабочих дней со дня подписания соглашения и графика платежей.</w:t>
      </w:r>
    </w:p>
    <w:p>
      <w:pPr>
        <w:pStyle w:val="0"/>
        <w:jc w:val="both"/>
      </w:pPr>
      <w:r>
        <w:rPr>
          <w:sz w:val="20"/>
        </w:rPr>
        <w:t xml:space="preserve">(абзац введен </w:t>
      </w:r>
      <w:hyperlink w:history="0" r:id="rId33" w:tooltip="Решение Думы Артемовского городского округа от 26.05.2023 N 146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quot; (в ред. решения Думы Артемовского городского округа от 29.09.2015 N 514)&quot; {КонсультантПлюс}">
        <w:r>
          <w:rPr>
            <w:sz w:val="20"/>
            <w:color w:val="0000ff"/>
          </w:rPr>
          <w:t xml:space="preserve">Решением</w:t>
        </w:r>
      </w:hyperlink>
      <w:r>
        <w:rPr>
          <w:sz w:val="20"/>
        </w:rPr>
        <w:t xml:space="preserve"> Думы Артемовского городского округа от 26.05.2023 N 146)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Расчету компенсационной</w:t>
      </w:r>
    </w:p>
    <w:p>
      <w:pPr>
        <w:pStyle w:val="0"/>
        <w:jc w:val="right"/>
      </w:pPr>
      <w:r>
        <w:rPr>
          <w:sz w:val="20"/>
        </w:rPr>
        <w:t xml:space="preserve">стоимости, определяемой</w:t>
      </w:r>
    </w:p>
    <w:p>
      <w:pPr>
        <w:pStyle w:val="0"/>
        <w:jc w:val="right"/>
      </w:pPr>
      <w:r>
        <w:rPr>
          <w:sz w:val="20"/>
        </w:rPr>
        <w:t xml:space="preserve">в результате уничтожения</w:t>
      </w:r>
    </w:p>
    <w:p>
      <w:pPr>
        <w:pStyle w:val="0"/>
        <w:jc w:val="right"/>
      </w:pPr>
      <w:r>
        <w:rPr>
          <w:sz w:val="20"/>
        </w:rPr>
        <w:t xml:space="preserve">и (или) повреждения</w:t>
      </w:r>
    </w:p>
    <w:p>
      <w:pPr>
        <w:pStyle w:val="0"/>
        <w:jc w:val="right"/>
      </w:pPr>
      <w:r>
        <w:rPr>
          <w:sz w:val="20"/>
        </w:rPr>
        <w:t xml:space="preserve">зеленых насаждений</w:t>
      </w:r>
    </w:p>
    <w:p>
      <w:pPr>
        <w:pStyle w:val="0"/>
        <w:jc w:val="both"/>
      </w:pPr>
      <w:r>
        <w:rPr>
          <w:sz w:val="20"/>
        </w:rPr>
      </w:r>
    </w:p>
    <w:p>
      <w:pPr>
        <w:pStyle w:val="2"/>
        <w:jc w:val="center"/>
      </w:pPr>
      <w:r>
        <w:rPr>
          <w:sz w:val="20"/>
        </w:rPr>
        <w:t xml:space="preserve">ТАРИФЫ</w:t>
      </w:r>
    </w:p>
    <w:p>
      <w:pPr>
        <w:pStyle w:val="2"/>
        <w:jc w:val="center"/>
      </w:pPr>
      <w:r>
        <w:rPr>
          <w:sz w:val="20"/>
        </w:rPr>
        <w:t xml:space="preserve">ДЕЙСТВИТЕЛЬНОЙ ВОССТАНОВИТЕЛЬНОЙ СТОИМОСТИ</w:t>
      </w:r>
    </w:p>
    <w:p>
      <w:pPr>
        <w:pStyle w:val="2"/>
        <w:jc w:val="center"/>
      </w:pPr>
      <w:r>
        <w:rPr>
          <w:sz w:val="20"/>
        </w:rPr>
        <w:t xml:space="preserve">ЗЕЛЕНЫХ НАСАЖДЕНИЙ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4" w:tooltip="Решение Думы Артемовского городского округа от 29.09.2015 N 514 &quot;О внесении изменений в решение Думы Артемовского городского округа от 30.07.2015 N 507 &quot;Об утверждении Правил создания, содержания и охраны зеленых насаждений на территории Артемовского городского округа и Методики расчета компенсационной стоимости, определяемой в результате уничтожения и (или) повреждения зеленых насаждений&quot; {КонсультантПлюс}">
              <w:r>
                <w:rPr>
                  <w:sz w:val="20"/>
                  <w:color w:val="0000ff"/>
                </w:rPr>
                <w:t xml:space="preserve">Решения</w:t>
              </w:r>
            </w:hyperlink>
            <w:r>
              <w:rPr>
                <w:sz w:val="20"/>
                <w:color w:val="392c69"/>
              </w:rPr>
              <w:t xml:space="preserve"> Думы Артемовского городского округа</w:t>
            </w:r>
          </w:p>
          <w:p>
            <w:pPr>
              <w:pStyle w:val="0"/>
              <w:jc w:val="center"/>
            </w:pPr>
            <w:r>
              <w:rPr>
                <w:sz w:val="20"/>
                <w:color w:val="392c69"/>
              </w:rPr>
              <w:t xml:space="preserve">от 29.09.2015 N 514)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1. Восстановительная стоимость деревьев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1475"/>
        <w:gridCol w:w="1680"/>
        <w:gridCol w:w="1440"/>
        <w:gridCol w:w="1665"/>
      </w:tblGrid>
      <w:tr>
        <w:tc>
          <w:tcPr>
            <w:tcW w:w="2665" w:type="dxa"/>
            <w:vMerge w:val="restart"/>
          </w:tcPr>
          <w:p>
            <w:pPr>
              <w:pStyle w:val="0"/>
              <w:jc w:val="center"/>
            </w:pPr>
            <w:r>
              <w:rPr>
                <w:sz w:val="20"/>
              </w:rPr>
              <w:t xml:space="preserve">Диаметр дерева, измеряемый на высоте 1,3 метра от верхней части почвы</w:t>
            </w:r>
          </w:p>
        </w:tc>
        <w:tc>
          <w:tcPr>
            <w:gridSpan w:val="4"/>
            <w:tcW w:w="6260" w:type="dxa"/>
          </w:tcPr>
          <w:p>
            <w:pPr>
              <w:pStyle w:val="0"/>
              <w:jc w:val="center"/>
            </w:pPr>
            <w:r>
              <w:rPr>
                <w:sz w:val="20"/>
              </w:rPr>
              <w:t xml:space="preserve">Цена (руб./шт.)</w:t>
            </w:r>
          </w:p>
        </w:tc>
      </w:tr>
      <w:tr>
        <w:tc>
          <w:tcPr>
            <w:vMerge w:val="continue"/>
          </w:tcPr>
          <w:p/>
        </w:tc>
        <w:tc>
          <w:tcPr>
            <w:gridSpan w:val="2"/>
            <w:tcW w:w="3155" w:type="dxa"/>
          </w:tcPr>
          <w:p>
            <w:pPr>
              <w:pStyle w:val="0"/>
              <w:jc w:val="center"/>
            </w:pPr>
            <w:r>
              <w:rPr>
                <w:sz w:val="20"/>
              </w:rPr>
              <w:t xml:space="preserve">Естественные насаждения</w:t>
            </w:r>
          </w:p>
        </w:tc>
        <w:tc>
          <w:tcPr>
            <w:gridSpan w:val="2"/>
            <w:tcW w:w="3105" w:type="dxa"/>
          </w:tcPr>
          <w:p>
            <w:pPr>
              <w:pStyle w:val="0"/>
              <w:jc w:val="center"/>
            </w:pPr>
            <w:r>
              <w:rPr>
                <w:sz w:val="20"/>
              </w:rPr>
              <w:t xml:space="preserve">Искусственные насаждения</w:t>
            </w:r>
          </w:p>
        </w:tc>
      </w:tr>
      <w:tr>
        <w:tc>
          <w:tcPr>
            <w:tcW w:w="2665" w:type="dxa"/>
          </w:tcPr>
          <w:p>
            <w:pPr>
              <w:pStyle w:val="0"/>
            </w:pPr>
            <w:r>
              <w:rPr>
                <w:sz w:val="20"/>
              </w:rPr>
            </w:r>
          </w:p>
        </w:tc>
        <w:tc>
          <w:tcPr>
            <w:tcW w:w="1475" w:type="dxa"/>
          </w:tcPr>
          <w:p>
            <w:pPr>
              <w:pStyle w:val="0"/>
              <w:jc w:val="center"/>
            </w:pPr>
            <w:r>
              <w:rPr>
                <w:sz w:val="20"/>
              </w:rPr>
              <w:t xml:space="preserve">Хвойные</w:t>
            </w:r>
          </w:p>
        </w:tc>
        <w:tc>
          <w:tcPr>
            <w:tcW w:w="1680" w:type="dxa"/>
          </w:tcPr>
          <w:p>
            <w:pPr>
              <w:pStyle w:val="0"/>
              <w:jc w:val="center"/>
            </w:pPr>
            <w:r>
              <w:rPr>
                <w:sz w:val="20"/>
              </w:rPr>
              <w:t xml:space="preserve">Лиственные</w:t>
            </w:r>
          </w:p>
        </w:tc>
        <w:tc>
          <w:tcPr>
            <w:tcW w:w="1440" w:type="dxa"/>
          </w:tcPr>
          <w:p>
            <w:pPr>
              <w:pStyle w:val="0"/>
              <w:jc w:val="center"/>
            </w:pPr>
            <w:r>
              <w:rPr>
                <w:sz w:val="20"/>
              </w:rPr>
              <w:t xml:space="preserve">Хвойные</w:t>
            </w:r>
          </w:p>
        </w:tc>
        <w:tc>
          <w:tcPr>
            <w:tcW w:w="1665" w:type="dxa"/>
          </w:tcPr>
          <w:p>
            <w:pPr>
              <w:pStyle w:val="0"/>
              <w:jc w:val="center"/>
            </w:pPr>
            <w:r>
              <w:rPr>
                <w:sz w:val="20"/>
              </w:rPr>
              <w:t xml:space="preserve">Лиственные</w:t>
            </w:r>
          </w:p>
        </w:tc>
      </w:tr>
      <w:tr>
        <w:tc>
          <w:tcPr>
            <w:tcW w:w="2665" w:type="dxa"/>
          </w:tcPr>
          <w:p>
            <w:pPr>
              <w:pStyle w:val="0"/>
            </w:pPr>
            <w:r>
              <w:rPr>
                <w:sz w:val="20"/>
              </w:rPr>
              <w:t xml:space="preserve">до 4 см</w:t>
            </w:r>
          </w:p>
        </w:tc>
        <w:tc>
          <w:tcPr>
            <w:tcW w:w="1475" w:type="dxa"/>
          </w:tcPr>
          <w:p>
            <w:pPr>
              <w:pStyle w:val="0"/>
              <w:jc w:val="right"/>
            </w:pPr>
            <w:r>
              <w:rPr>
                <w:sz w:val="20"/>
              </w:rPr>
              <w:t xml:space="preserve">1032,00</w:t>
            </w:r>
          </w:p>
        </w:tc>
        <w:tc>
          <w:tcPr>
            <w:tcW w:w="1680" w:type="dxa"/>
          </w:tcPr>
          <w:p>
            <w:pPr>
              <w:pStyle w:val="0"/>
              <w:jc w:val="right"/>
            </w:pPr>
            <w:r>
              <w:rPr>
                <w:sz w:val="20"/>
              </w:rPr>
              <w:t xml:space="preserve">688,00</w:t>
            </w:r>
          </w:p>
        </w:tc>
        <w:tc>
          <w:tcPr>
            <w:tcW w:w="1440" w:type="dxa"/>
          </w:tcPr>
          <w:p>
            <w:pPr>
              <w:pStyle w:val="0"/>
              <w:jc w:val="right"/>
            </w:pPr>
            <w:r>
              <w:rPr>
                <w:sz w:val="20"/>
              </w:rPr>
              <w:t xml:space="preserve">2064,00</w:t>
            </w:r>
          </w:p>
        </w:tc>
        <w:tc>
          <w:tcPr>
            <w:tcW w:w="1665" w:type="dxa"/>
          </w:tcPr>
          <w:p>
            <w:pPr>
              <w:pStyle w:val="0"/>
              <w:jc w:val="right"/>
            </w:pPr>
            <w:r>
              <w:rPr>
                <w:sz w:val="20"/>
              </w:rPr>
              <w:t xml:space="preserve">1376,00</w:t>
            </w:r>
          </w:p>
        </w:tc>
      </w:tr>
      <w:tr>
        <w:tc>
          <w:tcPr>
            <w:tcW w:w="2665" w:type="dxa"/>
          </w:tcPr>
          <w:p>
            <w:pPr>
              <w:pStyle w:val="0"/>
            </w:pPr>
            <w:r>
              <w:rPr>
                <w:sz w:val="20"/>
              </w:rPr>
              <w:t xml:space="preserve">4,1 - 8 см</w:t>
            </w:r>
          </w:p>
        </w:tc>
        <w:tc>
          <w:tcPr>
            <w:tcW w:w="1475" w:type="dxa"/>
          </w:tcPr>
          <w:p>
            <w:pPr>
              <w:pStyle w:val="0"/>
              <w:jc w:val="right"/>
            </w:pPr>
            <w:r>
              <w:rPr>
                <w:sz w:val="20"/>
              </w:rPr>
              <w:t xml:space="preserve">1186,80</w:t>
            </w:r>
          </w:p>
        </w:tc>
        <w:tc>
          <w:tcPr>
            <w:tcW w:w="1680" w:type="dxa"/>
          </w:tcPr>
          <w:p>
            <w:pPr>
              <w:pStyle w:val="0"/>
              <w:jc w:val="right"/>
            </w:pPr>
            <w:r>
              <w:rPr>
                <w:sz w:val="20"/>
              </w:rPr>
              <w:t xml:space="preserve">791,20</w:t>
            </w:r>
          </w:p>
        </w:tc>
        <w:tc>
          <w:tcPr>
            <w:tcW w:w="1440" w:type="dxa"/>
          </w:tcPr>
          <w:p>
            <w:pPr>
              <w:pStyle w:val="0"/>
              <w:jc w:val="right"/>
            </w:pPr>
            <w:r>
              <w:rPr>
                <w:sz w:val="20"/>
              </w:rPr>
              <w:t xml:space="preserve">2373,60</w:t>
            </w:r>
          </w:p>
        </w:tc>
        <w:tc>
          <w:tcPr>
            <w:tcW w:w="1665" w:type="dxa"/>
          </w:tcPr>
          <w:p>
            <w:pPr>
              <w:pStyle w:val="0"/>
              <w:jc w:val="right"/>
            </w:pPr>
            <w:r>
              <w:rPr>
                <w:sz w:val="20"/>
              </w:rPr>
              <w:t xml:space="preserve">1582,40</w:t>
            </w:r>
          </w:p>
        </w:tc>
      </w:tr>
      <w:tr>
        <w:tc>
          <w:tcPr>
            <w:tcW w:w="2665" w:type="dxa"/>
          </w:tcPr>
          <w:p>
            <w:pPr>
              <w:pStyle w:val="0"/>
            </w:pPr>
            <w:r>
              <w:rPr>
                <w:sz w:val="20"/>
              </w:rPr>
              <w:t xml:space="preserve">8,1 - 12 см</w:t>
            </w:r>
          </w:p>
        </w:tc>
        <w:tc>
          <w:tcPr>
            <w:tcW w:w="1475" w:type="dxa"/>
          </w:tcPr>
          <w:p>
            <w:pPr>
              <w:pStyle w:val="0"/>
              <w:jc w:val="right"/>
            </w:pPr>
            <w:r>
              <w:rPr>
                <w:sz w:val="20"/>
              </w:rPr>
              <w:t xml:space="preserve">1364,82</w:t>
            </w:r>
          </w:p>
        </w:tc>
        <w:tc>
          <w:tcPr>
            <w:tcW w:w="1680" w:type="dxa"/>
          </w:tcPr>
          <w:p>
            <w:pPr>
              <w:pStyle w:val="0"/>
              <w:jc w:val="right"/>
            </w:pPr>
            <w:r>
              <w:rPr>
                <w:sz w:val="20"/>
              </w:rPr>
              <w:t xml:space="preserve">909,88</w:t>
            </w:r>
          </w:p>
        </w:tc>
        <w:tc>
          <w:tcPr>
            <w:tcW w:w="1440" w:type="dxa"/>
          </w:tcPr>
          <w:p>
            <w:pPr>
              <w:pStyle w:val="0"/>
              <w:jc w:val="right"/>
            </w:pPr>
            <w:r>
              <w:rPr>
                <w:sz w:val="20"/>
              </w:rPr>
              <w:t xml:space="preserve">2729,64</w:t>
            </w:r>
          </w:p>
        </w:tc>
        <w:tc>
          <w:tcPr>
            <w:tcW w:w="1665" w:type="dxa"/>
          </w:tcPr>
          <w:p>
            <w:pPr>
              <w:pStyle w:val="0"/>
              <w:jc w:val="right"/>
            </w:pPr>
            <w:r>
              <w:rPr>
                <w:sz w:val="20"/>
              </w:rPr>
              <w:t xml:space="preserve">1819,76</w:t>
            </w:r>
          </w:p>
        </w:tc>
      </w:tr>
      <w:tr>
        <w:tc>
          <w:tcPr>
            <w:tcW w:w="2665" w:type="dxa"/>
          </w:tcPr>
          <w:p>
            <w:pPr>
              <w:pStyle w:val="0"/>
            </w:pPr>
            <w:r>
              <w:rPr>
                <w:sz w:val="20"/>
              </w:rPr>
              <w:t xml:space="preserve">12,1 - 16 см</w:t>
            </w:r>
          </w:p>
        </w:tc>
        <w:tc>
          <w:tcPr>
            <w:tcW w:w="1475" w:type="dxa"/>
          </w:tcPr>
          <w:p>
            <w:pPr>
              <w:pStyle w:val="0"/>
              <w:jc w:val="right"/>
            </w:pPr>
            <w:r>
              <w:rPr>
                <w:sz w:val="20"/>
              </w:rPr>
              <w:t xml:space="preserve">1569,54</w:t>
            </w:r>
          </w:p>
        </w:tc>
        <w:tc>
          <w:tcPr>
            <w:tcW w:w="1680" w:type="dxa"/>
          </w:tcPr>
          <w:p>
            <w:pPr>
              <w:pStyle w:val="0"/>
              <w:jc w:val="right"/>
            </w:pPr>
            <w:r>
              <w:rPr>
                <w:sz w:val="20"/>
              </w:rPr>
              <w:t xml:space="preserve">1046,36</w:t>
            </w:r>
          </w:p>
        </w:tc>
        <w:tc>
          <w:tcPr>
            <w:tcW w:w="1440" w:type="dxa"/>
          </w:tcPr>
          <w:p>
            <w:pPr>
              <w:pStyle w:val="0"/>
              <w:jc w:val="right"/>
            </w:pPr>
            <w:r>
              <w:rPr>
                <w:sz w:val="20"/>
              </w:rPr>
              <w:t xml:space="preserve">3139,08</w:t>
            </w:r>
          </w:p>
        </w:tc>
        <w:tc>
          <w:tcPr>
            <w:tcW w:w="1665" w:type="dxa"/>
          </w:tcPr>
          <w:p>
            <w:pPr>
              <w:pStyle w:val="0"/>
              <w:jc w:val="right"/>
            </w:pPr>
            <w:r>
              <w:rPr>
                <w:sz w:val="20"/>
              </w:rPr>
              <w:t xml:space="preserve">2092,72</w:t>
            </w:r>
          </w:p>
        </w:tc>
      </w:tr>
      <w:tr>
        <w:tc>
          <w:tcPr>
            <w:tcW w:w="2665" w:type="dxa"/>
          </w:tcPr>
          <w:p>
            <w:pPr>
              <w:pStyle w:val="0"/>
            </w:pPr>
            <w:r>
              <w:rPr>
                <w:sz w:val="20"/>
              </w:rPr>
              <w:t xml:space="preserve">16,1 - 20 см</w:t>
            </w:r>
          </w:p>
        </w:tc>
        <w:tc>
          <w:tcPr>
            <w:tcW w:w="1475" w:type="dxa"/>
          </w:tcPr>
          <w:p>
            <w:pPr>
              <w:pStyle w:val="0"/>
              <w:jc w:val="right"/>
            </w:pPr>
            <w:r>
              <w:rPr>
                <w:sz w:val="20"/>
              </w:rPr>
              <w:t xml:space="preserve">1203,30</w:t>
            </w:r>
          </w:p>
        </w:tc>
        <w:tc>
          <w:tcPr>
            <w:tcW w:w="1680" w:type="dxa"/>
          </w:tcPr>
          <w:p>
            <w:pPr>
              <w:pStyle w:val="0"/>
              <w:jc w:val="right"/>
            </w:pPr>
            <w:r>
              <w:rPr>
                <w:sz w:val="20"/>
              </w:rPr>
              <w:t xml:space="preserve">1203,30</w:t>
            </w:r>
          </w:p>
        </w:tc>
        <w:tc>
          <w:tcPr>
            <w:tcW w:w="1440" w:type="dxa"/>
          </w:tcPr>
          <w:p>
            <w:pPr>
              <w:pStyle w:val="0"/>
              <w:jc w:val="right"/>
            </w:pPr>
            <w:r>
              <w:rPr>
                <w:sz w:val="20"/>
              </w:rPr>
              <w:t xml:space="preserve">3609,90</w:t>
            </w:r>
          </w:p>
        </w:tc>
        <w:tc>
          <w:tcPr>
            <w:tcW w:w="1665" w:type="dxa"/>
          </w:tcPr>
          <w:p>
            <w:pPr>
              <w:pStyle w:val="0"/>
              <w:jc w:val="right"/>
            </w:pPr>
            <w:r>
              <w:rPr>
                <w:sz w:val="20"/>
              </w:rPr>
              <w:t xml:space="preserve">2406,60</w:t>
            </w:r>
          </w:p>
        </w:tc>
      </w:tr>
      <w:tr>
        <w:tc>
          <w:tcPr>
            <w:tcW w:w="2665" w:type="dxa"/>
          </w:tcPr>
          <w:p>
            <w:pPr>
              <w:pStyle w:val="0"/>
            </w:pPr>
            <w:r>
              <w:rPr>
                <w:sz w:val="20"/>
              </w:rPr>
              <w:t xml:space="preserve">20,1 - 24 см</w:t>
            </w:r>
          </w:p>
        </w:tc>
        <w:tc>
          <w:tcPr>
            <w:tcW w:w="1475" w:type="dxa"/>
          </w:tcPr>
          <w:p>
            <w:pPr>
              <w:pStyle w:val="0"/>
              <w:jc w:val="right"/>
            </w:pPr>
            <w:r>
              <w:rPr>
                <w:sz w:val="20"/>
              </w:rPr>
              <w:t xml:space="preserve">2075,70</w:t>
            </w:r>
          </w:p>
        </w:tc>
        <w:tc>
          <w:tcPr>
            <w:tcW w:w="1680" w:type="dxa"/>
          </w:tcPr>
          <w:p>
            <w:pPr>
              <w:pStyle w:val="0"/>
              <w:jc w:val="right"/>
            </w:pPr>
            <w:r>
              <w:rPr>
                <w:sz w:val="20"/>
              </w:rPr>
              <w:t xml:space="preserve">1383,80</w:t>
            </w:r>
          </w:p>
        </w:tc>
        <w:tc>
          <w:tcPr>
            <w:tcW w:w="1440" w:type="dxa"/>
          </w:tcPr>
          <w:p>
            <w:pPr>
              <w:pStyle w:val="0"/>
              <w:jc w:val="right"/>
            </w:pPr>
            <w:r>
              <w:rPr>
                <w:sz w:val="20"/>
              </w:rPr>
              <w:t xml:space="preserve">4151,44</w:t>
            </w:r>
          </w:p>
        </w:tc>
        <w:tc>
          <w:tcPr>
            <w:tcW w:w="1665" w:type="dxa"/>
          </w:tcPr>
          <w:p>
            <w:pPr>
              <w:pStyle w:val="0"/>
              <w:jc w:val="right"/>
            </w:pPr>
            <w:r>
              <w:rPr>
                <w:sz w:val="20"/>
              </w:rPr>
              <w:t xml:space="preserve">2767,63</w:t>
            </w:r>
          </w:p>
        </w:tc>
      </w:tr>
      <w:tr>
        <w:tc>
          <w:tcPr>
            <w:tcW w:w="2665" w:type="dxa"/>
          </w:tcPr>
          <w:p>
            <w:pPr>
              <w:pStyle w:val="0"/>
            </w:pPr>
            <w:r>
              <w:rPr>
                <w:sz w:val="20"/>
              </w:rPr>
              <w:t xml:space="preserve">24,1 - 28 см</w:t>
            </w:r>
          </w:p>
        </w:tc>
        <w:tc>
          <w:tcPr>
            <w:tcW w:w="1475" w:type="dxa"/>
          </w:tcPr>
          <w:p>
            <w:pPr>
              <w:pStyle w:val="0"/>
              <w:jc w:val="right"/>
            </w:pPr>
            <w:r>
              <w:rPr>
                <w:sz w:val="20"/>
              </w:rPr>
              <w:t xml:space="preserve">2387,08</w:t>
            </w:r>
          </w:p>
        </w:tc>
        <w:tc>
          <w:tcPr>
            <w:tcW w:w="1680" w:type="dxa"/>
          </w:tcPr>
          <w:p>
            <w:pPr>
              <w:pStyle w:val="0"/>
              <w:jc w:val="right"/>
            </w:pPr>
            <w:r>
              <w:rPr>
                <w:sz w:val="20"/>
              </w:rPr>
              <w:t xml:space="preserve">1591,39</w:t>
            </w:r>
          </w:p>
        </w:tc>
        <w:tc>
          <w:tcPr>
            <w:tcW w:w="1440" w:type="dxa"/>
          </w:tcPr>
          <w:p>
            <w:pPr>
              <w:pStyle w:val="0"/>
              <w:jc w:val="right"/>
            </w:pPr>
            <w:r>
              <w:rPr>
                <w:sz w:val="20"/>
              </w:rPr>
              <w:t xml:space="preserve">4774,15</w:t>
            </w:r>
          </w:p>
        </w:tc>
        <w:tc>
          <w:tcPr>
            <w:tcW w:w="1665" w:type="dxa"/>
          </w:tcPr>
          <w:p>
            <w:pPr>
              <w:pStyle w:val="0"/>
              <w:jc w:val="right"/>
            </w:pPr>
            <w:r>
              <w:rPr>
                <w:sz w:val="20"/>
              </w:rPr>
              <w:t xml:space="preserve">3182,77</w:t>
            </w:r>
          </w:p>
        </w:tc>
      </w:tr>
      <w:tr>
        <w:tc>
          <w:tcPr>
            <w:tcW w:w="2665" w:type="dxa"/>
          </w:tcPr>
          <w:p>
            <w:pPr>
              <w:pStyle w:val="0"/>
            </w:pPr>
            <w:r>
              <w:rPr>
                <w:sz w:val="20"/>
              </w:rPr>
              <w:t xml:space="preserve">28,1 - 32 см</w:t>
            </w:r>
          </w:p>
        </w:tc>
        <w:tc>
          <w:tcPr>
            <w:tcW w:w="1475" w:type="dxa"/>
          </w:tcPr>
          <w:p>
            <w:pPr>
              <w:pStyle w:val="0"/>
              <w:jc w:val="right"/>
            </w:pPr>
            <w:r>
              <w:rPr>
                <w:sz w:val="20"/>
              </w:rPr>
              <w:t xml:space="preserve">2745,13</w:t>
            </w:r>
          </w:p>
        </w:tc>
        <w:tc>
          <w:tcPr>
            <w:tcW w:w="1680" w:type="dxa"/>
          </w:tcPr>
          <w:p>
            <w:pPr>
              <w:pStyle w:val="0"/>
              <w:jc w:val="right"/>
            </w:pPr>
            <w:r>
              <w:rPr>
                <w:sz w:val="20"/>
              </w:rPr>
              <w:t xml:space="preserve">1830,09</w:t>
            </w:r>
          </w:p>
        </w:tc>
        <w:tc>
          <w:tcPr>
            <w:tcW w:w="1440" w:type="dxa"/>
          </w:tcPr>
          <w:p>
            <w:pPr>
              <w:pStyle w:val="0"/>
              <w:jc w:val="right"/>
            </w:pPr>
            <w:r>
              <w:rPr>
                <w:sz w:val="20"/>
              </w:rPr>
              <w:t xml:space="preserve">5490,28</w:t>
            </w:r>
          </w:p>
        </w:tc>
        <w:tc>
          <w:tcPr>
            <w:tcW w:w="1665" w:type="dxa"/>
          </w:tcPr>
          <w:p>
            <w:pPr>
              <w:pStyle w:val="0"/>
              <w:jc w:val="right"/>
            </w:pPr>
            <w:r>
              <w:rPr>
                <w:sz w:val="20"/>
              </w:rPr>
              <w:t xml:space="preserve">3660,19</w:t>
            </w:r>
          </w:p>
        </w:tc>
      </w:tr>
      <w:tr>
        <w:tc>
          <w:tcPr>
            <w:tcW w:w="2665" w:type="dxa"/>
          </w:tcPr>
          <w:p>
            <w:pPr>
              <w:pStyle w:val="0"/>
            </w:pPr>
            <w:r>
              <w:rPr>
                <w:sz w:val="20"/>
              </w:rPr>
              <w:t xml:space="preserve">32,1 - 36 см</w:t>
            </w:r>
          </w:p>
        </w:tc>
        <w:tc>
          <w:tcPr>
            <w:tcW w:w="1475" w:type="dxa"/>
          </w:tcPr>
          <w:p>
            <w:pPr>
              <w:pStyle w:val="0"/>
              <w:jc w:val="right"/>
            </w:pPr>
            <w:r>
              <w:rPr>
                <w:sz w:val="20"/>
              </w:rPr>
              <w:t xml:space="preserve">2882,40</w:t>
            </w:r>
          </w:p>
        </w:tc>
        <w:tc>
          <w:tcPr>
            <w:tcW w:w="1680" w:type="dxa"/>
          </w:tcPr>
          <w:p>
            <w:pPr>
              <w:pStyle w:val="0"/>
              <w:jc w:val="right"/>
            </w:pPr>
            <w:r>
              <w:rPr>
                <w:sz w:val="20"/>
              </w:rPr>
              <w:t xml:space="preserve">1921,60</w:t>
            </w:r>
          </w:p>
        </w:tc>
        <w:tc>
          <w:tcPr>
            <w:tcW w:w="1440" w:type="dxa"/>
          </w:tcPr>
          <w:p>
            <w:pPr>
              <w:pStyle w:val="0"/>
              <w:jc w:val="right"/>
            </w:pPr>
            <w:r>
              <w:rPr>
                <w:sz w:val="20"/>
              </w:rPr>
              <w:t xml:space="preserve">5764,80</w:t>
            </w:r>
          </w:p>
        </w:tc>
        <w:tc>
          <w:tcPr>
            <w:tcW w:w="1665" w:type="dxa"/>
          </w:tcPr>
          <w:p>
            <w:pPr>
              <w:pStyle w:val="0"/>
              <w:jc w:val="right"/>
            </w:pPr>
            <w:r>
              <w:rPr>
                <w:sz w:val="20"/>
              </w:rPr>
              <w:t xml:space="preserve">3843,20</w:t>
            </w:r>
          </w:p>
        </w:tc>
      </w:tr>
      <w:tr>
        <w:tc>
          <w:tcPr>
            <w:tcW w:w="2665" w:type="dxa"/>
          </w:tcPr>
          <w:p>
            <w:pPr>
              <w:pStyle w:val="0"/>
            </w:pPr>
            <w:r>
              <w:rPr>
                <w:sz w:val="20"/>
              </w:rPr>
              <w:t xml:space="preserve">36,1 - 40 см</w:t>
            </w:r>
          </w:p>
        </w:tc>
        <w:tc>
          <w:tcPr>
            <w:tcW w:w="1475" w:type="dxa"/>
          </w:tcPr>
          <w:p>
            <w:pPr>
              <w:pStyle w:val="0"/>
              <w:jc w:val="right"/>
            </w:pPr>
            <w:r>
              <w:rPr>
                <w:sz w:val="20"/>
              </w:rPr>
              <w:t xml:space="preserve">3026,52</w:t>
            </w:r>
          </w:p>
        </w:tc>
        <w:tc>
          <w:tcPr>
            <w:tcW w:w="1680" w:type="dxa"/>
          </w:tcPr>
          <w:p>
            <w:pPr>
              <w:pStyle w:val="0"/>
              <w:jc w:val="right"/>
            </w:pPr>
            <w:r>
              <w:rPr>
                <w:sz w:val="20"/>
              </w:rPr>
              <w:t xml:space="preserve">2017,68</w:t>
            </w:r>
          </w:p>
        </w:tc>
        <w:tc>
          <w:tcPr>
            <w:tcW w:w="1440" w:type="dxa"/>
          </w:tcPr>
          <w:p>
            <w:pPr>
              <w:pStyle w:val="0"/>
              <w:jc w:val="right"/>
            </w:pPr>
            <w:r>
              <w:rPr>
                <w:sz w:val="20"/>
              </w:rPr>
              <w:t xml:space="preserve">6053,04</w:t>
            </w:r>
          </w:p>
        </w:tc>
        <w:tc>
          <w:tcPr>
            <w:tcW w:w="1665" w:type="dxa"/>
          </w:tcPr>
          <w:p>
            <w:pPr>
              <w:pStyle w:val="0"/>
              <w:jc w:val="right"/>
            </w:pPr>
            <w:r>
              <w:rPr>
                <w:sz w:val="20"/>
              </w:rPr>
              <w:t xml:space="preserve">4035,36</w:t>
            </w:r>
          </w:p>
        </w:tc>
      </w:tr>
      <w:tr>
        <w:tc>
          <w:tcPr>
            <w:tcW w:w="2665" w:type="dxa"/>
          </w:tcPr>
          <w:p>
            <w:pPr>
              <w:pStyle w:val="0"/>
            </w:pPr>
            <w:r>
              <w:rPr>
                <w:sz w:val="20"/>
              </w:rPr>
              <w:t xml:space="preserve">40,1 - 44 см</w:t>
            </w:r>
          </w:p>
        </w:tc>
        <w:tc>
          <w:tcPr>
            <w:tcW w:w="1475" w:type="dxa"/>
          </w:tcPr>
          <w:p>
            <w:pPr>
              <w:pStyle w:val="0"/>
              <w:jc w:val="right"/>
            </w:pPr>
            <w:r>
              <w:rPr>
                <w:sz w:val="20"/>
              </w:rPr>
              <w:t xml:space="preserve">3177,84</w:t>
            </w:r>
          </w:p>
        </w:tc>
        <w:tc>
          <w:tcPr>
            <w:tcW w:w="1680" w:type="dxa"/>
          </w:tcPr>
          <w:p>
            <w:pPr>
              <w:pStyle w:val="0"/>
              <w:jc w:val="right"/>
            </w:pPr>
            <w:r>
              <w:rPr>
                <w:sz w:val="20"/>
              </w:rPr>
              <w:t xml:space="preserve">2118,56</w:t>
            </w:r>
          </w:p>
        </w:tc>
        <w:tc>
          <w:tcPr>
            <w:tcW w:w="1440" w:type="dxa"/>
          </w:tcPr>
          <w:p>
            <w:pPr>
              <w:pStyle w:val="0"/>
              <w:jc w:val="right"/>
            </w:pPr>
            <w:r>
              <w:rPr>
                <w:sz w:val="20"/>
              </w:rPr>
              <w:t xml:space="preserve">6355,69</w:t>
            </w:r>
          </w:p>
        </w:tc>
        <w:tc>
          <w:tcPr>
            <w:tcW w:w="1665" w:type="dxa"/>
          </w:tcPr>
          <w:p>
            <w:pPr>
              <w:pStyle w:val="0"/>
              <w:jc w:val="right"/>
            </w:pPr>
            <w:r>
              <w:rPr>
                <w:sz w:val="20"/>
              </w:rPr>
              <w:t xml:space="preserve">4237,13</w:t>
            </w:r>
          </w:p>
        </w:tc>
      </w:tr>
      <w:tr>
        <w:tc>
          <w:tcPr>
            <w:tcW w:w="2665" w:type="dxa"/>
          </w:tcPr>
          <w:p>
            <w:pPr>
              <w:pStyle w:val="0"/>
            </w:pPr>
            <w:r>
              <w:rPr>
                <w:sz w:val="20"/>
              </w:rPr>
              <w:t xml:space="preserve">44,1 - 48 см</w:t>
            </w:r>
          </w:p>
        </w:tc>
        <w:tc>
          <w:tcPr>
            <w:tcW w:w="1475" w:type="dxa"/>
          </w:tcPr>
          <w:p>
            <w:pPr>
              <w:pStyle w:val="0"/>
              <w:jc w:val="right"/>
            </w:pPr>
            <w:r>
              <w:rPr>
                <w:sz w:val="20"/>
              </w:rPr>
              <w:t xml:space="preserve">3336,75</w:t>
            </w:r>
          </w:p>
        </w:tc>
        <w:tc>
          <w:tcPr>
            <w:tcW w:w="1680" w:type="dxa"/>
          </w:tcPr>
          <w:p>
            <w:pPr>
              <w:pStyle w:val="0"/>
              <w:jc w:val="right"/>
            </w:pPr>
            <w:r>
              <w:rPr>
                <w:sz w:val="20"/>
              </w:rPr>
              <w:t xml:space="preserve">2224,50</w:t>
            </w:r>
          </w:p>
        </w:tc>
        <w:tc>
          <w:tcPr>
            <w:tcW w:w="1440" w:type="dxa"/>
          </w:tcPr>
          <w:p>
            <w:pPr>
              <w:pStyle w:val="0"/>
              <w:jc w:val="right"/>
            </w:pPr>
            <w:r>
              <w:rPr>
                <w:sz w:val="20"/>
              </w:rPr>
              <w:t xml:space="preserve">6673,47</w:t>
            </w:r>
          </w:p>
        </w:tc>
        <w:tc>
          <w:tcPr>
            <w:tcW w:w="1665" w:type="dxa"/>
          </w:tcPr>
          <w:p>
            <w:pPr>
              <w:pStyle w:val="0"/>
              <w:jc w:val="right"/>
            </w:pPr>
            <w:r>
              <w:rPr>
                <w:sz w:val="20"/>
              </w:rPr>
              <w:t xml:space="preserve">4448,98</w:t>
            </w:r>
          </w:p>
        </w:tc>
      </w:tr>
      <w:tr>
        <w:tc>
          <w:tcPr>
            <w:tcW w:w="2665" w:type="dxa"/>
          </w:tcPr>
          <w:p>
            <w:pPr>
              <w:pStyle w:val="0"/>
            </w:pPr>
            <w:r>
              <w:rPr>
                <w:sz w:val="20"/>
              </w:rPr>
              <w:t xml:space="preserve">48,1 - 52 см</w:t>
            </w:r>
          </w:p>
        </w:tc>
        <w:tc>
          <w:tcPr>
            <w:tcW w:w="1475" w:type="dxa"/>
          </w:tcPr>
          <w:p>
            <w:pPr>
              <w:pStyle w:val="0"/>
              <w:jc w:val="right"/>
            </w:pPr>
            <w:r>
              <w:rPr>
                <w:sz w:val="20"/>
              </w:rPr>
              <w:t xml:space="preserve">3503,55</w:t>
            </w:r>
          </w:p>
        </w:tc>
        <w:tc>
          <w:tcPr>
            <w:tcW w:w="1680" w:type="dxa"/>
          </w:tcPr>
          <w:p>
            <w:pPr>
              <w:pStyle w:val="0"/>
              <w:jc w:val="right"/>
            </w:pPr>
            <w:r>
              <w:rPr>
                <w:sz w:val="20"/>
              </w:rPr>
              <w:t xml:space="preserve">2335,70</w:t>
            </w:r>
          </w:p>
        </w:tc>
        <w:tc>
          <w:tcPr>
            <w:tcW w:w="1440" w:type="dxa"/>
          </w:tcPr>
          <w:p>
            <w:pPr>
              <w:pStyle w:val="0"/>
              <w:jc w:val="right"/>
            </w:pPr>
            <w:r>
              <w:rPr>
                <w:sz w:val="20"/>
              </w:rPr>
              <w:t xml:space="preserve">7007,14</w:t>
            </w:r>
          </w:p>
        </w:tc>
        <w:tc>
          <w:tcPr>
            <w:tcW w:w="1665" w:type="dxa"/>
          </w:tcPr>
          <w:p>
            <w:pPr>
              <w:pStyle w:val="0"/>
              <w:jc w:val="right"/>
            </w:pPr>
            <w:r>
              <w:rPr>
                <w:sz w:val="20"/>
              </w:rPr>
              <w:t xml:space="preserve">4671,43</w:t>
            </w:r>
          </w:p>
        </w:tc>
      </w:tr>
      <w:tr>
        <w:tc>
          <w:tcPr>
            <w:tcW w:w="2665" w:type="dxa"/>
          </w:tcPr>
          <w:p>
            <w:pPr>
              <w:pStyle w:val="0"/>
            </w:pPr>
            <w:r>
              <w:rPr>
                <w:sz w:val="20"/>
              </w:rPr>
              <w:t xml:space="preserve">52,1 см и более</w:t>
            </w:r>
          </w:p>
        </w:tc>
        <w:tc>
          <w:tcPr>
            <w:tcW w:w="1475" w:type="dxa"/>
          </w:tcPr>
          <w:p>
            <w:pPr>
              <w:pStyle w:val="0"/>
              <w:jc w:val="right"/>
            </w:pPr>
            <w:r>
              <w:rPr>
                <w:sz w:val="20"/>
              </w:rPr>
              <w:t xml:space="preserve">3678,75</w:t>
            </w:r>
          </w:p>
        </w:tc>
        <w:tc>
          <w:tcPr>
            <w:tcW w:w="1680" w:type="dxa"/>
          </w:tcPr>
          <w:p>
            <w:pPr>
              <w:pStyle w:val="0"/>
              <w:jc w:val="right"/>
            </w:pPr>
            <w:r>
              <w:rPr>
                <w:sz w:val="20"/>
              </w:rPr>
              <w:t xml:space="preserve">2452,50</w:t>
            </w:r>
          </w:p>
        </w:tc>
        <w:tc>
          <w:tcPr>
            <w:tcW w:w="1440" w:type="dxa"/>
          </w:tcPr>
          <w:p>
            <w:pPr>
              <w:pStyle w:val="0"/>
              <w:jc w:val="right"/>
            </w:pPr>
            <w:r>
              <w:rPr>
                <w:sz w:val="20"/>
              </w:rPr>
              <w:t xml:space="preserve">7357,5</w:t>
            </w:r>
          </w:p>
        </w:tc>
        <w:tc>
          <w:tcPr>
            <w:tcW w:w="1665" w:type="dxa"/>
          </w:tcPr>
          <w:p>
            <w:pPr>
              <w:pStyle w:val="0"/>
              <w:jc w:val="right"/>
            </w:pPr>
            <w:r>
              <w:rPr>
                <w:sz w:val="20"/>
              </w:rPr>
              <w:t xml:space="preserve">4905,00</w:t>
            </w:r>
          </w:p>
        </w:tc>
      </w:tr>
    </w:tbl>
    <w:p>
      <w:pPr>
        <w:pStyle w:val="0"/>
        <w:jc w:val="both"/>
      </w:pPr>
      <w:r>
        <w:rPr>
          <w:sz w:val="20"/>
        </w:rPr>
      </w:r>
    </w:p>
    <w:p>
      <w:pPr>
        <w:pStyle w:val="2"/>
        <w:outlineLvl w:val="2"/>
        <w:jc w:val="center"/>
      </w:pPr>
      <w:r>
        <w:rPr>
          <w:sz w:val="20"/>
        </w:rPr>
        <w:t xml:space="preserve">2. Восстановительная стоимость кустарников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4575"/>
      </w:tblGrid>
      <w:tr>
        <w:tc>
          <w:tcPr>
            <w:tcW w:w="4365" w:type="dxa"/>
          </w:tcPr>
          <w:p>
            <w:pPr>
              <w:pStyle w:val="0"/>
              <w:jc w:val="center"/>
            </w:pPr>
            <w:r>
              <w:rPr>
                <w:sz w:val="20"/>
              </w:rPr>
              <w:t xml:space="preserve">Возраст кустарника</w:t>
            </w:r>
          </w:p>
        </w:tc>
        <w:tc>
          <w:tcPr>
            <w:tcW w:w="4575" w:type="dxa"/>
          </w:tcPr>
          <w:p>
            <w:pPr>
              <w:pStyle w:val="0"/>
              <w:jc w:val="center"/>
            </w:pPr>
            <w:r>
              <w:rPr>
                <w:sz w:val="20"/>
              </w:rPr>
              <w:t xml:space="preserve">Цена (руб./шт.)</w:t>
            </w:r>
          </w:p>
        </w:tc>
      </w:tr>
      <w:tr>
        <w:tc>
          <w:tcPr>
            <w:tcW w:w="4365" w:type="dxa"/>
          </w:tcPr>
          <w:p>
            <w:pPr>
              <w:pStyle w:val="0"/>
              <w:jc w:val="center"/>
            </w:pPr>
            <w:r>
              <w:rPr>
                <w:sz w:val="20"/>
              </w:rPr>
              <w:t xml:space="preserve">1</w:t>
            </w:r>
          </w:p>
        </w:tc>
        <w:tc>
          <w:tcPr>
            <w:tcW w:w="4575" w:type="dxa"/>
          </w:tcPr>
          <w:p>
            <w:pPr>
              <w:pStyle w:val="0"/>
              <w:jc w:val="center"/>
            </w:pPr>
            <w:r>
              <w:rPr>
                <w:sz w:val="20"/>
              </w:rPr>
              <w:t xml:space="preserve">2</w:t>
            </w:r>
          </w:p>
        </w:tc>
      </w:tr>
      <w:tr>
        <w:tc>
          <w:tcPr>
            <w:tcW w:w="4365" w:type="dxa"/>
          </w:tcPr>
          <w:p>
            <w:pPr>
              <w:pStyle w:val="0"/>
            </w:pPr>
            <w:r>
              <w:rPr>
                <w:sz w:val="20"/>
              </w:rPr>
              <w:t xml:space="preserve">до 5 лет</w:t>
            </w:r>
          </w:p>
        </w:tc>
        <w:tc>
          <w:tcPr>
            <w:tcW w:w="4575" w:type="dxa"/>
          </w:tcPr>
          <w:p>
            <w:pPr>
              <w:pStyle w:val="0"/>
              <w:jc w:val="right"/>
            </w:pPr>
            <w:r>
              <w:rPr>
                <w:sz w:val="20"/>
              </w:rPr>
              <w:t xml:space="preserve">1016,00</w:t>
            </w:r>
          </w:p>
        </w:tc>
      </w:tr>
      <w:tr>
        <w:tc>
          <w:tcPr>
            <w:tcW w:w="4365" w:type="dxa"/>
          </w:tcPr>
          <w:p>
            <w:pPr>
              <w:pStyle w:val="0"/>
            </w:pPr>
            <w:r>
              <w:rPr>
                <w:sz w:val="20"/>
              </w:rPr>
              <w:t xml:space="preserve">5 - 10 лет</w:t>
            </w:r>
          </w:p>
        </w:tc>
        <w:tc>
          <w:tcPr>
            <w:tcW w:w="4575" w:type="dxa"/>
          </w:tcPr>
          <w:p>
            <w:pPr>
              <w:pStyle w:val="0"/>
              <w:jc w:val="right"/>
            </w:pPr>
            <w:r>
              <w:rPr>
                <w:sz w:val="20"/>
              </w:rPr>
              <w:t xml:space="preserve">2044,70</w:t>
            </w:r>
          </w:p>
        </w:tc>
      </w:tr>
      <w:tr>
        <w:tc>
          <w:tcPr>
            <w:tcW w:w="4365" w:type="dxa"/>
          </w:tcPr>
          <w:p>
            <w:pPr>
              <w:pStyle w:val="0"/>
            </w:pPr>
            <w:r>
              <w:rPr>
                <w:sz w:val="20"/>
              </w:rPr>
              <w:t xml:space="preserve">свыше 10 лет</w:t>
            </w:r>
          </w:p>
        </w:tc>
        <w:tc>
          <w:tcPr>
            <w:tcW w:w="4575" w:type="dxa"/>
          </w:tcPr>
          <w:p>
            <w:pPr>
              <w:pStyle w:val="0"/>
              <w:jc w:val="right"/>
            </w:pPr>
            <w:r>
              <w:rPr>
                <w:sz w:val="20"/>
              </w:rPr>
              <w:t xml:space="preserve">3115,50</w:t>
            </w:r>
          </w:p>
        </w:tc>
      </w:tr>
    </w:tbl>
    <w:p>
      <w:pPr>
        <w:pStyle w:val="0"/>
        <w:jc w:val="both"/>
      </w:pPr>
      <w:r>
        <w:rPr>
          <w:sz w:val="20"/>
        </w:rPr>
      </w:r>
    </w:p>
    <w:p>
      <w:pPr>
        <w:pStyle w:val="2"/>
        <w:outlineLvl w:val="2"/>
        <w:jc w:val="center"/>
      </w:pPr>
      <w:r>
        <w:rPr>
          <w:sz w:val="20"/>
        </w:rPr>
        <w:t xml:space="preserve">3. Восстановительная стоимость ПСП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4575"/>
      </w:tblGrid>
      <w:tr>
        <w:tc>
          <w:tcPr>
            <w:tcW w:w="4365" w:type="dxa"/>
          </w:tcPr>
          <w:p>
            <w:pPr>
              <w:pStyle w:val="0"/>
              <w:jc w:val="center"/>
            </w:pPr>
            <w:r>
              <w:rPr>
                <w:sz w:val="20"/>
              </w:rPr>
              <w:t xml:space="preserve">Покрытие в процентах</w:t>
            </w:r>
          </w:p>
        </w:tc>
        <w:tc>
          <w:tcPr>
            <w:tcW w:w="4575" w:type="dxa"/>
          </w:tcPr>
          <w:p>
            <w:pPr>
              <w:pStyle w:val="0"/>
              <w:jc w:val="center"/>
            </w:pPr>
            <w:r>
              <w:rPr>
                <w:sz w:val="20"/>
              </w:rPr>
              <w:t xml:space="preserve">Цена (руб./кв. м)</w:t>
            </w:r>
          </w:p>
        </w:tc>
      </w:tr>
      <w:tr>
        <w:tc>
          <w:tcPr>
            <w:tcW w:w="4365" w:type="dxa"/>
          </w:tcPr>
          <w:p>
            <w:pPr>
              <w:pStyle w:val="0"/>
              <w:jc w:val="center"/>
            </w:pPr>
            <w:r>
              <w:rPr>
                <w:sz w:val="20"/>
              </w:rPr>
              <w:t xml:space="preserve">1</w:t>
            </w:r>
          </w:p>
        </w:tc>
        <w:tc>
          <w:tcPr>
            <w:tcW w:w="4575" w:type="dxa"/>
          </w:tcPr>
          <w:p>
            <w:pPr>
              <w:pStyle w:val="0"/>
              <w:jc w:val="center"/>
            </w:pPr>
            <w:r>
              <w:rPr>
                <w:sz w:val="20"/>
              </w:rPr>
              <w:t xml:space="preserve">2</w:t>
            </w:r>
          </w:p>
        </w:tc>
      </w:tr>
      <w:tr>
        <w:tc>
          <w:tcPr>
            <w:tcW w:w="4365" w:type="dxa"/>
          </w:tcPr>
          <w:p>
            <w:pPr>
              <w:pStyle w:val="0"/>
            </w:pPr>
            <w:r>
              <w:rPr>
                <w:sz w:val="20"/>
              </w:rPr>
              <w:t xml:space="preserve">80 - 100</w:t>
            </w:r>
          </w:p>
        </w:tc>
        <w:tc>
          <w:tcPr>
            <w:tcW w:w="4575" w:type="dxa"/>
          </w:tcPr>
          <w:p>
            <w:pPr>
              <w:pStyle w:val="0"/>
              <w:jc w:val="right"/>
            </w:pPr>
            <w:r>
              <w:rPr>
                <w:sz w:val="20"/>
              </w:rPr>
              <w:t xml:space="preserve">425,43</w:t>
            </w:r>
          </w:p>
        </w:tc>
      </w:tr>
      <w:tr>
        <w:tc>
          <w:tcPr>
            <w:tcW w:w="4365" w:type="dxa"/>
          </w:tcPr>
          <w:p>
            <w:pPr>
              <w:pStyle w:val="0"/>
            </w:pPr>
            <w:r>
              <w:rPr>
                <w:sz w:val="20"/>
              </w:rPr>
              <w:t xml:space="preserve">60 - 80</w:t>
            </w:r>
          </w:p>
        </w:tc>
        <w:tc>
          <w:tcPr>
            <w:tcW w:w="4575" w:type="dxa"/>
          </w:tcPr>
          <w:p>
            <w:pPr>
              <w:pStyle w:val="0"/>
              <w:jc w:val="right"/>
            </w:pPr>
            <w:r>
              <w:rPr>
                <w:sz w:val="20"/>
              </w:rPr>
              <w:t xml:space="preserve">319,02</w:t>
            </w:r>
          </w:p>
        </w:tc>
      </w:tr>
      <w:tr>
        <w:tc>
          <w:tcPr>
            <w:tcW w:w="4365" w:type="dxa"/>
          </w:tcPr>
          <w:p>
            <w:pPr>
              <w:pStyle w:val="0"/>
            </w:pPr>
            <w:r>
              <w:rPr>
                <w:sz w:val="20"/>
              </w:rPr>
              <w:t xml:space="preserve">40 - 60</w:t>
            </w:r>
          </w:p>
        </w:tc>
        <w:tc>
          <w:tcPr>
            <w:tcW w:w="4575" w:type="dxa"/>
          </w:tcPr>
          <w:p>
            <w:pPr>
              <w:pStyle w:val="0"/>
              <w:jc w:val="right"/>
            </w:pPr>
            <w:r>
              <w:rPr>
                <w:sz w:val="20"/>
              </w:rPr>
              <w:t xml:space="preserve">212,61</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Артемовского городского округа от 30.07.2015 N 507</w:t>
            <w:br/>
            <w:t>(ред. от 26.05.2023)</w:t>
            <w:br/>
            <w:t>"Об утверждении Правил создания, со...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5944F1DC09E353632D272422141F06856DB565245967449EC33E7E825C5B223756EC80011B213E78B7A8DD946F9365D51356F8B6BDEFC0500EE094B7CE" TargetMode = "External"/>
	<Relationship Id="rId8" Type="http://schemas.openxmlformats.org/officeDocument/2006/relationships/hyperlink" Target="consultantplus://offline/ref=D5944F1DC09E353632D272422141F06856DB56524C997542EB3BBAE22D9CBE217261971716FB1FE68B7A8DDC48A63348406D638D72C1FC1A1CEC0BBD4F73E" TargetMode = "External"/>
	<Relationship Id="rId9" Type="http://schemas.openxmlformats.org/officeDocument/2006/relationships/hyperlink" Target="consultantplus://offline/ref=D5944F1DC09E353632D272422141F06856DB56524C927346E130BAE22D9CBE217261971716FB1FE68B7A8DD94DA63348406D638D72C1FC1A1CEC0BBD4F73E" TargetMode = "External"/>
	<Relationship Id="rId10" Type="http://schemas.openxmlformats.org/officeDocument/2006/relationships/hyperlink" Target="consultantplus://offline/ref=D5944F1DC09E353632D26C4F372DAE6752D6095E4C967B17B46CBCB572CCB8743221914055BA19B3DA3ED8D14CAA791805266C8C774D7CE" TargetMode = "External"/>
	<Relationship Id="rId11" Type="http://schemas.openxmlformats.org/officeDocument/2006/relationships/hyperlink" Target="consultantplus://offline/ref=D5944F1DC09E353632D26C4F372DAE6752D50C5F4B907B17B46CBCB572CCB8742021C94E54B80CE68A648FDC4F4A7EE" TargetMode = "External"/>
	<Relationship Id="rId12" Type="http://schemas.openxmlformats.org/officeDocument/2006/relationships/hyperlink" Target="consultantplus://offline/ref=D5944F1DC09E353632D26C4F372DAE675FD80F594F9A261DBC35B0B775C3E7713530914252A113E695788DDE447EE" TargetMode = "External"/>
	<Relationship Id="rId13" Type="http://schemas.openxmlformats.org/officeDocument/2006/relationships/hyperlink" Target="consultantplus://offline/ref=D5944F1DC09E353632D272422141F06856DB56524C967740EF3ABAE22D9CBE217261971704FB47EA8A7D93DD4CB3651906437BE" TargetMode = "External"/>
	<Relationship Id="rId14" Type="http://schemas.openxmlformats.org/officeDocument/2006/relationships/hyperlink" Target="consultantplus://offline/ref=D5944F1DC09E353632D272422141F06856DB56524C997843EC30BAE22D9CBE217261971716FB1FE68B7E8FDF4FA63348406D638D72C1FC1A1CEC0BBD4F73E" TargetMode = "External"/>
	<Relationship Id="rId15" Type="http://schemas.openxmlformats.org/officeDocument/2006/relationships/hyperlink" Target="consultantplus://offline/ref=D5944F1DC09E353632D272422141F06856DB565245967449EC33E7E825C5B223756EC80011B213E78B7A8DDA46F9365D51356F8B6BDEFC0500EE094B7CE" TargetMode = "External"/>
	<Relationship Id="rId16" Type="http://schemas.openxmlformats.org/officeDocument/2006/relationships/hyperlink" Target="consultantplus://offline/ref=D5944F1DC09E353632D272422141F06856DB565245967449EC33E7E825C5B223756EC80011B213E78B7A8DDA46F9365D51356F8B6BDEFC0500EE094B7CE" TargetMode = "External"/>
	<Relationship Id="rId17" Type="http://schemas.openxmlformats.org/officeDocument/2006/relationships/hyperlink" Target="consultantplus://offline/ref=D5944F1DC09E353632D272422141F06856DB56524C997542EB3BBAE22D9CBE217261971716FB1FE68B7A8DDC4BA63348406D638D72C1FC1A1CEC0BBD4F73E" TargetMode = "External"/>
	<Relationship Id="rId18" Type="http://schemas.openxmlformats.org/officeDocument/2006/relationships/hyperlink" Target="consultantplus://offline/ref=D5944F1DC09E353632D272422141F06856DB56524C927346E130BAE22D9CBE217261971716FB1FE68B7A8DD94DA63348406D638D72C1FC1A1CEC0BBD4F73E" TargetMode = "External"/>
	<Relationship Id="rId19" Type="http://schemas.openxmlformats.org/officeDocument/2006/relationships/hyperlink" Target="consultantplus://offline/ref=D5944F1DC09E353632D272422141F06856DB56524C927346E130BAE22D9CBE217261971716FB1FE68B7A8DD94DA63348406D638D72C1FC1A1CEC0BBD4F73E" TargetMode = "External"/>
	<Relationship Id="rId20" Type="http://schemas.openxmlformats.org/officeDocument/2006/relationships/hyperlink" Target="consultantplus://offline/ref=D5944F1DC09E353632D272422141F06856DB56524C927346E130BAE22D9CBE217261971716FB1FE68B7A8DD94DA63348406D638D72C1FC1A1CEC0BBD4F73E" TargetMode = "External"/>
	<Relationship Id="rId21" Type="http://schemas.openxmlformats.org/officeDocument/2006/relationships/hyperlink" Target="consultantplus://offline/ref=D5944F1DC09E353632D272422141F06856DB565245967449EC33E7E825C5B223756EC80011B213E78B7A8DDA46F9365D51356F8B6BDEFC0500EE094B7CE" TargetMode = "External"/>
	<Relationship Id="rId22" Type="http://schemas.openxmlformats.org/officeDocument/2006/relationships/hyperlink" Target="consultantplus://offline/ref=D5944F1DC09E353632D272422141F06856DB565245967449EC33E7E825C5B223756EC80011B213E78B7A8DDA46F9365D51356F8B6BDEFC0500EE094B7CE" TargetMode = "External"/>
	<Relationship Id="rId23" Type="http://schemas.openxmlformats.org/officeDocument/2006/relationships/hyperlink" Target="consultantplus://offline/ref=D5944F1DC09E353632D272422141F06856DB56524C997542EB3BBAE22D9CBE217261971716FB1FE68B7A8DDC4BA63348406D638D72C1FC1A1CEC0BBD4F73E" TargetMode = "External"/>
	<Relationship Id="rId24" Type="http://schemas.openxmlformats.org/officeDocument/2006/relationships/hyperlink" Target="consultantplus://offline/ref=D5944F1DC09E353632D272422141F06856DB56524C927346E130BAE22D9CBE217261971716FB1FE68B7A8DD94DA63348406D638D72C1FC1A1CEC0BBD4F73E" TargetMode = "External"/>
	<Relationship Id="rId25" Type="http://schemas.openxmlformats.org/officeDocument/2006/relationships/hyperlink" Target="consultantplus://offline/ref=D5944F1DC09E353632D272422141F06856DB565245967449EC33E7E825C5B223756EC80011B213E78B7A8DDA46F9365D51356F8B6BDEFC0500EE094B7CE" TargetMode = "External"/>
	<Relationship Id="rId26" Type="http://schemas.openxmlformats.org/officeDocument/2006/relationships/hyperlink" Target="consultantplus://offline/ref=D5944F1DC09E353632D272422141F06856DB56524C997542EB3BBAE22D9CBE217261971716FB1FE68B7A8DDC45A63348406D638D72C1FC1A1CEC0BBD4F73E" TargetMode = "External"/>
	<Relationship Id="rId27" Type="http://schemas.openxmlformats.org/officeDocument/2006/relationships/hyperlink" Target="consultantplus://offline/ref=D5944F1DC09E353632D272422141F06856DB565245967449EC33E7E825C5B223756EC80011B213E78B7A8DDB46F9365D51356F8B6BDEFC0500EE094B7CE" TargetMode = "External"/>
	<Relationship Id="rId28" Type="http://schemas.openxmlformats.org/officeDocument/2006/relationships/hyperlink" Target="consultantplus://offline/ref=D5944F1DC09E353632D272422141F06856DB565245967449EC33E7E825C5B223756EC80011B213E78B7A8DD546F9365D51356F8B6BDEFC0500EE094B7CE" TargetMode = "External"/>
	<Relationship Id="rId29" Type="http://schemas.openxmlformats.org/officeDocument/2006/relationships/hyperlink" Target="consultantplus://offline/ref=D5944F1DC09E353632D272422141F06856DB565245967449EC33E7E825C5B223756EC80011B213E78B7A8DDA46F9365D51356F8B6BDEFC0500EE094B7CE" TargetMode = "External"/>
	<Relationship Id="rId30" Type="http://schemas.openxmlformats.org/officeDocument/2006/relationships/hyperlink" Target="consultantplus://offline/ref=D5944F1DC09E353632D272422141F06856DB565245967449EC33E7E825C5B223756EC80011B213E78B7A8CDC46F9365D51356F8B6BDEFC0500EE094B7CE" TargetMode = "External"/>
	<Relationship Id="rId31" Type="http://schemas.openxmlformats.org/officeDocument/2006/relationships/hyperlink" Target="consultantplus://offline/ref=D5944F1DC09E353632D272422141F06856DB565245967449EC33E7E825C5B223756EC80011B213E78B7A8CDE46F9365D51356F8B6BDEFC0500EE094B7CE" TargetMode = "External"/>
	<Relationship Id="rId32" Type="http://schemas.openxmlformats.org/officeDocument/2006/relationships/hyperlink" Target="consultantplus://offline/ref=D5944F1DC09E353632D272422141F06856DB56524C997542EB3BBAE22D9CBE217261971716FB1FE68B7A8DDC45A63348406D638D72C1FC1A1CEC0BBD4F73E" TargetMode = "External"/>
	<Relationship Id="rId33" Type="http://schemas.openxmlformats.org/officeDocument/2006/relationships/hyperlink" Target="consultantplus://offline/ref=D5944F1DC09E353632D272422141F06856DB56524C997542EB3BBAE22D9CBE217261971716FB1FE68B7A8DDD4DA63348406D638D72C1FC1A1CEC0BBD4F73E" TargetMode = "External"/>
	<Relationship Id="rId34" Type="http://schemas.openxmlformats.org/officeDocument/2006/relationships/hyperlink" Target="consultantplus://offline/ref=D5944F1DC09E353632D272422141F06856DB565245967449EC33E7E825C5B223756EC80011B213E78B7A8DDA46F9365D51356F8B6BDEFC0500EE094B7C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Артемовского городского округа от 30.07.2015 N 507
(ред. от 26.05.2023)
"Об утверждении Правил создания, содержания и охраны зеленых насаждений на территории Артемовского городского округа и Расчета компенсационной стоимости, определяемой в результате уничтожения и (или) повреждения зеленых насаждений"</dc:title>
  <dcterms:created xsi:type="dcterms:W3CDTF">2023-11-17T04:59:54Z</dcterms:created>
</cp:coreProperties>
</file>