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CE4" w:rsidRDefault="00981CE4">
      <w:pPr>
        <w:pStyle w:val="ConsPlusTitle"/>
        <w:jc w:val="center"/>
        <w:outlineLvl w:val="0"/>
      </w:pPr>
      <w:bookmarkStart w:id="0" w:name="_GoBack"/>
      <w:bookmarkEnd w:id="0"/>
      <w:r>
        <w:t>АДМИНИСТРАЦИЯ АРТЕМОВСКОГО ГОРОДСКОГО ОКРУГА</w:t>
      </w:r>
    </w:p>
    <w:p w:rsidR="00981CE4" w:rsidRDefault="00981CE4">
      <w:pPr>
        <w:pStyle w:val="ConsPlusTitle"/>
        <w:jc w:val="center"/>
      </w:pPr>
      <w:r>
        <w:t>ПРИМОРСКОГО КРАЯ</w:t>
      </w:r>
    </w:p>
    <w:p w:rsidR="00981CE4" w:rsidRDefault="00981CE4">
      <w:pPr>
        <w:pStyle w:val="ConsPlusTitle"/>
        <w:jc w:val="both"/>
      </w:pPr>
    </w:p>
    <w:p w:rsidR="00981CE4" w:rsidRDefault="00981CE4">
      <w:pPr>
        <w:pStyle w:val="ConsPlusTitle"/>
        <w:jc w:val="center"/>
      </w:pPr>
      <w:r>
        <w:t>ПОСТАНОВЛЕНИЕ</w:t>
      </w:r>
    </w:p>
    <w:p w:rsidR="00981CE4" w:rsidRDefault="00981CE4">
      <w:pPr>
        <w:pStyle w:val="ConsPlusTitle"/>
        <w:jc w:val="center"/>
      </w:pPr>
      <w:r>
        <w:t>от 8 ноября 2022 г. N 790-па</w:t>
      </w:r>
    </w:p>
    <w:p w:rsidR="00981CE4" w:rsidRDefault="00981CE4">
      <w:pPr>
        <w:pStyle w:val="ConsPlusTitle"/>
        <w:jc w:val="both"/>
      </w:pPr>
    </w:p>
    <w:p w:rsidR="00981CE4" w:rsidRDefault="00981CE4">
      <w:pPr>
        <w:pStyle w:val="ConsPlusTitle"/>
        <w:jc w:val="center"/>
      </w:pPr>
      <w:r>
        <w:t>ОБ УТВЕРЖДЕНИИ ПОРЯДКА ОРГАНИЗАЦИИ СБОРА РТУТЬСОДЕРЖАЩИХ</w:t>
      </w:r>
    </w:p>
    <w:p w:rsidR="00981CE4" w:rsidRDefault="00981CE4">
      <w:pPr>
        <w:pStyle w:val="ConsPlusTitle"/>
        <w:jc w:val="center"/>
      </w:pPr>
      <w:r>
        <w:t>ЛАМП НА ТЕРРИТОРИИ АРТЕМОВСКОГО ГОРОДСКОГО ОКРУГА</w:t>
      </w:r>
    </w:p>
    <w:p w:rsidR="00981CE4" w:rsidRDefault="00981CE4">
      <w:pPr>
        <w:pStyle w:val="ConsPlusNormal"/>
        <w:jc w:val="both"/>
      </w:pPr>
    </w:p>
    <w:p w:rsidR="00981CE4" w:rsidRDefault="00981CE4">
      <w:pPr>
        <w:pStyle w:val="ConsPlusNormal"/>
        <w:ind w:firstLine="540"/>
        <w:jc w:val="both"/>
      </w:pPr>
      <w:r>
        <w:t xml:space="preserve">В соответствии с федеральными законами от 24.06.1998 </w:t>
      </w:r>
      <w:hyperlink r:id="rId4">
        <w:r>
          <w:rPr>
            <w:color w:val="0000FF"/>
          </w:rPr>
          <w:t>N 89-ФЗ</w:t>
        </w:r>
      </w:hyperlink>
      <w:r>
        <w:t xml:space="preserve"> "Об отходах производства и потребления", от 06.10.2003 </w:t>
      </w:r>
      <w:hyperlink r:id="rId5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28.12.2020 N 2314 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среде", руководствуясь </w:t>
      </w:r>
      <w:hyperlink r:id="rId7">
        <w:r>
          <w:rPr>
            <w:color w:val="0000FF"/>
          </w:rPr>
          <w:t>Уставом</w:t>
        </w:r>
      </w:hyperlink>
      <w:r>
        <w:t xml:space="preserve"> Артемовского городского округа Приморского края, администрация Артемовского городского округа постановляет:</w:t>
      </w:r>
    </w:p>
    <w:p w:rsidR="00981CE4" w:rsidRDefault="00981CE4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1">
        <w:r>
          <w:rPr>
            <w:color w:val="0000FF"/>
          </w:rPr>
          <w:t>Порядок</w:t>
        </w:r>
      </w:hyperlink>
      <w:r>
        <w:t xml:space="preserve"> организации сбора ртутьсодержащих ламп на территории Артемовского городского округа (прилагается).</w:t>
      </w:r>
    </w:p>
    <w:p w:rsidR="00981CE4" w:rsidRDefault="00981CE4">
      <w:pPr>
        <w:pStyle w:val="ConsPlusNormal"/>
        <w:spacing w:before="220"/>
        <w:ind w:firstLine="540"/>
        <w:jc w:val="both"/>
      </w:pPr>
      <w:r>
        <w:t>2. Опубликовать настоящее постановление в газете "Выбор" и разместить на официальном сайте Артемовского городского округа.</w:t>
      </w:r>
    </w:p>
    <w:p w:rsidR="00981CE4" w:rsidRDefault="00981CE4">
      <w:pPr>
        <w:pStyle w:val="ConsPlusNormal"/>
        <w:spacing w:before="220"/>
        <w:ind w:firstLine="540"/>
        <w:jc w:val="both"/>
      </w:pPr>
      <w:r>
        <w:t>3. Контроль за исполнением данного постановления возложить на первого заместителя главы администрации Артемовского городского округа Литвинова А.А.</w:t>
      </w:r>
    </w:p>
    <w:p w:rsidR="00981CE4" w:rsidRDefault="00981CE4">
      <w:pPr>
        <w:pStyle w:val="ConsPlusNormal"/>
        <w:jc w:val="both"/>
      </w:pPr>
    </w:p>
    <w:p w:rsidR="00981CE4" w:rsidRDefault="00981CE4">
      <w:pPr>
        <w:pStyle w:val="ConsPlusNormal"/>
        <w:jc w:val="right"/>
      </w:pPr>
      <w:r>
        <w:t>Глава Артемовского городского округа</w:t>
      </w:r>
    </w:p>
    <w:p w:rsidR="00981CE4" w:rsidRDefault="00981CE4">
      <w:pPr>
        <w:pStyle w:val="ConsPlusNormal"/>
        <w:jc w:val="right"/>
      </w:pPr>
      <w:r>
        <w:t>В.В.КВОН</w:t>
      </w:r>
    </w:p>
    <w:p w:rsidR="00981CE4" w:rsidRDefault="00981CE4">
      <w:pPr>
        <w:pStyle w:val="ConsPlusNormal"/>
        <w:jc w:val="both"/>
      </w:pPr>
    </w:p>
    <w:p w:rsidR="00981CE4" w:rsidRDefault="00981CE4">
      <w:pPr>
        <w:pStyle w:val="ConsPlusNormal"/>
        <w:jc w:val="both"/>
      </w:pPr>
    </w:p>
    <w:p w:rsidR="00981CE4" w:rsidRDefault="00981CE4">
      <w:pPr>
        <w:pStyle w:val="ConsPlusNormal"/>
        <w:jc w:val="both"/>
      </w:pPr>
    </w:p>
    <w:p w:rsidR="00981CE4" w:rsidRDefault="00981CE4">
      <w:pPr>
        <w:pStyle w:val="ConsPlusNormal"/>
        <w:jc w:val="both"/>
      </w:pPr>
    </w:p>
    <w:p w:rsidR="00981CE4" w:rsidRDefault="00981CE4">
      <w:pPr>
        <w:pStyle w:val="ConsPlusNormal"/>
        <w:jc w:val="both"/>
      </w:pPr>
    </w:p>
    <w:p w:rsidR="00981CE4" w:rsidRDefault="00981CE4">
      <w:pPr>
        <w:pStyle w:val="ConsPlusNormal"/>
        <w:jc w:val="right"/>
        <w:outlineLvl w:val="0"/>
      </w:pPr>
      <w:r>
        <w:t>Приложение</w:t>
      </w:r>
    </w:p>
    <w:p w:rsidR="00981CE4" w:rsidRDefault="00981CE4">
      <w:pPr>
        <w:pStyle w:val="ConsPlusNormal"/>
        <w:jc w:val="both"/>
      </w:pPr>
    </w:p>
    <w:p w:rsidR="00981CE4" w:rsidRDefault="00981CE4">
      <w:pPr>
        <w:pStyle w:val="ConsPlusNormal"/>
        <w:jc w:val="right"/>
      </w:pPr>
      <w:r>
        <w:t>утвержден</w:t>
      </w:r>
    </w:p>
    <w:p w:rsidR="00981CE4" w:rsidRDefault="00981CE4">
      <w:pPr>
        <w:pStyle w:val="ConsPlusNormal"/>
        <w:jc w:val="right"/>
      </w:pPr>
      <w:r>
        <w:t>постановлением</w:t>
      </w:r>
    </w:p>
    <w:p w:rsidR="00981CE4" w:rsidRDefault="00981CE4">
      <w:pPr>
        <w:pStyle w:val="ConsPlusNormal"/>
        <w:jc w:val="right"/>
      </w:pPr>
      <w:r>
        <w:t>администрации</w:t>
      </w:r>
    </w:p>
    <w:p w:rsidR="00981CE4" w:rsidRDefault="00981CE4">
      <w:pPr>
        <w:pStyle w:val="ConsPlusNormal"/>
        <w:jc w:val="right"/>
      </w:pPr>
      <w:r>
        <w:t>Артемовского</w:t>
      </w:r>
    </w:p>
    <w:p w:rsidR="00981CE4" w:rsidRDefault="00981CE4">
      <w:pPr>
        <w:pStyle w:val="ConsPlusNormal"/>
        <w:jc w:val="right"/>
      </w:pPr>
      <w:r>
        <w:t>городского округа</w:t>
      </w:r>
    </w:p>
    <w:p w:rsidR="00981CE4" w:rsidRDefault="00981CE4">
      <w:pPr>
        <w:pStyle w:val="ConsPlusNormal"/>
        <w:jc w:val="right"/>
      </w:pPr>
      <w:r>
        <w:t>от 08.11.2022 N 790-па</w:t>
      </w:r>
    </w:p>
    <w:p w:rsidR="00981CE4" w:rsidRDefault="00981CE4">
      <w:pPr>
        <w:pStyle w:val="ConsPlusNormal"/>
        <w:jc w:val="both"/>
      </w:pPr>
    </w:p>
    <w:p w:rsidR="00981CE4" w:rsidRDefault="00981CE4">
      <w:pPr>
        <w:pStyle w:val="ConsPlusTitle"/>
        <w:jc w:val="center"/>
      </w:pPr>
      <w:bookmarkStart w:id="1" w:name="P31"/>
      <w:bookmarkEnd w:id="1"/>
      <w:r>
        <w:t>ПОРЯДОК</w:t>
      </w:r>
    </w:p>
    <w:p w:rsidR="00981CE4" w:rsidRDefault="00981CE4">
      <w:pPr>
        <w:pStyle w:val="ConsPlusTitle"/>
        <w:jc w:val="center"/>
      </w:pPr>
      <w:r>
        <w:t>ОРГАНИЗАЦИИ СБОРА РТУТЬСОДЕРЖАЩИХ ЛАМП</w:t>
      </w:r>
    </w:p>
    <w:p w:rsidR="00981CE4" w:rsidRDefault="00981CE4">
      <w:pPr>
        <w:pStyle w:val="ConsPlusTitle"/>
        <w:jc w:val="center"/>
      </w:pPr>
      <w:r>
        <w:t>НА ТЕРРИТОРИИ АРТЕМОВСКОГО ГОРОДСКОГО ОКРУГА</w:t>
      </w:r>
    </w:p>
    <w:p w:rsidR="00981CE4" w:rsidRDefault="00981CE4">
      <w:pPr>
        <w:pStyle w:val="ConsPlusNormal"/>
        <w:jc w:val="both"/>
      </w:pPr>
    </w:p>
    <w:p w:rsidR="00981CE4" w:rsidRDefault="00981CE4">
      <w:pPr>
        <w:pStyle w:val="ConsPlusTitle"/>
        <w:jc w:val="center"/>
        <w:outlineLvl w:val="1"/>
      </w:pPr>
      <w:r>
        <w:t>1. Общие положения</w:t>
      </w:r>
    </w:p>
    <w:p w:rsidR="00981CE4" w:rsidRDefault="00981CE4">
      <w:pPr>
        <w:pStyle w:val="ConsPlusNormal"/>
        <w:jc w:val="both"/>
      </w:pPr>
    </w:p>
    <w:p w:rsidR="00981CE4" w:rsidRDefault="00981CE4">
      <w:pPr>
        <w:pStyle w:val="ConsPlusNormal"/>
        <w:ind w:firstLine="540"/>
        <w:jc w:val="both"/>
      </w:pPr>
      <w:r>
        <w:t xml:space="preserve">1.1. Настоящий Порядок разработан в соответствии с федеральными законами от 24.06.1998 </w:t>
      </w:r>
      <w:hyperlink r:id="rId8">
        <w:r>
          <w:rPr>
            <w:color w:val="0000FF"/>
          </w:rPr>
          <w:t>N 89-ФЗ</w:t>
        </w:r>
      </w:hyperlink>
      <w:r>
        <w:t xml:space="preserve"> "Об отходах производства и потребления", от 06.10.2003 </w:t>
      </w:r>
      <w:hyperlink r:id="rId9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</w:t>
      </w:r>
      <w:hyperlink r:id="rId10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28.12.2020 N 2314 "Об утверждении Правил обращения с отходами </w:t>
      </w:r>
      <w:r>
        <w:lastRenderedPageBreak/>
        <w:t xml:space="preserve">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среде", </w:t>
      </w:r>
      <w:hyperlink r:id="rId11">
        <w:r>
          <w:rPr>
            <w:color w:val="0000FF"/>
          </w:rPr>
          <w:t>Уставом</w:t>
        </w:r>
      </w:hyperlink>
      <w:r>
        <w:t xml:space="preserve"> Артемовского городского округа Приморского края и регламентирует порядок организации сбора ртутьсодержащих ламп на территории Артемовского городского округа.</w:t>
      </w:r>
    </w:p>
    <w:p w:rsidR="00981CE4" w:rsidRDefault="00981CE4">
      <w:pPr>
        <w:pStyle w:val="ConsPlusNormal"/>
        <w:spacing w:before="220"/>
        <w:ind w:firstLine="540"/>
        <w:jc w:val="both"/>
      </w:pPr>
      <w:r>
        <w:t>1.2. Основные понятия, используемые в настоящем Порядке:</w:t>
      </w:r>
    </w:p>
    <w:p w:rsidR="00981CE4" w:rsidRDefault="00981CE4">
      <w:pPr>
        <w:pStyle w:val="ConsPlusNormal"/>
        <w:spacing w:before="220"/>
        <w:ind w:firstLine="540"/>
        <w:jc w:val="both"/>
      </w:pPr>
      <w:r>
        <w:t>"отработанные ртутьсодержащие лампы" - ртутьсодержащие отходы, представляющие собой отходы от использования товаров с ртутным заполнением и содержанием ртути не менее 0,01 процента, утративших свои потребительские свойства (люминесцентные лампы с холодным катодом, люминесцентные лампы с внешним электродом, лампы люминесцентные малогабаритные, лампы люминесцентные трубчатые, лампы общего освещения ртутные высокого давления паросветные);</w:t>
      </w:r>
    </w:p>
    <w:p w:rsidR="00981CE4" w:rsidRDefault="00981CE4">
      <w:pPr>
        <w:pStyle w:val="ConsPlusNormal"/>
        <w:spacing w:before="220"/>
        <w:ind w:firstLine="540"/>
        <w:jc w:val="both"/>
      </w:pPr>
      <w:r>
        <w:t>"потребители ртутьсодержащих ламп" - юридические лица или индивидуальные предприниматели, физические лица, эксплуатирующие ртутьсодержащие лампы;</w:t>
      </w:r>
    </w:p>
    <w:p w:rsidR="00981CE4" w:rsidRDefault="00981CE4">
      <w:pPr>
        <w:pStyle w:val="ConsPlusNormal"/>
        <w:spacing w:before="220"/>
        <w:ind w:firstLine="540"/>
        <w:jc w:val="both"/>
      </w:pPr>
      <w:r>
        <w:t>"оператор по обращению с отработанными ртутьсодержащими лампами" (далее - оператор) - юридическое лицо и индивидуальный предприниматель, осуществляющие деятельность по сбору, транспортированию, обработке, утилизации, обезвреживанию, хранению отработанных ртутьсодержащих ламп на основании полученной в установленном порядке лицензии;</w:t>
      </w:r>
    </w:p>
    <w:p w:rsidR="00981CE4" w:rsidRDefault="00981CE4">
      <w:pPr>
        <w:pStyle w:val="ConsPlusNormal"/>
        <w:spacing w:before="220"/>
        <w:ind w:firstLine="540"/>
        <w:jc w:val="both"/>
      </w:pPr>
      <w:r>
        <w:t>"место накопления отработанных ртутьсодержащих ламп" - место накопления отработанных ртутьсодержащих ламп потребителями ртутьсодержащих ламп в целях последующей их передачи оператору для транспортирования, обработки, утилизации, обезвреживания, хранения;</w:t>
      </w:r>
    </w:p>
    <w:p w:rsidR="00981CE4" w:rsidRDefault="00981CE4">
      <w:pPr>
        <w:pStyle w:val="ConsPlusNormal"/>
        <w:spacing w:before="220"/>
        <w:ind w:firstLine="540"/>
        <w:jc w:val="both"/>
      </w:pPr>
      <w:r>
        <w:t>"индивидуальная упаковка для отработанных ртутьсодержащих ламп" - изделие, которое используется для упаковки отдельной отработанной ртутьсодержащей лампы, обеспечивающее ее сохранность при накоплении;</w:t>
      </w:r>
    </w:p>
    <w:p w:rsidR="00981CE4" w:rsidRDefault="00981CE4">
      <w:pPr>
        <w:pStyle w:val="ConsPlusNormal"/>
        <w:spacing w:before="220"/>
        <w:ind w:firstLine="540"/>
        <w:jc w:val="both"/>
      </w:pPr>
      <w:r>
        <w:t>"транспортная упаковка для отработанных ртутьсодержащих ламп" - изделие, которое используется для складирования отработанных ртутьсодержащих ламп в индивидуальной упаковке, обеспечивающее их сохранность при накоплении, хранении, погрузо-разгрузочных работах и транспортировании;</w:t>
      </w:r>
    </w:p>
    <w:p w:rsidR="00981CE4" w:rsidRDefault="00981CE4">
      <w:pPr>
        <w:pStyle w:val="ConsPlusNormal"/>
        <w:spacing w:before="220"/>
        <w:ind w:firstLine="540"/>
        <w:jc w:val="both"/>
      </w:pPr>
      <w:r>
        <w:t>"герметичность транспортной упаковки" - способность оболочки (корпуса) упаковки, отдельных ее элементов и соединений препятствовать газовому или жидкостному обмену между средами, разделенными этой оболочкой.</w:t>
      </w:r>
    </w:p>
    <w:p w:rsidR="00981CE4" w:rsidRDefault="00981CE4">
      <w:pPr>
        <w:pStyle w:val="ConsPlusNormal"/>
        <w:jc w:val="both"/>
      </w:pPr>
    </w:p>
    <w:p w:rsidR="00981CE4" w:rsidRDefault="00981CE4">
      <w:pPr>
        <w:pStyle w:val="ConsPlusTitle"/>
        <w:jc w:val="center"/>
        <w:outlineLvl w:val="1"/>
      </w:pPr>
      <w:r>
        <w:t>2. Организация сбора отработанных ртутьсодержащих ламп</w:t>
      </w:r>
    </w:p>
    <w:p w:rsidR="00981CE4" w:rsidRDefault="00981CE4">
      <w:pPr>
        <w:pStyle w:val="ConsPlusNormal"/>
        <w:jc w:val="both"/>
      </w:pPr>
    </w:p>
    <w:p w:rsidR="00981CE4" w:rsidRDefault="00981CE4">
      <w:pPr>
        <w:pStyle w:val="ConsPlusNormal"/>
        <w:ind w:firstLine="540"/>
        <w:jc w:val="both"/>
      </w:pPr>
      <w:r>
        <w:t>2.1. В соответствии с настоящим Порядком сбору подлежат осветительные устройства и электрические лампы с ртутным заполнением (ртутно-кварцевые, люминесцентные лампы) и содержанием ртути не менее 0,01%, отработанные ртутьсодержащие лампы, выведенные из эксплуатации и подлежащие утилизации.</w:t>
      </w:r>
    </w:p>
    <w:p w:rsidR="00981CE4" w:rsidRDefault="00981CE4">
      <w:pPr>
        <w:pStyle w:val="ConsPlusNormal"/>
        <w:spacing w:before="220"/>
        <w:ind w:firstLine="540"/>
        <w:jc w:val="both"/>
      </w:pPr>
      <w:r>
        <w:t>2.2. Потребители ртутьсодержащих ламп, за исключением физических лиц, осуществляющие накопление отработанных ртутьсодержащих ламп, назначают ответственных лиц за обеспечение безопасного накопления отработанных ртутьсодержащих ламп и их передачу оператору.</w:t>
      </w:r>
    </w:p>
    <w:p w:rsidR="00981CE4" w:rsidRDefault="00981CE4">
      <w:pPr>
        <w:pStyle w:val="ConsPlusNormal"/>
        <w:spacing w:before="220"/>
        <w:ind w:firstLine="540"/>
        <w:jc w:val="both"/>
      </w:pPr>
      <w:r>
        <w:t xml:space="preserve">2.3. Места накопления отработанных ртутьсодержащих ламп у потребителей ртутьсодержащих ламп, являющихся собственниками, нанимателями, пользователями помещений в многоквартирных домах, определяются указанными лицами или по их поручению лицами, осуществляющими управление многоквартирными домами на основании заключенного договора </w:t>
      </w:r>
      <w:r>
        <w:lastRenderedPageBreak/>
        <w:t xml:space="preserve">управления многоквартирным домом или договора оказания услуг и (или) выполнения работ по содержанию и ремонту общего имущества в таких домах, которые организуют такие места накопления в местах, являющихся общим имуществом собственников многоквартирных домов, в соответствии с требованиями к содержанию общего имущества, предусмотренными </w:t>
      </w:r>
      <w:hyperlink r:id="rId12">
        <w:r>
          <w:rPr>
            <w:color w:val="0000FF"/>
          </w:rPr>
          <w:t>Правилами</w:t>
        </w:r>
      </w:hyperlink>
      <w:r>
        <w:t xml:space="preserve"> содержания общего имущества в многоквартирном доме, утвержденными Постановлением Правительства Российской Федерации от 13.08.2006 N 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прерывающими установленную продолжительность", и уведомляют о таких местах накопления оператора на основании договора об обращении с отходами.</w:t>
      </w:r>
    </w:p>
    <w:p w:rsidR="00981CE4" w:rsidRDefault="00981CE4">
      <w:pPr>
        <w:pStyle w:val="ConsPlusNormal"/>
        <w:spacing w:before="220"/>
        <w:ind w:firstLine="540"/>
        <w:jc w:val="both"/>
      </w:pPr>
      <w:r>
        <w:t>2.4. Управление дорожной деятельности и благоустройства администрации Артемовского городского округа организует создание мест накопления отработанных ртутьсодержащих ламп, в том числе в случаях, когда организация таких мест накопления не представляется возможной в силу отсутствия в многоквартирных домах помещений для организации мест накопления, а также информирование потребителей о расположении таких мест.</w:t>
      </w:r>
    </w:p>
    <w:p w:rsidR="00981CE4" w:rsidRDefault="00981CE4">
      <w:pPr>
        <w:pStyle w:val="ConsPlusNormal"/>
        <w:spacing w:before="220"/>
        <w:ind w:firstLine="540"/>
        <w:jc w:val="both"/>
      </w:pPr>
      <w:r>
        <w:t>2.5. Местом первичного сбора для физических лиц, проживающих в зоне индивидуальной жилой застройки, и временного размещения отработанных ртутьсодержащих ламп перед передачей их специализированным организациям для дальнейшего сбора, использования, обработки, обезвреживания, транспортирования и утилизации, является помещение, расположенное по адресу: Приморский край, г. Артем, ул. Фрунзе, 82, тел.: 8 (423-37) 4-26-66.</w:t>
      </w:r>
    </w:p>
    <w:p w:rsidR="00981CE4" w:rsidRDefault="00981CE4">
      <w:pPr>
        <w:pStyle w:val="ConsPlusNormal"/>
        <w:spacing w:before="220"/>
        <w:ind w:firstLine="540"/>
        <w:jc w:val="both"/>
      </w:pPr>
      <w:r>
        <w:t>2.6. Накопление неповрежденных отработанных ртутьсодержащих ламп производится в соответствии с требованиями безопасности, предусмотренными производителем ртутьсодержащих ламп, указанных в правилах эксплуатации таких товаров. Накопление неповрежденных отработанных ртутьсодержащих ламп производится в индивидуальной и транспортной упаковках, обеспечивающих сохранность отработанных ртутьсодержащих ламп. Допускается использовать для накопления отработанных ртутьсодержащих ламп упаковку от новых ламп в целях исключения возможности повреждения таких ламп.</w:t>
      </w:r>
    </w:p>
    <w:p w:rsidR="00981CE4" w:rsidRDefault="00981CE4">
      <w:pPr>
        <w:pStyle w:val="ConsPlusNormal"/>
        <w:spacing w:before="220"/>
        <w:ind w:firstLine="540"/>
        <w:jc w:val="both"/>
      </w:pPr>
      <w:r>
        <w:t>2.7. Накопление поврежденных отработанных ртутьсодержащих ламп производится в герметичной транспортной упаковке, исключающей загрязнение окружающей среды и причинение вреда жизни и здоровью человека.</w:t>
      </w:r>
    </w:p>
    <w:p w:rsidR="00981CE4" w:rsidRDefault="00981CE4">
      <w:pPr>
        <w:pStyle w:val="ConsPlusNormal"/>
        <w:spacing w:before="220"/>
        <w:ind w:firstLine="540"/>
        <w:jc w:val="both"/>
      </w:pPr>
      <w:r>
        <w:t>Накопление отработанных ртутьсодержащих ламп производится отдельно от других видов отходов. Не допускается совместное накопление поврежденных и неповрежденных ртутьсодержащих ламп.</w:t>
      </w:r>
    </w:p>
    <w:p w:rsidR="00981CE4" w:rsidRDefault="00981CE4">
      <w:pPr>
        <w:pStyle w:val="ConsPlusNormal"/>
        <w:spacing w:before="220"/>
        <w:ind w:firstLine="540"/>
        <w:jc w:val="both"/>
      </w:pPr>
      <w:r>
        <w:t>2.8. В случае загрязнения помещения, где расположено место накопления отработанных ртутьсодержащих ламп, парами и (или) остатками ртути, лицом, организовавшим места накопления, должно быть обеспечено проведение работ по обезвреживанию отходов отработанных (в том числе поврежденных) ртутьсодержащих ламп с привлечением оператора на основании договора об оказании услуг по обращению с отходами.</w:t>
      </w:r>
    </w:p>
    <w:p w:rsidR="00981CE4" w:rsidRDefault="00981CE4">
      <w:pPr>
        <w:pStyle w:val="ConsPlusNormal"/>
        <w:spacing w:before="220"/>
        <w:ind w:firstLine="540"/>
        <w:jc w:val="both"/>
      </w:pPr>
      <w:r>
        <w:t>2.9. Не допускается самостоятельное обезвреживание, использование, транспортирование и размещение ртутьсодержащих ламп потребителями.</w:t>
      </w:r>
    </w:p>
    <w:p w:rsidR="00981CE4" w:rsidRDefault="00981CE4">
      <w:pPr>
        <w:pStyle w:val="ConsPlusNormal"/>
        <w:jc w:val="both"/>
      </w:pPr>
    </w:p>
    <w:p w:rsidR="00981CE4" w:rsidRDefault="00981CE4">
      <w:pPr>
        <w:pStyle w:val="ConsPlusTitle"/>
        <w:jc w:val="center"/>
        <w:outlineLvl w:val="1"/>
      </w:pPr>
      <w:r>
        <w:t>3. Информирование населения</w:t>
      </w:r>
    </w:p>
    <w:p w:rsidR="00981CE4" w:rsidRDefault="00981CE4">
      <w:pPr>
        <w:pStyle w:val="ConsPlusNormal"/>
        <w:jc w:val="both"/>
      </w:pPr>
    </w:p>
    <w:p w:rsidR="00981CE4" w:rsidRDefault="00981CE4">
      <w:pPr>
        <w:pStyle w:val="ConsPlusNormal"/>
        <w:ind w:firstLine="540"/>
        <w:jc w:val="both"/>
      </w:pPr>
      <w:r>
        <w:t>3.1. Информирование о порядке сбора отработанных ртутьсодержащих ламп осуществляется посредством размещения информации на официальном сайте Артемовского городского округа.</w:t>
      </w:r>
    </w:p>
    <w:p w:rsidR="00981CE4" w:rsidRDefault="00981CE4">
      <w:pPr>
        <w:pStyle w:val="ConsPlusNormal"/>
        <w:spacing w:before="220"/>
        <w:ind w:firstLine="540"/>
        <w:jc w:val="both"/>
      </w:pPr>
      <w:r>
        <w:t xml:space="preserve">3.2. Юридические лица и индивидуальные предприниматели, осуществляющие управление </w:t>
      </w:r>
      <w:r>
        <w:lastRenderedPageBreak/>
        <w:t xml:space="preserve">многоквартирными домами на основании заключенного договора, доводят информацию о правилах обращения с отработанными ртутьсодержащими лампами до сведения собственников помещений многоквартирных жилых домов путем размещения информации на информационных стендах (стойках) в помещении управляющей организации и </w:t>
      </w:r>
      <w:proofErr w:type="gramStart"/>
      <w:r>
        <w:t>подъездах</w:t>
      </w:r>
      <w:proofErr w:type="gramEnd"/>
      <w:r>
        <w:t xml:space="preserve"> управляемых многоквартирных жилых домов.</w:t>
      </w:r>
    </w:p>
    <w:p w:rsidR="00981CE4" w:rsidRDefault="00981CE4">
      <w:pPr>
        <w:pStyle w:val="ConsPlusNormal"/>
        <w:spacing w:before="220"/>
        <w:ind w:firstLine="540"/>
        <w:jc w:val="both"/>
      </w:pPr>
      <w:r>
        <w:t>3.3. Размещению подлежит следующая информация:</w:t>
      </w:r>
    </w:p>
    <w:p w:rsidR="00981CE4" w:rsidRDefault="00981CE4">
      <w:pPr>
        <w:pStyle w:val="ConsPlusNormal"/>
        <w:spacing w:before="220"/>
        <w:ind w:firstLine="540"/>
        <w:jc w:val="both"/>
      </w:pPr>
      <w:r>
        <w:t>порядок организации сбора отработанных ртутьсодержащих ламп;</w:t>
      </w:r>
    </w:p>
    <w:p w:rsidR="00981CE4" w:rsidRDefault="00981CE4">
      <w:pPr>
        <w:pStyle w:val="ConsPlusNormal"/>
        <w:spacing w:before="220"/>
        <w:ind w:firstLine="540"/>
        <w:jc w:val="both"/>
      </w:pPr>
      <w:r>
        <w:t>перечень специализированных организаций, осуществляющих деятельность по сбору, транспортировке, хранению, обработке, утилизации, обезвреживанию ртутьсодержащих отходов, проведение демеркуризационных мероприятий, с указанием местонахождения и контактных телефонов;</w:t>
      </w:r>
    </w:p>
    <w:p w:rsidR="00981CE4" w:rsidRDefault="00981CE4">
      <w:pPr>
        <w:pStyle w:val="ConsPlusNormal"/>
        <w:spacing w:before="220"/>
        <w:ind w:firstLine="540"/>
        <w:jc w:val="both"/>
      </w:pPr>
      <w:r>
        <w:t>места и условия приема отработанных ртутьсодержащих ламп;</w:t>
      </w:r>
    </w:p>
    <w:p w:rsidR="00981CE4" w:rsidRDefault="00981CE4">
      <w:pPr>
        <w:pStyle w:val="ConsPlusNormal"/>
        <w:spacing w:before="220"/>
        <w:ind w:firstLine="540"/>
        <w:jc w:val="both"/>
      </w:pPr>
      <w:r>
        <w:t>стоимость услуг по приему отработанных ртутьсодержащих ламп.</w:t>
      </w:r>
    </w:p>
    <w:p w:rsidR="00981CE4" w:rsidRDefault="00981CE4">
      <w:pPr>
        <w:pStyle w:val="ConsPlusNormal"/>
        <w:jc w:val="both"/>
      </w:pPr>
    </w:p>
    <w:p w:rsidR="00981CE4" w:rsidRDefault="00981CE4">
      <w:pPr>
        <w:pStyle w:val="ConsPlusTitle"/>
        <w:jc w:val="center"/>
        <w:outlineLvl w:val="1"/>
      </w:pPr>
      <w:r>
        <w:t>4. Ответственность за нарушение правил обращения</w:t>
      </w:r>
    </w:p>
    <w:p w:rsidR="00981CE4" w:rsidRDefault="00981CE4">
      <w:pPr>
        <w:pStyle w:val="ConsPlusTitle"/>
        <w:jc w:val="center"/>
      </w:pPr>
      <w:r>
        <w:t>с отработанными ртутьсодержащими лампами</w:t>
      </w:r>
    </w:p>
    <w:p w:rsidR="00981CE4" w:rsidRDefault="00981CE4">
      <w:pPr>
        <w:pStyle w:val="ConsPlusNormal"/>
        <w:jc w:val="both"/>
      </w:pPr>
    </w:p>
    <w:p w:rsidR="00981CE4" w:rsidRDefault="00981CE4">
      <w:pPr>
        <w:pStyle w:val="ConsPlusNormal"/>
        <w:ind w:firstLine="540"/>
        <w:jc w:val="both"/>
      </w:pPr>
      <w:r>
        <w:t>4.1. Контроль за соблюдением требований в области обращения с отработанными ртутьсодержащими лампами осуществляется органами государственного контроля и надзора в области обращения с отходами на объектах хозяйственной и иной деятельности независимо от форм собственности, находящихся на территории Артемовского городского округа.</w:t>
      </w:r>
    </w:p>
    <w:p w:rsidR="00981CE4" w:rsidRDefault="00981CE4">
      <w:pPr>
        <w:pStyle w:val="ConsPlusNormal"/>
        <w:spacing w:before="220"/>
        <w:ind w:firstLine="540"/>
        <w:jc w:val="both"/>
      </w:pPr>
      <w:r>
        <w:t>4.2. За нарушение правил обращения с отработанными ртутьсодержащими лампами потребители несут ответственность в соответствии с действующим законодательством.</w:t>
      </w:r>
    </w:p>
    <w:p w:rsidR="00981CE4" w:rsidRDefault="00981CE4">
      <w:pPr>
        <w:pStyle w:val="ConsPlusNormal"/>
        <w:jc w:val="both"/>
      </w:pPr>
    </w:p>
    <w:p w:rsidR="00981CE4" w:rsidRDefault="00981CE4">
      <w:pPr>
        <w:pStyle w:val="ConsPlusNormal"/>
        <w:jc w:val="both"/>
      </w:pPr>
    </w:p>
    <w:p w:rsidR="00981CE4" w:rsidRDefault="00981CE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F1448" w:rsidRDefault="00981CE4"/>
    <w:sectPr w:rsidR="005F1448" w:rsidSect="00B12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E4"/>
    <w:rsid w:val="003A28F0"/>
    <w:rsid w:val="00694C95"/>
    <w:rsid w:val="0098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EB7D1-8A86-4EB5-84A5-F6B4061E1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1C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81C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81CE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1776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20&amp;n=194148" TargetMode="External"/><Relationship Id="rId12" Type="http://schemas.openxmlformats.org/officeDocument/2006/relationships/hyperlink" Target="https://login.consultant.ru/link/?req=doc&amp;base=LAW&amp;n=443550&amp;dst=1000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73084" TargetMode="External"/><Relationship Id="rId11" Type="http://schemas.openxmlformats.org/officeDocument/2006/relationships/hyperlink" Target="https://login.consultant.ru/link/?req=doc&amp;base=RLAW020&amp;n=194148" TargetMode="External"/><Relationship Id="rId5" Type="http://schemas.openxmlformats.org/officeDocument/2006/relationships/hyperlink" Target="https://login.consultant.ru/link/?req=doc&amp;base=LAW&amp;n=461117" TargetMode="External"/><Relationship Id="rId10" Type="http://schemas.openxmlformats.org/officeDocument/2006/relationships/hyperlink" Target="https://login.consultant.ru/link/?req=doc&amp;base=LAW&amp;n=373084" TargetMode="External"/><Relationship Id="rId4" Type="http://schemas.openxmlformats.org/officeDocument/2006/relationships/hyperlink" Target="https://login.consultant.ru/link/?req=doc&amp;base=LAW&amp;n=451776" TargetMode="External"/><Relationship Id="rId9" Type="http://schemas.openxmlformats.org/officeDocument/2006/relationships/hyperlink" Target="https://login.consultant.ru/link/?req=doc&amp;base=LAW&amp;n=46111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1636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Юдакова Анастасия Ивановна</dc:creator>
  <cp:keywords/>
  <dc:description/>
  <cp:lastModifiedBy>Юдакова Анастасия Ивановна</cp:lastModifiedBy>
  <cp:revision>1</cp:revision>
  <dcterms:created xsi:type="dcterms:W3CDTF">2023-12-20T00:42:00Z</dcterms:created>
  <dcterms:modified xsi:type="dcterms:W3CDTF">2023-12-20T00:42:00Z</dcterms:modified>
</cp:coreProperties>
</file>