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4B4" w:rsidRDefault="003F2CDF">
      <w:pPr>
        <w:tabs>
          <w:tab w:val="left" w:pos="6237"/>
        </w:tabs>
        <w:ind w:left="6237"/>
        <w:jc w:val="both"/>
        <w:rPr>
          <w:sz w:val="24"/>
          <w:szCs w:val="24"/>
        </w:rPr>
      </w:pPr>
      <w:r>
        <w:rPr>
          <w:sz w:val="24"/>
          <w:szCs w:val="24"/>
        </w:rPr>
        <w:t>Пр</w:t>
      </w:r>
      <w:bookmarkStart w:id="0" w:name="_GoBack"/>
      <w:bookmarkEnd w:id="0"/>
      <w:r>
        <w:rPr>
          <w:sz w:val="24"/>
          <w:szCs w:val="24"/>
        </w:rPr>
        <w:t>иложение 1</w:t>
      </w:r>
    </w:p>
    <w:p w:rsidR="000B14B4" w:rsidRDefault="000B14B4">
      <w:pPr>
        <w:tabs>
          <w:tab w:val="left" w:pos="6237"/>
        </w:tabs>
        <w:ind w:left="6237"/>
        <w:jc w:val="both"/>
        <w:rPr>
          <w:sz w:val="24"/>
          <w:szCs w:val="24"/>
        </w:rPr>
      </w:pPr>
    </w:p>
    <w:p w:rsidR="000B14B4" w:rsidRDefault="003F2CDF">
      <w:pPr>
        <w:tabs>
          <w:tab w:val="left" w:pos="6237"/>
        </w:tabs>
        <w:ind w:left="6237"/>
        <w:jc w:val="both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0B14B4" w:rsidRDefault="000B14B4">
      <w:pPr>
        <w:tabs>
          <w:tab w:val="left" w:pos="6237"/>
        </w:tabs>
        <w:ind w:left="6237"/>
        <w:jc w:val="both"/>
        <w:rPr>
          <w:sz w:val="24"/>
          <w:szCs w:val="24"/>
        </w:rPr>
      </w:pPr>
    </w:p>
    <w:p w:rsidR="000B14B4" w:rsidRDefault="003F2CDF" w:rsidP="003F2CDF">
      <w:pPr>
        <w:tabs>
          <w:tab w:val="left" w:pos="6237"/>
        </w:tabs>
        <w:ind w:left="623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административному регламенту предоставления муниципальной услуги «Проведение муниципальной экспертизы проекта освоения лесов», утвержденного постановлением администрации </w:t>
      </w:r>
    </w:p>
    <w:p w:rsidR="000B14B4" w:rsidRDefault="003F2CDF">
      <w:pPr>
        <w:tabs>
          <w:tab w:val="left" w:pos="6237"/>
        </w:tabs>
        <w:ind w:left="6237"/>
        <w:jc w:val="both"/>
        <w:rPr>
          <w:sz w:val="24"/>
          <w:szCs w:val="24"/>
        </w:rPr>
      </w:pPr>
      <w:r>
        <w:rPr>
          <w:sz w:val="24"/>
          <w:szCs w:val="24"/>
        </w:rPr>
        <w:t>Артемовского городского округа</w:t>
      </w:r>
    </w:p>
    <w:p w:rsidR="000B14B4" w:rsidRDefault="003F2CDF">
      <w:pPr>
        <w:widowControl w:val="0"/>
        <w:tabs>
          <w:tab w:val="left" w:pos="6237"/>
        </w:tabs>
        <w:ind w:left="6237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от                             №   </w:t>
      </w:r>
    </w:p>
    <w:p w:rsidR="000B14B4" w:rsidRDefault="000B14B4">
      <w:pPr>
        <w:widowControl w:val="0"/>
        <w:tabs>
          <w:tab w:val="left" w:pos="6237"/>
        </w:tabs>
        <w:ind w:left="4678"/>
        <w:jc w:val="center"/>
        <w:rPr>
          <w:color w:val="000000"/>
          <w:sz w:val="24"/>
          <w:szCs w:val="24"/>
        </w:rPr>
      </w:pPr>
    </w:p>
    <w:p w:rsidR="000B14B4" w:rsidRDefault="000B14B4"/>
    <w:p w:rsidR="000B14B4" w:rsidRDefault="003F2CDF">
      <w:pPr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  <w:shd w:val="clear" w:color="auto" w:fill="FFFFFF"/>
        </w:rPr>
        <w:t xml:space="preserve">Перечень нормативных правовых актов, </w:t>
      </w:r>
    </w:p>
    <w:p w:rsidR="000B14B4" w:rsidRDefault="003F2CDF">
      <w:pPr>
        <w:jc w:val="center"/>
        <w:rPr>
          <w:rStyle w:val="fontstyle01"/>
        </w:rPr>
      </w:pPr>
      <w:r>
        <w:rPr>
          <w:b/>
          <w:bCs/>
          <w:color w:val="333333"/>
          <w:sz w:val="28"/>
          <w:szCs w:val="28"/>
          <w:shd w:val="clear" w:color="auto" w:fill="FFFFFF"/>
        </w:rPr>
        <w:t>регулирующих предоставление муниципальной услуги</w:t>
      </w:r>
    </w:p>
    <w:p w:rsidR="000B14B4" w:rsidRDefault="000B14B4">
      <w:pPr>
        <w:spacing w:line="360" w:lineRule="auto"/>
        <w:jc w:val="both"/>
        <w:rPr>
          <w:rStyle w:val="fontstyle21"/>
          <w:sz w:val="24"/>
          <w:szCs w:val="24"/>
        </w:rPr>
      </w:pPr>
    </w:p>
    <w:p w:rsidR="000B14B4" w:rsidRDefault="003F2CD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rStyle w:val="fontstyle21"/>
        </w:rPr>
        <w:t xml:space="preserve">1. </w:t>
      </w:r>
      <w:r>
        <w:rPr>
          <w:sz w:val="28"/>
          <w:szCs w:val="28"/>
        </w:rPr>
        <w:t xml:space="preserve">Федеральный закон от 06.10.2003 № 131–ФЗ «Об общих принципах организации местного самоуправления в Российской Федерации»; </w:t>
      </w:r>
    </w:p>
    <w:p w:rsidR="000B14B4" w:rsidRDefault="003F2CD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>Ф</w:t>
      </w:r>
      <w:r>
        <w:rPr>
          <w:sz w:val="28"/>
          <w:szCs w:val="28"/>
        </w:rPr>
        <w:t>едеральный закон от</w:t>
      </w:r>
      <w:r>
        <w:rPr>
          <w:sz w:val="28"/>
          <w:szCs w:val="28"/>
        </w:rPr>
        <w:t xml:space="preserve"> 04.12.2006 № 200-ФЗ «Лесной кодекс Российской Федерации»;</w:t>
      </w:r>
    </w:p>
    <w:p w:rsidR="000B14B4" w:rsidRDefault="003F2CD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Федеральный </w:t>
      </w:r>
      <w:hyperlink r:id="rId6" w:tooltip="https://login.consultant.ru/link/?req=doc&amp;base=LAW&amp;n=480453" w:history="1">
        <w:r>
          <w:rPr>
            <w:color w:val="0000FF"/>
            <w:sz w:val="28"/>
            <w:szCs w:val="28"/>
          </w:rPr>
          <w:t>закон</w:t>
        </w:r>
      </w:hyperlink>
      <w:r>
        <w:rPr>
          <w:sz w:val="28"/>
          <w:szCs w:val="28"/>
        </w:rPr>
        <w:t xml:space="preserve"> от 27.07.2010 № </w:t>
      </w:r>
      <w:r>
        <w:rPr>
          <w:sz w:val="28"/>
          <w:szCs w:val="28"/>
        </w:rPr>
        <w:t>210-ФЗ «Об организации предоставления государственных и муниципальных услуг»;</w:t>
      </w:r>
    </w:p>
    <w:p w:rsidR="000B14B4" w:rsidRDefault="003F2CDF">
      <w:pPr>
        <w:spacing w:line="360" w:lineRule="auto"/>
        <w:ind w:firstLine="567"/>
        <w:jc w:val="both"/>
        <w:rPr>
          <w:rStyle w:val="fontstyle21"/>
        </w:rPr>
      </w:pPr>
      <w:r>
        <w:rPr>
          <w:sz w:val="28"/>
          <w:szCs w:val="28"/>
        </w:rPr>
        <w:t>4. Приказ Минприроды России от 30.07.2020 № 513 «Об утверждении Порядка государственной или муниципальной экспертизы проекта освоения лесов»</w:t>
      </w:r>
      <w:r>
        <w:rPr>
          <w:rStyle w:val="fontstyle21"/>
        </w:rPr>
        <w:t>;</w:t>
      </w:r>
    </w:p>
    <w:p w:rsidR="000B14B4" w:rsidRDefault="003F2CDF">
      <w:pPr>
        <w:spacing w:line="360" w:lineRule="auto"/>
        <w:ind w:firstLine="567"/>
        <w:jc w:val="both"/>
        <w:rPr>
          <w:rStyle w:val="fontstyle21"/>
        </w:rPr>
      </w:pPr>
      <w:r>
        <w:rPr>
          <w:rStyle w:val="fontstyle21"/>
        </w:rPr>
        <w:t>5. Постановление администрации Артем</w:t>
      </w:r>
      <w:r>
        <w:rPr>
          <w:rStyle w:val="fontstyle21"/>
        </w:rPr>
        <w:t>овского городского округа от 18.05.2022 № 316-па «О Порядке разработки и утверждения административных регламентов предоставления муниципальных услуг»;</w:t>
      </w:r>
    </w:p>
    <w:p w:rsidR="000B14B4" w:rsidRDefault="003F2CDF">
      <w:pPr>
        <w:spacing w:line="360" w:lineRule="auto"/>
        <w:ind w:firstLine="567"/>
        <w:jc w:val="both"/>
        <w:rPr>
          <w:rStyle w:val="fontstyle21"/>
        </w:rPr>
      </w:pPr>
      <w:r>
        <w:rPr>
          <w:sz w:val="28"/>
          <w:szCs w:val="28"/>
        </w:rPr>
        <w:t>6. И</w:t>
      </w:r>
      <w:r>
        <w:rPr>
          <w:sz w:val="28"/>
          <w:szCs w:val="28"/>
        </w:rPr>
        <w:t>ные нормативные акты Российской Федерации, Приморского края, нормативные правовые акты Артемовского городского округа, регламентирующие правоотношения в сфере лесных отношений.</w:t>
      </w:r>
    </w:p>
    <w:p w:rsidR="000B14B4" w:rsidRDefault="000B14B4">
      <w:pPr>
        <w:spacing w:line="360" w:lineRule="auto"/>
        <w:ind w:firstLine="567"/>
        <w:jc w:val="both"/>
        <w:rPr>
          <w:rStyle w:val="fontstyle21"/>
        </w:rPr>
      </w:pPr>
    </w:p>
    <w:sectPr w:rsidR="000B14B4">
      <w:headerReference w:type="default" r:id="rId7"/>
      <w:headerReference w:type="first" r:id="rId8"/>
      <w:footerReference w:type="first" r:id="rId9"/>
      <w:pgSz w:w="11906" w:h="16838"/>
      <w:pgMar w:top="851" w:right="567" w:bottom="96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4B4" w:rsidRDefault="003F2CDF">
      <w:r>
        <w:separator/>
      </w:r>
    </w:p>
  </w:endnote>
  <w:endnote w:type="continuationSeparator" w:id="0">
    <w:p w:rsidR="000B14B4" w:rsidRDefault="003F2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4B4" w:rsidRDefault="000B14B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4B4" w:rsidRDefault="003F2CDF">
      <w:r>
        <w:separator/>
      </w:r>
    </w:p>
  </w:footnote>
  <w:footnote w:type="continuationSeparator" w:id="0">
    <w:p w:rsidR="000B14B4" w:rsidRDefault="003F2C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4B4" w:rsidRDefault="003F2CDF">
    <w:pPr>
      <w:pStyle w:val="ab"/>
      <w:jc w:val="center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  <w:p w:rsidR="000B14B4" w:rsidRDefault="000B14B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4B4" w:rsidRDefault="000B14B4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4B4"/>
    <w:rsid w:val="000B14B4"/>
    <w:rsid w:val="003F2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7FD8E6-8B60-4719-99F9-C619243D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fontstyle01">
    <w:name w:val="fontstyle01"/>
    <w:basedOn w:val="a0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0453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Третьякова Ирина Витальевна</dc:creator>
  <cp:lastModifiedBy>Юдакова Анастасия Ивановна</cp:lastModifiedBy>
  <cp:revision>9</cp:revision>
  <cp:lastPrinted>2025-03-04T01:13:00Z</cp:lastPrinted>
  <dcterms:created xsi:type="dcterms:W3CDTF">2019-08-12T06:22:00Z</dcterms:created>
  <dcterms:modified xsi:type="dcterms:W3CDTF">2025-03-04T01:13:00Z</dcterms:modified>
</cp:coreProperties>
</file>