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9000000">
      <w:pPr>
        <w:widowControl w:val="0"/>
        <w:spacing w:before="40"/>
        <w:ind w:hanging="425" w:left="5953" w:right="-567"/>
        <w:jc w:val="both"/>
        <w:rPr>
          <w:sz w:val="24"/>
        </w:rPr>
      </w:pPr>
      <w:r>
        <w:rPr>
          <w:sz w:val="24"/>
        </w:rPr>
        <w:t xml:space="preserve">Приложение </w:t>
      </w:r>
    </w:p>
    <w:p w14:paraId="0A000000">
      <w:pPr>
        <w:widowControl w:val="0"/>
        <w:ind w:hanging="425" w:left="5954" w:right="-567"/>
        <w:jc w:val="both"/>
        <w:rPr>
          <w:sz w:val="24"/>
        </w:rPr>
      </w:pPr>
    </w:p>
    <w:p w14:paraId="0B000000">
      <w:pPr>
        <w:widowControl w:val="0"/>
        <w:ind w:hanging="425" w:left="5954" w:right="-567"/>
        <w:jc w:val="both"/>
        <w:rPr>
          <w:sz w:val="24"/>
        </w:rPr>
      </w:pPr>
      <w:r>
        <w:rPr>
          <w:sz w:val="24"/>
        </w:rPr>
        <w:t>УТВЕРЖДЕН</w:t>
      </w:r>
    </w:p>
    <w:p w14:paraId="0C000000">
      <w:pPr>
        <w:widowControl w:val="0"/>
        <w:ind w:firstLine="0" w:left="5954" w:right="-567"/>
        <w:jc w:val="both"/>
        <w:rPr>
          <w:sz w:val="24"/>
        </w:rPr>
      </w:pPr>
    </w:p>
    <w:p w14:paraId="0D000000">
      <w:pPr>
        <w:widowControl w:val="0"/>
        <w:ind w:firstLine="0" w:left="5529"/>
        <w:rPr>
          <w:sz w:val="24"/>
        </w:rPr>
      </w:pPr>
      <w:r>
        <w:rPr>
          <w:sz w:val="24"/>
        </w:rPr>
        <w:t xml:space="preserve">Постановлением </w:t>
      </w:r>
      <w:r>
        <w:rPr>
          <w:sz w:val="24"/>
        </w:rPr>
        <w:t>администрации Артемовского городского округа</w:t>
      </w:r>
    </w:p>
    <w:p w14:paraId="0E000000">
      <w:pPr>
        <w:widowControl w:val="0"/>
        <w:ind w:hanging="425" w:left="5954" w:right="-567"/>
        <w:jc w:val="both"/>
        <w:rPr>
          <w:sz w:val="24"/>
        </w:rPr>
      </w:pPr>
      <w:r>
        <w:rPr>
          <w:sz w:val="24"/>
        </w:rPr>
        <w:t>от                            №</w:t>
      </w:r>
      <w:r>
        <w:rPr>
          <w:sz w:val="24"/>
        </w:rPr>
        <w:t xml:space="preserve">  </w:t>
      </w:r>
      <w:r>
        <w:rPr>
          <w:sz w:val="24"/>
        </w:rPr>
        <w:t xml:space="preserve">                      </w:t>
      </w:r>
    </w:p>
    <w:p w14:paraId="0F000000">
      <w:pPr>
        <w:widowControl w:val="0"/>
        <w:ind/>
        <w:rPr>
          <w:b w:val="1"/>
          <w:sz w:val="24"/>
        </w:rPr>
      </w:pPr>
    </w:p>
    <w:p w14:paraId="10000000">
      <w:pPr>
        <w:widowControl w:val="0"/>
        <w:ind/>
        <w:rPr>
          <w:b w:val="1"/>
          <w:sz w:val="24"/>
        </w:rPr>
      </w:pPr>
    </w:p>
    <w:p w14:paraId="11000000">
      <w:pPr>
        <w:widowControl w:val="0"/>
        <w:ind/>
        <w:jc w:val="center"/>
        <w:rPr>
          <w:b w:val="1"/>
          <w:sz w:val="24"/>
        </w:rPr>
      </w:pPr>
      <w:r>
        <w:rPr>
          <w:b w:val="1"/>
          <w:sz w:val="24"/>
        </w:rPr>
        <w:t>А</w:t>
      </w:r>
      <w:r>
        <w:rPr>
          <w:b w:val="1"/>
          <w:sz w:val="24"/>
        </w:rPr>
        <w:t xml:space="preserve">ДМИНИСТРАТИВНЫЙ </w:t>
      </w:r>
      <w:r>
        <w:rPr>
          <w:b w:val="1"/>
          <w:sz w:val="24"/>
        </w:rPr>
        <w:t>РЕГЛАМЕНТ</w:t>
      </w:r>
    </w:p>
    <w:p w14:paraId="12000000">
      <w:pPr>
        <w:widowControl w:val="0"/>
        <w:ind/>
        <w:jc w:val="center"/>
        <w:rPr>
          <w:b w:val="1"/>
          <w:sz w:val="24"/>
        </w:rPr>
      </w:pPr>
      <w:r>
        <w:rPr>
          <w:b w:val="1"/>
          <w:sz w:val="24"/>
        </w:rPr>
        <w:t>по п</w:t>
      </w:r>
      <w:r>
        <w:rPr>
          <w:b w:val="1"/>
          <w:sz w:val="24"/>
        </w:rPr>
        <w:t>редоставлени</w:t>
      </w:r>
      <w:r>
        <w:rPr>
          <w:b w:val="1"/>
          <w:sz w:val="24"/>
        </w:rPr>
        <w:t>ю</w:t>
      </w:r>
      <w:r>
        <w:rPr>
          <w:b w:val="1"/>
          <w:sz w:val="24"/>
        </w:rPr>
        <w:t xml:space="preserve"> муниципальной услуги</w:t>
      </w:r>
      <w:r>
        <w:rPr>
          <w:b w:val="1"/>
          <w:sz w:val="24"/>
        </w:rPr>
        <w:t xml:space="preserve"> </w:t>
      </w:r>
      <w:r>
        <w:rPr>
          <w:b w:val="1"/>
          <w:sz w:val="24"/>
        </w:rPr>
        <w:t>«</w:t>
      </w:r>
      <w:r>
        <w:rPr>
          <w:b w:val="1"/>
          <w:sz w:val="24"/>
        </w:rPr>
        <w:t>Бесплатное предоставление земельных участков гражданам, имеющим трех и более детей, на территории Артемовского городского округа</w:t>
      </w:r>
      <w:r>
        <w:rPr>
          <w:b w:val="1"/>
          <w:sz w:val="24"/>
        </w:rPr>
        <w:t>»</w:t>
      </w:r>
      <w:r>
        <w:rPr>
          <w:b w:val="1"/>
          <w:sz w:val="24"/>
        </w:rPr>
        <w:t xml:space="preserve"> </w:t>
      </w:r>
    </w:p>
    <w:p w14:paraId="13000000">
      <w:pPr>
        <w:widowControl w:val="0"/>
        <w:spacing w:line="240" w:lineRule="auto"/>
        <w:ind w:firstLine="567" w:left="0"/>
        <w:jc w:val="both"/>
        <w:rPr>
          <w:b w:val="1"/>
          <w:sz w:val="24"/>
        </w:rPr>
      </w:pPr>
    </w:p>
    <w:p w14:paraId="14000000">
      <w:pPr>
        <w:widowControl w:val="0"/>
        <w:spacing w:line="240" w:lineRule="auto"/>
        <w:ind w:firstLine="709" w:left="0"/>
        <w:contextualSpacing w:val="1"/>
        <w:jc w:val="both"/>
        <w:rPr>
          <w:b w:val="1"/>
          <w:color w:val="000000"/>
          <w:sz w:val="24"/>
        </w:rPr>
      </w:pPr>
      <w:r>
        <w:rPr>
          <w:b w:val="1"/>
          <w:color w:val="000000"/>
          <w:sz w:val="24"/>
        </w:rPr>
        <w:t>1</w:t>
      </w:r>
      <w:r>
        <w:rPr>
          <w:b w:val="1"/>
          <w:color w:val="000000"/>
          <w:sz w:val="24"/>
        </w:rPr>
        <w:t>. Общие положения</w:t>
      </w:r>
    </w:p>
    <w:p w14:paraId="15000000">
      <w:pPr>
        <w:widowControl w:val="0"/>
        <w:spacing w:line="240" w:lineRule="auto"/>
        <w:ind w:firstLine="709" w:left="0"/>
        <w:contextualSpacing w:val="1"/>
        <w:jc w:val="both"/>
        <w:rPr>
          <w:b w:val="1"/>
          <w:color w:val="000000"/>
          <w:sz w:val="24"/>
        </w:rPr>
      </w:pPr>
    </w:p>
    <w:p w14:paraId="16000000">
      <w:pPr>
        <w:widowControl w:val="0"/>
        <w:spacing w:line="360" w:lineRule="auto"/>
        <w:ind w:firstLine="709" w:left="0"/>
        <w:contextualSpacing w:val="1"/>
        <w:jc w:val="both"/>
        <w:rPr>
          <w:color w:val="000000"/>
          <w:sz w:val="24"/>
        </w:rPr>
      </w:pPr>
      <w:r>
        <w:rPr>
          <w:color w:val="000000"/>
          <w:sz w:val="24"/>
        </w:rPr>
        <w:t xml:space="preserve">1.1. </w:t>
      </w:r>
      <w:r>
        <w:rPr>
          <w:color w:val="000000"/>
          <w:sz w:val="24"/>
        </w:rPr>
        <w:t xml:space="preserve">Предмет регулирования </w:t>
      </w:r>
    </w:p>
    <w:p w14:paraId="17000000">
      <w:pPr>
        <w:widowControl w:val="0"/>
        <w:spacing w:line="360" w:lineRule="auto"/>
        <w:ind w:firstLine="709" w:left="0"/>
        <w:contextualSpacing w:val="1"/>
        <w:jc w:val="both"/>
        <w:rPr>
          <w:sz w:val="24"/>
        </w:rPr>
      </w:pPr>
      <w:r>
        <w:rPr>
          <w:sz w:val="24"/>
        </w:rPr>
        <w:t>А</w:t>
      </w:r>
      <w:r>
        <w:rPr>
          <w:sz w:val="24"/>
        </w:rPr>
        <w:t>дминистративный регламент по предоставлению муниципальной услуги «Бесплатное предоставление земельных участков гражданам, имеющим трех и более детей, на территории Артемовского городского округа</w:t>
      </w:r>
      <w:r>
        <w:rPr>
          <w:sz w:val="24"/>
        </w:rPr>
        <w:t>» (</w:t>
      </w:r>
      <w:r>
        <w:rPr>
          <w:sz w:val="24"/>
        </w:rPr>
        <w:t xml:space="preserve">далее - </w:t>
      </w:r>
      <w:r>
        <w:rPr>
          <w:sz w:val="24"/>
        </w:rPr>
        <w:t>Р</w:t>
      </w:r>
      <w:r>
        <w:rPr>
          <w:sz w:val="24"/>
        </w:rPr>
        <w:t xml:space="preserve">егламент) разработан </w:t>
      </w:r>
      <w:r>
        <w:rPr>
          <w:sz w:val="24"/>
        </w:rPr>
        <w:t>в целях повышения качества предоставления и д</w:t>
      </w:r>
      <w:r>
        <w:rPr>
          <w:sz w:val="24"/>
        </w:rPr>
        <w:t>о</w:t>
      </w:r>
      <w:r>
        <w:rPr>
          <w:sz w:val="24"/>
        </w:rPr>
        <w:t xml:space="preserve">ступности муниципальной услуги, </w:t>
      </w:r>
      <w:r>
        <w:rPr>
          <w:sz w:val="24"/>
        </w:rPr>
        <w:t xml:space="preserve">определяет стандарт, сроки и последовательность действий </w:t>
      </w:r>
      <w:r>
        <w:rPr>
          <w:sz w:val="24"/>
        </w:rPr>
        <w:t>(административных пр</w:t>
      </w:r>
      <w:r>
        <w:rPr>
          <w:sz w:val="24"/>
        </w:rPr>
        <w:t>о</w:t>
      </w:r>
      <w:r>
        <w:rPr>
          <w:sz w:val="24"/>
        </w:rPr>
        <w:t xml:space="preserve">цедур) при осуществлении администрацией Артемовского городского округа </w:t>
      </w:r>
      <w:r>
        <w:rPr>
          <w:color w:val="000000"/>
          <w:sz w:val="24"/>
        </w:rPr>
        <w:t>(далее – А</w:t>
      </w:r>
      <w:r>
        <w:rPr>
          <w:color w:val="000000"/>
          <w:sz w:val="24"/>
        </w:rPr>
        <w:t>д</w:t>
      </w:r>
      <w:r>
        <w:rPr>
          <w:color w:val="000000"/>
          <w:sz w:val="24"/>
        </w:rPr>
        <w:t xml:space="preserve">министрация) </w:t>
      </w:r>
      <w:r>
        <w:rPr>
          <w:sz w:val="24"/>
        </w:rPr>
        <w:t xml:space="preserve">полномочий </w:t>
      </w:r>
      <w:r>
        <w:rPr>
          <w:sz w:val="24"/>
        </w:rPr>
        <w:t>по бесплатному предоставлению земельных участков гражданам, имеющим трех и более детей, на территории Артемовского городского округа.</w:t>
      </w:r>
      <w:r>
        <w:rPr>
          <w:sz w:val="24"/>
        </w:rPr>
        <w:t xml:space="preserve"> </w:t>
      </w:r>
    </w:p>
    <w:p w14:paraId="18000000">
      <w:pPr>
        <w:widowControl w:val="0"/>
        <w:spacing w:line="360" w:lineRule="auto"/>
        <w:ind w:firstLine="709" w:left="0"/>
        <w:contextualSpacing w:val="1"/>
        <w:jc w:val="both"/>
        <w:rPr>
          <w:sz w:val="24"/>
        </w:rPr>
      </w:pPr>
      <w:r>
        <w:rPr>
          <w:color w:val="000000"/>
          <w:sz w:val="24"/>
        </w:rPr>
        <w:t>1.</w:t>
      </w:r>
      <w:r>
        <w:rPr>
          <w:color w:val="000000"/>
          <w:sz w:val="24"/>
        </w:rPr>
        <w:t>2</w:t>
      </w:r>
      <w:r>
        <w:rPr>
          <w:color w:val="000000"/>
          <w:sz w:val="24"/>
        </w:rPr>
        <w:t xml:space="preserve">. </w:t>
      </w:r>
      <w:r>
        <w:rPr>
          <w:sz w:val="24"/>
        </w:rPr>
        <w:t>Круг заявителей</w:t>
      </w:r>
    </w:p>
    <w:p w14:paraId="19000000">
      <w:pPr>
        <w:widowControl w:val="0"/>
        <w:spacing w:line="360" w:lineRule="auto"/>
        <w:ind w:firstLine="709" w:left="0"/>
        <w:contextualSpacing w:val="1"/>
        <w:jc w:val="both"/>
        <w:rPr>
          <w:sz w:val="24"/>
        </w:rPr>
      </w:pPr>
      <w:r>
        <w:rPr>
          <w:sz w:val="24"/>
        </w:rPr>
        <w:t>Заявителями на получение м</w:t>
      </w:r>
      <w:r>
        <w:rPr>
          <w:sz w:val="24"/>
        </w:rPr>
        <w:t>униципальн</w:t>
      </w:r>
      <w:r>
        <w:rPr>
          <w:sz w:val="24"/>
        </w:rPr>
        <w:t>ой</w:t>
      </w:r>
      <w:r>
        <w:rPr>
          <w:sz w:val="24"/>
        </w:rPr>
        <w:t xml:space="preserve"> услуг</w:t>
      </w:r>
      <w:r>
        <w:rPr>
          <w:sz w:val="24"/>
        </w:rPr>
        <w:t>и</w:t>
      </w:r>
      <w:r>
        <w:rPr>
          <w:sz w:val="24"/>
        </w:rPr>
        <w:t xml:space="preserve"> </w:t>
      </w:r>
      <w:r>
        <w:rPr>
          <w:sz w:val="24"/>
        </w:rPr>
        <w:t>являются</w:t>
      </w:r>
      <w:r>
        <w:rPr>
          <w:sz w:val="24"/>
        </w:rPr>
        <w:t xml:space="preserve"> </w:t>
      </w:r>
      <w:r>
        <w:rPr>
          <w:sz w:val="24"/>
        </w:rPr>
        <w:t>граждане, имеющие трех и более детей (далее – граждане, гражданин),</w:t>
      </w:r>
      <w:r>
        <w:rPr>
          <w:sz w:val="24"/>
        </w:rPr>
        <w:t xml:space="preserve"> </w:t>
      </w:r>
      <w:r>
        <w:rPr>
          <w:sz w:val="24"/>
        </w:rPr>
        <w:t xml:space="preserve">либо </w:t>
      </w:r>
      <w:r>
        <w:rPr>
          <w:sz w:val="24"/>
        </w:rPr>
        <w:t>их представители</w:t>
      </w:r>
      <w:r>
        <w:rPr>
          <w:sz w:val="24"/>
        </w:rPr>
        <w:t>,</w:t>
      </w:r>
      <w:r>
        <w:rPr>
          <w:sz w:val="24"/>
        </w:rPr>
        <w:t xml:space="preserve"> действующие в силу полномочий, основанных </w:t>
      </w:r>
      <w:r>
        <w:rPr>
          <w:sz w:val="24"/>
        </w:rPr>
        <w:t>на доверенности или иных законных основаниях (далее – заявители, заявитель).</w:t>
      </w:r>
    </w:p>
    <w:p w14:paraId="1A000000">
      <w:pPr>
        <w:widowControl w:val="0"/>
        <w:spacing w:line="360" w:lineRule="auto"/>
        <w:ind w:firstLine="709" w:left="0"/>
        <w:contextualSpacing w:val="1"/>
        <w:jc w:val="both"/>
        <w:rPr>
          <w:sz w:val="24"/>
        </w:rPr>
      </w:pPr>
      <w:r>
        <w:rPr>
          <w:sz w:val="24"/>
        </w:rPr>
        <w:t>1.2.1. Под гражданами понимаются:</w:t>
      </w:r>
    </w:p>
    <w:p w14:paraId="1B000000">
      <w:pPr>
        <w:widowControl w:val="0"/>
        <w:spacing w:line="360" w:lineRule="auto"/>
        <w:ind w:firstLine="709" w:left="0"/>
        <w:contextualSpacing w:val="1"/>
        <w:jc w:val="both"/>
        <w:rPr>
          <w:sz w:val="24"/>
        </w:rPr>
      </w:pPr>
      <w:r>
        <w:rPr>
          <w:sz w:val="24"/>
        </w:rPr>
        <w:t xml:space="preserve">1) лица, </w:t>
      </w:r>
      <w:r>
        <w:rPr>
          <w:sz w:val="24"/>
        </w:rPr>
        <w:t>состоящие в зарегистрированном браке и имеющие трех и более детей, совместно проживающих с ними либо с одним из них;</w:t>
      </w:r>
    </w:p>
    <w:p w14:paraId="1C000000">
      <w:pPr>
        <w:widowControl w:val="0"/>
        <w:spacing w:line="360" w:lineRule="auto"/>
        <w:ind w:firstLine="709" w:left="0"/>
        <w:contextualSpacing w:val="1"/>
        <w:jc w:val="both"/>
        <w:rPr>
          <w:sz w:val="24"/>
        </w:rPr>
      </w:pPr>
      <w:r>
        <w:rPr>
          <w:sz w:val="24"/>
        </w:rPr>
        <w:t>2)</w:t>
      </w:r>
      <w:r>
        <w:rPr>
          <w:sz w:val="24"/>
        </w:rPr>
        <w:t xml:space="preserve"> </w:t>
      </w:r>
      <w:r>
        <w:rPr>
          <w:sz w:val="24"/>
        </w:rPr>
        <w:t>лица, не состоящие в зарегистрированном браке, но являющиеся родителями трех и более детей, совместно проживающих с ними;</w:t>
      </w:r>
    </w:p>
    <w:p w14:paraId="1D000000">
      <w:pPr>
        <w:widowControl w:val="0"/>
        <w:spacing w:line="360" w:lineRule="auto"/>
        <w:ind w:firstLine="709" w:left="0"/>
        <w:contextualSpacing w:val="1"/>
        <w:jc w:val="both"/>
        <w:rPr>
          <w:sz w:val="24"/>
        </w:rPr>
      </w:pPr>
      <w:r>
        <w:rPr>
          <w:sz w:val="24"/>
        </w:rPr>
        <w:t>3)</w:t>
      </w:r>
      <w:r>
        <w:rPr>
          <w:sz w:val="24"/>
        </w:rPr>
        <w:t xml:space="preserve"> </w:t>
      </w:r>
      <w:r>
        <w:rPr>
          <w:sz w:val="24"/>
        </w:rPr>
        <w:t>лицо, не состоящее в зарегистрированном браке, имеющее трех и более детей, совместно проживающих с ним.</w:t>
      </w:r>
    </w:p>
    <w:p w14:paraId="1E000000">
      <w:pPr>
        <w:widowControl w:val="0"/>
        <w:spacing w:line="360" w:lineRule="auto"/>
        <w:ind w:firstLine="709" w:left="0"/>
        <w:contextualSpacing w:val="1"/>
        <w:jc w:val="both"/>
        <w:rPr>
          <w:sz w:val="24"/>
        </w:rPr>
      </w:pPr>
      <w:r>
        <w:rPr>
          <w:sz w:val="24"/>
        </w:rPr>
        <w:t>1.2.2. Под детьми понимаются:</w:t>
      </w:r>
    </w:p>
    <w:p w14:paraId="1F000000">
      <w:pPr>
        <w:widowControl w:val="0"/>
        <w:spacing w:line="360" w:lineRule="auto"/>
        <w:ind w:firstLine="709" w:left="0"/>
        <w:contextualSpacing w:val="1"/>
        <w:jc w:val="both"/>
        <w:rPr>
          <w:sz w:val="24"/>
        </w:rPr>
      </w:pPr>
      <w:r>
        <w:rPr>
          <w:sz w:val="24"/>
        </w:rPr>
        <w:t xml:space="preserve">1) </w:t>
      </w:r>
      <w:r>
        <w:rPr>
          <w:sz w:val="24"/>
        </w:rPr>
        <w:t>дети (в том числе усыновленные), пасынки и падчерицы в возрасте до 18 лет;</w:t>
      </w:r>
    </w:p>
    <w:p w14:paraId="20000000">
      <w:pPr>
        <w:widowControl w:val="0"/>
        <w:spacing w:line="360" w:lineRule="auto"/>
        <w:ind w:firstLine="709" w:left="0"/>
        <w:contextualSpacing w:val="1"/>
        <w:jc w:val="both"/>
        <w:rPr>
          <w:sz w:val="24"/>
        </w:rPr>
      </w:pPr>
      <w:r>
        <w:rPr>
          <w:sz w:val="24"/>
        </w:rPr>
        <w:t xml:space="preserve">2) </w:t>
      </w:r>
      <w:r>
        <w:rPr>
          <w:sz w:val="24"/>
        </w:rPr>
        <w:t>дети (в том числе усыновленные), пасынки и падчерицы в возрасте от 18 до 23 лет, обучающиеся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w:t>
      </w:r>
    </w:p>
    <w:p w14:paraId="21000000">
      <w:pPr>
        <w:widowControl w:val="0"/>
        <w:spacing w:line="360" w:lineRule="auto"/>
        <w:ind w:firstLine="709" w:left="0"/>
        <w:contextualSpacing w:val="1"/>
        <w:jc w:val="both"/>
        <w:rPr>
          <w:sz w:val="24"/>
        </w:rPr>
      </w:pPr>
      <w:r>
        <w:rPr>
          <w:sz w:val="24"/>
        </w:rPr>
        <w:t>3) сыновья</w:t>
      </w:r>
      <w:r>
        <w:rPr>
          <w:sz w:val="24"/>
        </w:rPr>
        <w:t xml:space="preserve"> (в том числе усыновленные) и пасынки, проходящие военную службу по призыву, в возрасте до 21 года, а также сыновья ( в том числе усыновленные) и пасынки, ставшие инвалидами независимо от группы инвалидности в связи с прохождением военной службы по призыву ;</w:t>
      </w:r>
    </w:p>
    <w:p w14:paraId="22000000">
      <w:pPr>
        <w:widowControl w:val="0"/>
        <w:spacing w:line="360" w:lineRule="auto"/>
        <w:ind w:firstLine="709" w:left="0"/>
        <w:contextualSpacing w:val="1"/>
        <w:jc w:val="both"/>
        <w:rPr>
          <w:sz w:val="24"/>
        </w:rPr>
      </w:pPr>
      <w:r>
        <w:rPr>
          <w:sz w:val="24"/>
        </w:rPr>
        <w:t xml:space="preserve">4) </w:t>
      </w:r>
      <w:r>
        <w:rPr>
          <w:sz w:val="24"/>
        </w:rPr>
        <w:t>дети (в том числе усыновленные), пасынки и падчерицы старше 18 лет, являющиеся инвалидами независимо от группы инвалидности и имевшие в возрасте до 18 лет категорию «ребенок - инвалид».</w:t>
      </w:r>
    </w:p>
    <w:p w14:paraId="23000000">
      <w:pPr>
        <w:widowControl w:val="0"/>
        <w:spacing w:line="360" w:lineRule="auto"/>
        <w:ind w:firstLine="709" w:left="0"/>
        <w:contextualSpacing w:val="1"/>
        <w:jc w:val="both"/>
        <w:rPr>
          <w:sz w:val="24"/>
        </w:rPr>
      </w:pPr>
      <w:r>
        <w:rPr>
          <w:sz w:val="24"/>
        </w:rPr>
        <w:t xml:space="preserve">1.2.3. При </w:t>
      </w:r>
      <w:r>
        <w:rPr>
          <w:sz w:val="24"/>
        </w:rPr>
        <w:t>определении права граждан на бесплатное получение в собственность земельного участка не учитываются:</w:t>
      </w:r>
    </w:p>
    <w:p w14:paraId="24000000">
      <w:pPr>
        <w:widowControl w:val="0"/>
        <w:spacing w:line="360" w:lineRule="auto"/>
        <w:ind w:firstLine="709" w:left="0"/>
        <w:contextualSpacing w:val="1"/>
        <w:jc w:val="both"/>
        <w:rPr>
          <w:sz w:val="24"/>
        </w:rPr>
      </w:pPr>
      <w:r>
        <w:rPr>
          <w:sz w:val="24"/>
        </w:rPr>
        <w:t>1</w:t>
      </w:r>
      <w:r>
        <w:rPr>
          <w:sz w:val="24"/>
        </w:rPr>
        <w:t xml:space="preserve">) </w:t>
      </w:r>
      <w:r>
        <w:rPr>
          <w:sz w:val="24"/>
        </w:rPr>
        <w:t>дети, в отношении которых родители ограничены в родительских правах либо лишены родительских прав или в отношении которых было отменено усыновление;</w:t>
      </w:r>
    </w:p>
    <w:p w14:paraId="25000000">
      <w:pPr>
        <w:widowControl w:val="0"/>
        <w:spacing w:line="360" w:lineRule="auto"/>
        <w:ind/>
        <w:contextualSpacing w:val="1"/>
        <w:jc w:val="both"/>
        <w:rPr>
          <w:sz w:val="24"/>
        </w:rPr>
      </w:pPr>
      <w:r>
        <w:rPr>
          <w:sz w:val="24"/>
        </w:rPr>
        <w:tab/>
      </w:r>
      <w:r>
        <w:rPr>
          <w:sz w:val="24"/>
        </w:rPr>
        <w:t>2</w:t>
      </w:r>
      <w:r>
        <w:rPr>
          <w:sz w:val="24"/>
        </w:rPr>
        <w:t xml:space="preserve">) </w:t>
      </w:r>
      <w:r>
        <w:rPr>
          <w:sz w:val="24"/>
        </w:rPr>
        <w:t>дети, состоящие (состоявшие) в зарегистрированном браке.</w:t>
      </w:r>
    </w:p>
    <w:p w14:paraId="26000000">
      <w:pPr>
        <w:widowControl w:val="0"/>
        <w:spacing w:line="360" w:lineRule="auto"/>
        <w:ind w:firstLine="709" w:left="0"/>
        <w:contextualSpacing w:val="1"/>
        <w:jc w:val="both"/>
        <w:rPr>
          <w:sz w:val="24"/>
        </w:rPr>
      </w:pPr>
      <w:r>
        <w:rPr>
          <w:sz w:val="24"/>
        </w:rPr>
        <w:t>1.2.4.</w:t>
      </w:r>
      <w:r>
        <w:rPr>
          <w:sz w:val="24"/>
        </w:rPr>
        <w:t xml:space="preserve"> </w:t>
      </w:r>
      <w:r>
        <w:rPr>
          <w:sz w:val="24"/>
        </w:rPr>
        <w:t>Земельные участки предоставляются гражданам бесплатно в собственность, если:</w:t>
      </w:r>
    </w:p>
    <w:p w14:paraId="27000000">
      <w:pPr>
        <w:widowControl w:val="0"/>
        <w:spacing w:line="360" w:lineRule="auto"/>
        <w:ind/>
        <w:contextualSpacing w:val="1"/>
        <w:jc w:val="both"/>
        <w:rPr>
          <w:sz w:val="24"/>
        </w:rPr>
      </w:pPr>
      <w:r>
        <w:rPr>
          <w:sz w:val="24"/>
        </w:rPr>
        <w:tab/>
      </w:r>
      <w:r>
        <w:rPr>
          <w:sz w:val="24"/>
        </w:rPr>
        <w:t xml:space="preserve">1) </w:t>
      </w:r>
      <w:r>
        <w:rPr>
          <w:sz w:val="24"/>
        </w:rPr>
        <w:t>на дату подачи заявления о предоставлении земельного участка:</w:t>
      </w:r>
    </w:p>
    <w:p w14:paraId="28000000">
      <w:pPr>
        <w:widowControl w:val="0"/>
        <w:spacing w:line="360" w:lineRule="auto"/>
        <w:ind w:firstLine="709" w:left="0"/>
        <w:contextualSpacing w:val="1"/>
        <w:jc w:val="both"/>
        <w:rPr>
          <w:sz w:val="24"/>
        </w:rPr>
      </w:pPr>
      <w:r>
        <w:rPr>
          <w:sz w:val="24"/>
        </w:rPr>
        <w:t>а) лица, указанные в подпункте 1.2.1 настоящего Регламента, их дети отвечают требованиям, установленным подпунктами 1.2.1 - 1.2.3 настоящего Регламента;</w:t>
      </w:r>
    </w:p>
    <w:p w14:paraId="29000000">
      <w:pPr>
        <w:widowControl w:val="0"/>
        <w:spacing w:line="360" w:lineRule="auto"/>
        <w:ind w:firstLine="709" w:left="0"/>
        <w:contextualSpacing w:val="1"/>
        <w:jc w:val="both"/>
        <w:rPr>
          <w:sz w:val="24"/>
        </w:rPr>
      </w:pPr>
      <w:r>
        <w:rPr>
          <w:sz w:val="24"/>
        </w:rPr>
        <w:t xml:space="preserve">б) </w:t>
      </w:r>
      <w:r>
        <w:rPr>
          <w:sz w:val="24"/>
        </w:rPr>
        <w:t xml:space="preserve">один из супругов, указанных в подпункте 1 подпункта 1.2.1 </w:t>
      </w:r>
      <w:r>
        <w:rPr>
          <w:strike w:val="0"/>
          <w:sz w:val="24"/>
        </w:rPr>
        <w:t xml:space="preserve">настоящего Регламента, один из родителей, указанных в подпункте 2 подпункта 1.2.1 </w:t>
      </w:r>
      <w:r>
        <w:rPr>
          <w:strike w:val="0"/>
          <w:sz w:val="24"/>
        </w:rPr>
        <w:t>настоящего Регламента, лицо, указанное в подпункте 3 подп</w:t>
      </w:r>
      <w:r>
        <w:rPr>
          <w:strike w:val="0"/>
          <w:sz w:val="24"/>
        </w:rPr>
        <w:t>ункта 1.2.1</w:t>
      </w:r>
      <w:r>
        <w:rPr>
          <w:strike w:val="1"/>
          <w:sz w:val="24"/>
        </w:rPr>
        <w:t xml:space="preserve"> </w:t>
      </w:r>
      <w:r>
        <w:rPr>
          <w:sz w:val="24"/>
        </w:rPr>
        <w:t>наст</w:t>
      </w:r>
      <w:r>
        <w:rPr>
          <w:sz w:val="24"/>
        </w:rPr>
        <w:t>оящего Регламента, их дети являются гражданами Российской Федерации;</w:t>
      </w:r>
    </w:p>
    <w:p w14:paraId="2A000000">
      <w:pPr>
        <w:widowControl w:val="0"/>
        <w:spacing w:line="360" w:lineRule="auto"/>
        <w:ind w:firstLine="709" w:left="0"/>
        <w:contextualSpacing w:val="1"/>
        <w:jc w:val="both"/>
        <w:rPr>
          <w:sz w:val="24"/>
        </w:rPr>
      </w:pPr>
      <w:r>
        <w:rPr>
          <w:sz w:val="24"/>
        </w:rPr>
        <w:t>в) лица, указанные в подпунктах 1 – 3 подпункта 1.2.1 настоящего Регламента, их дети постоянно проживают на территории Приморского края;</w:t>
      </w:r>
    </w:p>
    <w:p w14:paraId="2B000000">
      <w:pPr>
        <w:widowControl w:val="0"/>
        <w:spacing w:line="360" w:lineRule="auto"/>
        <w:ind w:firstLine="709" w:left="0"/>
        <w:contextualSpacing w:val="1"/>
        <w:jc w:val="both"/>
        <w:rPr>
          <w:sz w:val="24"/>
        </w:rPr>
      </w:pPr>
      <w:r>
        <w:rPr>
          <w:sz w:val="24"/>
        </w:rPr>
        <w:t>г) о</w:t>
      </w:r>
      <w:r>
        <w:rPr>
          <w:sz w:val="24"/>
        </w:rPr>
        <w:t>дин из супругов, указанных в подпункте 1 подпункта 1.2.1 настоящего Регламента, один из родителей, указанных в подпункте 2 подпункта 1.2.1 настоящего Регламента, лицо, указанное в подпункте 3 подпункта 1.2.1 настоящего Регламента, в течение трех лет, предшествующих дате обращения с заявлением, постоянно проживает на территории Артемовского городского округа;</w:t>
      </w:r>
    </w:p>
    <w:p w14:paraId="2C000000">
      <w:pPr>
        <w:widowControl w:val="0"/>
        <w:spacing w:line="360" w:lineRule="auto"/>
        <w:ind w:firstLine="709" w:left="0"/>
        <w:contextualSpacing w:val="1"/>
        <w:jc w:val="both"/>
        <w:rPr>
          <w:sz w:val="24"/>
        </w:rPr>
      </w:pPr>
      <w:r>
        <w:rPr>
          <w:sz w:val="24"/>
        </w:rPr>
        <w:t>д) л</w:t>
      </w:r>
      <w:r>
        <w:rPr>
          <w:sz w:val="24"/>
        </w:rPr>
        <w:t xml:space="preserve">ица, указанные в подпункте 1.2.1 настоящего Регламента, не получали на территории Приморского края земельные участки из земель, находящихся в государственной или муниципальной собственности, в собственность бесплатно на основании подпункта 7 статьи 39(5) Земельного кодекса Российской Федерации, Закона Приморского края                  от 08.11.2011 № 837-КЗ «О бесплатном предоставлении земельных участков гражданам, имеющим трех и более детей, в Приморском крае» (далее - Закон </w:t>
      </w:r>
      <w:r>
        <w:rPr>
          <w:sz w:val="24"/>
        </w:rPr>
        <w:t>от 08.11.2011 № 837-КЗ)</w:t>
      </w:r>
      <w:r>
        <w:rPr>
          <w:sz w:val="24"/>
        </w:rPr>
        <w:t xml:space="preserve">, Закона Приморского края от 29.12.2003 № 90-КЗ «О регулировании земельных отношений в Приморском крае» (далее – Закон от 29.12.2003 № 90-КЗ), Закона Приморского края              от 27.09.2013 № 250-КЗ «О бесплатном предоставлении земельных участков для индивидуального жилищного строительства на территории Приморского края» (далее – Закон от 27.09.2013 № 250-КЗ). </w:t>
      </w:r>
      <w:r>
        <w:rPr>
          <w:sz w:val="24"/>
        </w:rPr>
        <w:t xml:space="preserve">Получение одним из супругов, указанных в подпункте 1 подпункта 1.2.1 настоящего Регламента, одним из родителей, указанных в подпункте 2 подпункта 1.2.1 настоящего Регламента, земельного участка из земель, находящихся в государственной или муниципальной собственности, в собственность бесплатно по основаниям, указанным в </w:t>
      </w:r>
      <w:r>
        <w:rPr>
          <w:sz w:val="24"/>
        </w:rPr>
        <w:t xml:space="preserve">настоящем подпункте, не лишает права второго супруга, второго родителя на получение земельного участка в соответствии с </w:t>
      </w:r>
      <w:r>
        <w:rPr>
          <w:sz w:val="24"/>
        </w:rPr>
        <w:t>Законом от 08.11.2011                № 837-</w:t>
      </w:r>
      <w:r>
        <w:rPr>
          <w:sz w:val="24"/>
        </w:rPr>
        <w:t>КЗ;</w:t>
      </w:r>
    </w:p>
    <w:p w14:paraId="2D000000">
      <w:pPr>
        <w:widowControl w:val="0"/>
        <w:spacing w:line="360" w:lineRule="auto"/>
        <w:ind w:firstLine="709" w:left="0"/>
        <w:contextualSpacing w:val="1"/>
        <w:jc w:val="both"/>
        <w:rPr>
          <w:sz w:val="24"/>
        </w:rPr>
      </w:pPr>
      <w:r>
        <w:rPr>
          <w:sz w:val="24"/>
        </w:rPr>
        <w:t xml:space="preserve">е) </w:t>
      </w:r>
      <w:r>
        <w:rPr>
          <w:sz w:val="24"/>
        </w:rPr>
        <w:t>лица, указанные в подпункте 1.2.1 настоящего Регламента, состоят на учете в качестве нуждающихся в жилых помещениях, предоставляемых по договорам социального найма, как малоимущие граждане либо как относящиеся к определенной федеральным законом, указом Президента Российской Федерации или законом Приморского края категории;</w:t>
      </w:r>
    </w:p>
    <w:p w14:paraId="2E000000">
      <w:pPr>
        <w:widowControl w:val="0"/>
        <w:spacing w:line="360" w:lineRule="auto"/>
        <w:ind w:firstLine="709" w:left="0"/>
        <w:contextualSpacing w:val="1"/>
        <w:jc w:val="both"/>
        <w:rPr>
          <w:sz w:val="24"/>
        </w:rPr>
      </w:pPr>
      <w:r>
        <w:rPr>
          <w:sz w:val="24"/>
        </w:rPr>
        <w:t xml:space="preserve">ж) </w:t>
      </w:r>
      <w:r>
        <w:rPr>
          <w:sz w:val="24"/>
        </w:rPr>
        <w:t xml:space="preserve">лица, указанные в подпункте 1.2.1 настоящего Регламента не получали установленную в соответствии с </w:t>
      </w:r>
      <w:r>
        <w:rPr>
          <w:sz w:val="24"/>
        </w:rPr>
        <w:t>Законом от 08.11.2011 № 837-</w:t>
      </w:r>
      <w:r>
        <w:rPr>
          <w:sz w:val="24"/>
        </w:rPr>
        <w:t>КЗ</w:t>
      </w:r>
      <w:r>
        <w:rPr>
          <w:sz w:val="24"/>
        </w:rPr>
        <w:t xml:space="preserve"> Администрацией единовременную денежную выплату взамен предоставления земельного участка в собственность бесплатно.</w:t>
      </w:r>
    </w:p>
    <w:p w14:paraId="2F000000">
      <w:pPr>
        <w:widowControl w:val="0"/>
        <w:spacing w:line="360" w:lineRule="auto"/>
        <w:ind w:firstLine="709" w:left="0"/>
        <w:contextualSpacing w:val="1"/>
        <w:jc w:val="both"/>
        <w:rPr>
          <w:sz w:val="24"/>
          <w:shd w:fill="FFE779" w:val="clear"/>
        </w:rPr>
      </w:pPr>
      <w:r>
        <w:rPr>
          <w:sz w:val="24"/>
        </w:rPr>
        <w:t xml:space="preserve">2) на дату </w:t>
      </w:r>
      <w:r>
        <w:rPr>
          <w:sz w:val="24"/>
        </w:rPr>
        <w:t>принятия решения о предоставлении земельного участка в собственность:</w:t>
      </w:r>
    </w:p>
    <w:p w14:paraId="30000000">
      <w:pPr>
        <w:widowControl w:val="0"/>
        <w:spacing w:line="360" w:lineRule="auto"/>
        <w:ind w:firstLine="709" w:left="0"/>
        <w:contextualSpacing w:val="1"/>
        <w:jc w:val="both"/>
        <w:rPr>
          <w:sz w:val="24"/>
        </w:rPr>
      </w:pPr>
      <w:r>
        <w:rPr>
          <w:sz w:val="24"/>
        </w:rPr>
        <w:t>а) л</w:t>
      </w:r>
      <w:r>
        <w:rPr>
          <w:sz w:val="24"/>
        </w:rPr>
        <w:t xml:space="preserve">ица, указанные в подпункте 1.2.1 настоящего </w:t>
      </w:r>
      <w:r>
        <w:rPr>
          <w:sz w:val="24"/>
        </w:rPr>
        <w:t>Регламента, не лишены родительских прав, не ограничены в родительских правах в отношении детей, а в случае наличия у них усыновленных детей - указанное усыновление не отменено;</w:t>
      </w:r>
    </w:p>
    <w:p w14:paraId="31000000">
      <w:pPr>
        <w:widowControl w:val="0"/>
        <w:spacing w:line="360" w:lineRule="auto"/>
        <w:ind w:firstLine="709" w:left="0"/>
        <w:contextualSpacing w:val="1"/>
        <w:jc w:val="both"/>
        <w:rPr>
          <w:sz w:val="24"/>
        </w:rPr>
      </w:pPr>
      <w:r>
        <w:rPr>
          <w:sz w:val="24"/>
        </w:rPr>
        <w:t xml:space="preserve">б) </w:t>
      </w:r>
      <w:r>
        <w:rPr>
          <w:sz w:val="24"/>
        </w:rPr>
        <w:t>один из супругов, указанных в подпункте 1 подпункта 1.2.1 настоящего Регламента, один из родителей, указанных в подпункте 2 подпункта 1.2.1 настоящего Регламента, лицо, указанное в подпункте 3 подпункта 1.2.1 настоящего Регламента, их дети являются гражданами Российской Федерации;</w:t>
      </w:r>
    </w:p>
    <w:p w14:paraId="32000000">
      <w:pPr>
        <w:widowControl w:val="0"/>
        <w:spacing w:line="360" w:lineRule="auto"/>
        <w:ind w:firstLine="709" w:left="0"/>
        <w:contextualSpacing w:val="1"/>
        <w:jc w:val="both"/>
        <w:rPr>
          <w:sz w:val="24"/>
        </w:rPr>
      </w:pPr>
      <w:r>
        <w:rPr>
          <w:sz w:val="24"/>
        </w:rPr>
        <w:t>в) лица, указанные в подпункте 1.2.1 настоящего Регламента, постоянно проживают на территории Приморского края;</w:t>
      </w:r>
    </w:p>
    <w:p w14:paraId="33000000">
      <w:pPr>
        <w:widowControl w:val="0"/>
        <w:spacing w:line="360" w:lineRule="auto"/>
        <w:ind w:firstLine="709" w:left="0"/>
        <w:contextualSpacing w:val="1"/>
        <w:jc w:val="both"/>
        <w:rPr>
          <w:sz w:val="24"/>
        </w:rPr>
      </w:pPr>
      <w:r>
        <w:rPr>
          <w:sz w:val="24"/>
        </w:rPr>
        <w:t xml:space="preserve">г) </w:t>
      </w:r>
      <w:r>
        <w:rPr>
          <w:sz w:val="24"/>
        </w:rPr>
        <w:t xml:space="preserve">лица, указанные в подпункте 1.2.1 настоящего Регламента, не получали на территории Приморского края земельные участки из земель, находящихся в государственной или муниципальной собственности, в собственность бесплатно на основании подпункта 7 статьи 39(5) Земельного кодекса Российской Федерации, </w:t>
      </w:r>
      <w:r>
        <w:rPr>
          <w:sz w:val="24"/>
        </w:rPr>
        <w:t>Закона от 08.11.2011 № 837-</w:t>
      </w:r>
      <w:r>
        <w:rPr>
          <w:sz w:val="24"/>
        </w:rPr>
        <w:t>КЗ</w:t>
      </w:r>
      <w:r>
        <w:rPr>
          <w:sz w:val="24"/>
        </w:rPr>
        <w:t xml:space="preserve">, Закона </w:t>
      </w:r>
      <w:r>
        <w:rPr>
          <w:sz w:val="24"/>
        </w:rPr>
        <w:t xml:space="preserve">от 29.12.2003 № 90-КЗ </w:t>
      </w:r>
      <w:r>
        <w:rPr>
          <w:sz w:val="24"/>
        </w:rPr>
        <w:t xml:space="preserve">, Закона Приморского края </w:t>
      </w:r>
      <w:r>
        <w:rPr>
          <w:sz w:val="24"/>
        </w:rPr>
        <w:t xml:space="preserve">от 27.09.2013 № 250-КЗ. </w:t>
      </w:r>
      <w:r>
        <w:rPr>
          <w:sz w:val="24"/>
        </w:rPr>
        <w:t xml:space="preserve">Получение одним из супругов, указанных в подпункте 1 подпункта 1.2.1 настоящего Регламента, одним из родителей, указанных в подпункте 2 подпункта 1.2.1 настоящего Регламента, земельного участка из земель, находящихся в государственной или муниципальной собственности, в собственность бесплатно по основаниям, указанным в настоящем подпункте, не лишает права второго супруга, второго родителя на получение земельного участка в соответствии с </w:t>
      </w:r>
      <w:r>
        <w:rPr>
          <w:sz w:val="24"/>
        </w:rPr>
        <w:t>Законом от 08.11.2011 № 837-</w:t>
      </w:r>
      <w:r>
        <w:rPr>
          <w:sz w:val="24"/>
        </w:rPr>
        <w:t>КЗ</w:t>
      </w:r>
      <w:r>
        <w:rPr>
          <w:sz w:val="24"/>
        </w:rPr>
        <w:t>;</w:t>
      </w:r>
    </w:p>
    <w:p w14:paraId="34000000">
      <w:pPr>
        <w:widowControl w:val="0"/>
        <w:spacing w:line="360" w:lineRule="auto"/>
        <w:ind w:firstLine="709" w:left="0"/>
        <w:contextualSpacing w:val="1"/>
        <w:jc w:val="both"/>
        <w:rPr>
          <w:sz w:val="24"/>
        </w:rPr>
      </w:pPr>
      <w:r>
        <w:rPr>
          <w:sz w:val="24"/>
        </w:rPr>
        <w:t>д) л</w:t>
      </w:r>
      <w:r>
        <w:rPr>
          <w:sz w:val="24"/>
        </w:rPr>
        <w:t xml:space="preserve">ица, указанные в подпункте 1 подпункта 1.2.1 настоящего Регламента, среди детей которых есть пасынки и падчерицы, состоят в зарегистрированном браке друг с другом.         В случае, если брак указанных лиц расторгнут, но они продолжают отвечать требованиям, установленным настоящим пунктом, указанные лица не подлежат исключению из реестра граждан, имеющих право на получение земельного участка в соответствии с </w:t>
      </w:r>
      <w:r>
        <w:rPr>
          <w:sz w:val="24"/>
        </w:rPr>
        <w:t>Законом            от 08.11.2011 № 837-</w:t>
      </w:r>
      <w:r>
        <w:rPr>
          <w:sz w:val="24"/>
        </w:rPr>
        <w:t>КЗ</w:t>
      </w:r>
      <w:r>
        <w:rPr>
          <w:sz w:val="24"/>
        </w:rPr>
        <w:t xml:space="preserve"> (далее - Реестр);</w:t>
      </w:r>
    </w:p>
    <w:p w14:paraId="35000000">
      <w:pPr>
        <w:widowControl w:val="0"/>
        <w:spacing w:line="360" w:lineRule="auto"/>
        <w:ind w:firstLine="709" w:left="0"/>
        <w:contextualSpacing w:val="1"/>
        <w:jc w:val="both"/>
        <w:rPr>
          <w:sz w:val="24"/>
        </w:rPr>
      </w:pPr>
      <w:r>
        <w:rPr>
          <w:sz w:val="24"/>
        </w:rPr>
        <w:t xml:space="preserve">е) </w:t>
      </w:r>
      <w:r>
        <w:rPr>
          <w:sz w:val="24"/>
        </w:rPr>
        <w:t xml:space="preserve">лица, указанные в подпункте 1.2.1 настоящего Регламента, не получали установленную </w:t>
      </w:r>
      <w:r>
        <w:rPr>
          <w:sz w:val="24"/>
        </w:rPr>
        <w:t xml:space="preserve">в соответствии с </w:t>
      </w:r>
      <w:r>
        <w:rPr>
          <w:sz w:val="24"/>
        </w:rPr>
        <w:t>Законом от 08.11.2011 № 837-</w:t>
      </w:r>
      <w:r>
        <w:rPr>
          <w:sz w:val="24"/>
        </w:rPr>
        <w:t>КЗ</w:t>
      </w:r>
      <w:r>
        <w:rPr>
          <w:sz w:val="24"/>
        </w:rPr>
        <w:t xml:space="preserve"> Администрацией единовременную денежную выплату взамен предоставления земельного участка в собственность бесплатно;</w:t>
      </w:r>
    </w:p>
    <w:p w14:paraId="36000000">
      <w:pPr>
        <w:widowControl w:val="0"/>
        <w:spacing w:line="360" w:lineRule="auto"/>
        <w:ind w:firstLine="709" w:left="0"/>
        <w:contextualSpacing w:val="1"/>
        <w:jc w:val="both"/>
        <w:rPr>
          <w:sz w:val="24"/>
        </w:rPr>
      </w:pPr>
      <w:r>
        <w:rPr>
          <w:sz w:val="24"/>
        </w:rPr>
        <w:t xml:space="preserve">1.2.7. </w:t>
      </w:r>
      <w:r>
        <w:rPr>
          <w:sz w:val="24"/>
        </w:rPr>
        <w:t xml:space="preserve">Право граждан, включенных в Реестр, на предоставление земельного участка в собственность бесплатно в соответствии с </w:t>
      </w:r>
      <w:r>
        <w:rPr>
          <w:sz w:val="24"/>
        </w:rPr>
        <w:t>Законом от 08.11.2011 № 837-</w:t>
      </w:r>
      <w:r>
        <w:rPr>
          <w:sz w:val="24"/>
        </w:rPr>
        <w:t>КЗ</w:t>
      </w:r>
      <w:r>
        <w:rPr>
          <w:sz w:val="24"/>
        </w:rPr>
        <w:t xml:space="preserve"> сохраняется за ними до его реализации в следующих случаях:</w:t>
      </w:r>
    </w:p>
    <w:p w14:paraId="37000000">
      <w:pPr>
        <w:widowControl w:val="0"/>
        <w:spacing w:line="360" w:lineRule="auto"/>
        <w:ind w:firstLine="709" w:left="0"/>
        <w:contextualSpacing w:val="1"/>
        <w:jc w:val="both"/>
        <w:rPr>
          <w:sz w:val="24"/>
        </w:rPr>
      </w:pPr>
      <w:r>
        <w:rPr>
          <w:sz w:val="24"/>
        </w:rPr>
        <w:t>а)</w:t>
      </w:r>
      <w:r>
        <w:rPr>
          <w:sz w:val="24"/>
        </w:rPr>
        <w:t xml:space="preserve"> </w:t>
      </w:r>
      <w:r>
        <w:rPr>
          <w:sz w:val="24"/>
        </w:rPr>
        <w:t>достижения одним или несколькими детьми возраста, определенного подпунктом 1.2</w:t>
      </w:r>
      <w:r>
        <w:rPr>
          <w:sz w:val="24"/>
        </w:rPr>
        <w:t>.2 настоящего Регламента;</w:t>
      </w:r>
    </w:p>
    <w:p w14:paraId="38000000">
      <w:pPr>
        <w:widowControl w:val="0"/>
        <w:spacing w:line="360" w:lineRule="auto"/>
        <w:ind w:firstLine="709" w:left="0"/>
        <w:contextualSpacing w:val="1"/>
        <w:jc w:val="both"/>
        <w:rPr>
          <w:sz w:val="24"/>
        </w:rPr>
      </w:pPr>
      <w:r>
        <w:rPr>
          <w:sz w:val="24"/>
        </w:rPr>
        <w:t>б)</w:t>
      </w:r>
      <w:r>
        <w:rPr>
          <w:sz w:val="24"/>
        </w:rPr>
        <w:t xml:space="preserve"> </w:t>
      </w:r>
      <w:r>
        <w:rPr>
          <w:sz w:val="24"/>
        </w:rPr>
        <w:t>вступления одного или нескольких детей в зарегистрированный брак после включения граждан в Реестр;</w:t>
      </w:r>
    </w:p>
    <w:p w14:paraId="39000000">
      <w:pPr>
        <w:widowControl w:val="0"/>
        <w:spacing w:line="360" w:lineRule="auto"/>
        <w:ind w:firstLine="709" w:left="0"/>
        <w:contextualSpacing w:val="1"/>
        <w:jc w:val="both"/>
        <w:rPr>
          <w:sz w:val="24"/>
        </w:rPr>
      </w:pPr>
      <w:r>
        <w:rPr>
          <w:sz w:val="24"/>
        </w:rPr>
        <w:t>в) смерти одного или нескольких детей после включения граждан в реестр.</w:t>
      </w:r>
    </w:p>
    <w:p w14:paraId="3A000000">
      <w:pPr>
        <w:widowControl w:val="0"/>
        <w:spacing w:line="360" w:lineRule="auto"/>
        <w:ind w:firstLine="709" w:left="0"/>
        <w:contextualSpacing w:val="1"/>
        <w:jc w:val="both"/>
        <w:rPr>
          <w:sz w:val="24"/>
        </w:rPr>
      </w:pPr>
      <w:r>
        <w:rPr>
          <w:sz w:val="24"/>
        </w:rPr>
        <w:t>1.</w:t>
      </w:r>
      <w:r>
        <w:rPr>
          <w:sz w:val="24"/>
        </w:rPr>
        <w:t>3</w:t>
      </w:r>
      <w:r>
        <w:rPr>
          <w:sz w:val="24"/>
        </w:rPr>
        <w:t xml:space="preserve">. </w:t>
      </w:r>
      <w:r>
        <w:rPr>
          <w:sz w:val="24"/>
        </w:rPr>
        <w:t xml:space="preserve">Требования к порядку информирования о предоставлении </w:t>
      </w:r>
      <w:r>
        <w:rPr>
          <w:sz w:val="24"/>
        </w:rPr>
        <w:t>муниципальной услуги</w:t>
      </w:r>
    </w:p>
    <w:p w14:paraId="3B000000">
      <w:pPr>
        <w:widowControl w:val="0"/>
        <w:spacing w:line="360" w:lineRule="auto"/>
        <w:ind w:firstLine="709" w:left="0"/>
        <w:contextualSpacing w:val="1"/>
        <w:jc w:val="both"/>
        <w:rPr>
          <w:sz w:val="24"/>
        </w:rPr>
      </w:pPr>
      <w:r>
        <w:rPr>
          <w:sz w:val="24"/>
        </w:rPr>
        <w:t xml:space="preserve">1.3.1. </w:t>
      </w:r>
      <w:r>
        <w:rPr>
          <w:sz w:val="24"/>
        </w:rPr>
        <w:t>Информирование о порядке предоставления муниципальной услуги осуществляется:</w:t>
      </w:r>
    </w:p>
    <w:p w14:paraId="3C000000">
      <w:pPr>
        <w:widowControl w:val="0"/>
        <w:spacing w:line="360" w:lineRule="auto"/>
        <w:ind w:firstLine="709" w:left="0"/>
        <w:contextualSpacing w:val="1"/>
        <w:jc w:val="both"/>
        <w:rPr>
          <w:sz w:val="24"/>
        </w:rPr>
      </w:pPr>
      <w:r>
        <w:rPr>
          <w:sz w:val="24"/>
        </w:rPr>
        <w:t xml:space="preserve">1) непосредственно при личном приеме заявителя в </w:t>
      </w:r>
      <w:r>
        <w:rPr>
          <w:sz w:val="24"/>
        </w:rPr>
        <w:t>органе</w:t>
      </w:r>
      <w:r>
        <w:rPr>
          <w:color w:val="000000"/>
          <w:sz w:val="24"/>
        </w:rPr>
        <w:t xml:space="preserve"> муниципального казенного учреждения управления муниципальной </w:t>
      </w:r>
      <w:r>
        <w:rPr>
          <w:color w:val="000000"/>
          <w:sz w:val="24"/>
        </w:rPr>
        <w:t>собственности</w:t>
      </w:r>
      <w:r>
        <w:rPr>
          <w:color w:val="000000"/>
          <w:sz w:val="24"/>
        </w:rPr>
        <w:t xml:space="preserve"> администрации А</w:t>
      </w:r>
      <w:r>
        <w:rPr>
          <w:color w:val="000000"/>
          <w:sz w:val="24"/>
        </w:rPr>
        <w:t>р</w:t>
      </w:r>
      <w:r>
        <w:rPr>
          <w:color w:val="000000"/>
          <w:sz w:val="24"/>
        </w:rPr>
        <w:t>темовского городского округа</w:t>
      </w:r>
      <w:r>
        <w:rPr>
          <w:sz w:val="24"/>
        </w:rPr>
        <w:t>, предоставляющего муниципальную услугу (далее</w:t>
      </w:r>
      <w:r>
        <w:rPr>
          <w:sz w:val="24"/>
        </w:rPr>
        <w:t xml:space="preserve"> </w:t>
      </w:r>
      <w:r>
        <w:rPr>
          <w:sz w:val="24"/>
        </w:rPr>
        <w:t>- Уполномоченный орган)</w:t>
      </w:r>
      <w:r>
        <w:rPr>
          <w:sz w:val="24"/>
        </w:rPr>
        <w:t>;</w:t>
      </w:r>
    </w:p>
    <w:p w14:paraId="3D000000">
      <w:pPr>
        <w:widowControl w:val="0"/>
        <w:spacing w:line="360" w:lineRule="auto"/>
        <w:ind w:firstLine="709" w:left="0"/>
        <w:contextualSpacing w:val="1"/>
        <w:jc w:val="both"/>
        <w:rPr>
          <w:sz w:val="24"/>
        </w:rPr>
      </w:pPr>
      <w:r>
        <w:rPr>
          <w:sz w:val="24"/>
        </w:rPr>
        <w:t xml:space="preserve">2) по телефону </w:t>
      </w:r>
      <w:r>
        <w:rPr>
          <w:sz w:val="24"/>
        </w:rPr>
        <w:t xml:space="preserve">в </w:t>
      </w:r>
      <w:r>
        <w:rPr>
          <w:sz w:val="24"/>
        </w:rPr>
        <w:t>Уполномоченном органе</w:t>
      </w:r>
      <w:r>
        <w:rPr>
          <w:sz w:val="24"/>
        </w:rPr>
        <w:t>;</w:t>
      </w:r>
    </w:p>
    <w:p w14:paraId="3E000000">
      <w:pPr>
        <w:widowControl w:val="0"/>
        <w:spacing w:line="360" w:lineRule="auto"/>
        <w:ind w:firstLine="709" w:left="0"/>
        <w:contextualSpacing w:val="1"/>
        <w:jc w:val="both"/>
        <w:rPr>
          <w:sz w:val="24"/>
        </w:rPr>
      </w:pPr>
      <w:r>
        <w:rPr>
          <w:sz w:val="24"/>
        </w:rPr>
        <w:t>3) письменно, в том числе посредством электро</w:t>
      </w:r>
      <w:r>
        <w:rPr>
          <w:sz w:val="24"/>
        </w:rPr>
        <w:t xml:space="preserve">нной почты, </w:t>
      </w:r>
      <w:r>
        <w:rPr>
          <w:sz w:val="24"/>
        </w:rPr>
        <w:t>факсимильной связи;</w:t>
      </w:r>
    </w:p>
    <w:p w14:paraId="3F000000">
      <w:pPr>
        <w:widowControl w:val="0"/>
        <w:spacing w:line="360" w:lineRule="auto"/>
        <w:ind w:firstLine="709" w:left="0"/>
        <w:contextualSpacing w:val="1"/>
        <w:jc w:val="both"/>
        <w:rPr>
          <w:sz w:val="24"/>
        </w:rPr>
      </w:pPr>
      <w:r>
        <w:rPr>
          <w:sz w:val="24"/>
        </w:rPr>
        <w:t xml:space="preserve">4) посредством размещения в открытой и доступной форме </w:t>
      </w:r>
      <w:r>
        <w:rPr>
          <w:sz w:val="24"/>
        </w:rPr>
        <w:t>информации:</w:t>
      </w:r>
      <w:r>
        <w:rPr>
          <w:sz w:val="24"/>
        </w:rPr>
        <w:t xml:space="preserve"> </w:t>
      </w:r>
      <w:r>
        <w:rPr>
          <w:sz w:val="24"/>
        </w:rPr>
        <w:t xml:space="preserve">в федеральной государственной информационной системе </w:t>
      </w:r>
      <w:r>
        <w:rPr>
          <w:sz w:val="24"/>
        </w:rPr>
        <w:t>«Единый портал государственных и муниципальных услуг (функций)»</w:t>
      </w:r>
      <w:r>
        <w:rPr>
          <w:sz w:val="24"/>
        </w:rPr>
        <w:t>:</w:t>
      </w:r>
      <w:r>
        <w:rPr>
          <w:sz w:val="24"/>
        </w:rPr>
        <w:t xml:space="preserve"> </w:t>
      </w:r>
      <w:r>
        <w:rPr>
          <w:sz w:val="24"/>
        </w:rPr>
        <w:t>https://www.gosuslugi.ru/</w:t>
      </w:r>
      <w:r>
        <w:rPr>
          <w:sz w:val="24"/>
        </w:rPr>
        <w:t xml:space="preserve"> (далее – ЕПГУ);</w:t>
      </w:r>
    </w:p>
    <w:p w14:paraId="40000000">
      <w:pPr>
        <w:widowControl w:val="0"/>
        <w:spacing w:line="360" w:lineRule="auto"/>
        <w:ind w:firstLine="709" w:left="0"/>
        <w:contextualSpacing w:val="1"/>
        <w:jc w:val="both"/>
        <w:rPr>
          <w:sz w:val="24"/>
        </w:rPr>
      </w:pPr>
      <w:r>
        <w:rPr>
          <w:sz w:val="24"/>
        </w:rPr>
        <w:t xml:space="preserve">на официальном сайте </w:t>
      </w:r>
      <w:r>
        <w:rPr>
          <w:sz w:val="24"/>
        </w:rPr>
        <w:t>Артемовского городского округа</w:t>
      </w:r>
      <w:r>
        <w:rPr>
          <w:sz w:val="24"/>
        </w:rPr>
        <w:t>:</w:t>
      </w:r>
      <w:r>
        <w:rPr>
          <w:sz w:val="24"/>
        </w:rPr>
        <w:t xml:space="preserve"> </w:t>
      </w:r>
      <w:r>
        <w:rPr>
          <w:sz w:val="24"/>
        </w:rPr>
        <w:t>www.artemokrug.ru</w:t>
      </w:r>
      <w:r>
        <w:rPr>
          <w:sz w:val="24"/>
        </w:rPr>
        <w:t>;</w:t>
      </w:r>
    </w:p>
    <w:p w14:paraId="41000000">
      <w:pPr>
        <w:widowControl w:val="0"/>
        <w:spacing w:line="360" w:lineRule="auto"/>
        <w:ind w:firstLine="709" w:left="0"/>
        <w:contextualSpacing w:val="1"/>
        <w:jc w:val="both"/>
        <w:rPr>
          <w:sz w:val="24"/>
        </w:rPr>
      </w:pPr>
      <w:r>
        <w:rPr>
          <w:sz w:val="24"/>
        </w:rPr>
        <w:t>5) посредством размещения информации на информационных стендах Уполномоченного органа</w:t>
      </w:r>
      <w:r>
        <w:rPr>
          <w:sz w:val="24"/>
        </w:rPr>
        <w:t>.</w:t>
      </w:r>
      <w:r>
        <w:rPr>
          <w:sz w:val="24"/>
        </w:rPr>
        <w:t xml:space="preserve"> </w:t>
      </w:r>
    </w:p>
    <w:p w14:paraId="42000000">
      <w:pPr>
        <w:widowControl w:val="0"/>
        <w:spacing w:line="360" w:lineRule="auto"/>
        <w:ind w:firstLine="709" w:left="0"/>
        <w:contextualSpacing w:val="1"/>
        <w:jc w:val="both"/>
        <w:rPr>
          <w:sz w:val="24"/>
        </w:rPr>
      </w:pPr>
      <w:r>
        <w:rPr>
          <w:sz w:val="24"/>
        </w:rPr>
        <w:t>1.</w:t>
      </w:r>
      <w:r>
        <w:rPr>
          <w:sz w:val="24"/>
        </w:rPr>
        <w:t>3</w:t>
      </w:r>
      <w:r>
        <w:rPr>
          <w:sz w:val="24"/>
        </w:rPr>
        <w:t>.</w:t>
      </w:r>
      <w:r>
        <w:rPr>
          <w:sz w:val="24"/>
        </w:rPr>
        <w:t>2.</w:t>
      </w:r>
      <w:r>
        <w:rPr>
          <w:sz w:val="24"/>
        </w:rPr>
        <w:t xml:space="preserve"> Информирование осуществляется по вопросам, касающимся:</w:t>
      </w:r>
    </w:p>
    <w:p w14:paraId="43000000">
      <w:pPr>
        <w:widowControl w:val="0"/>
        <w:spacing w:line="360" w:lineRule="auto"/>
        <w:ind w:firstLine="709" w:left="0"/>
        <w:contextualSpacing w:val="1"/>
        <w:jc w:val="both"/>
        <w:rPr>
          <w:sz w:val="24"/>
        </w:rPr>
      </w:pPr>
      <w:r>
        <w:rPr>
          <w:sz w:val="24"/>
        </w:rPr>
        <w:t>способов подачи заявления о предоставлении муниципальной услуги;</w:t>
      </w:r>
    </w:p>
    <w:p w14:paraId="44000000">
      <w:pPr>
        <w:widowControl w:val="0"/>
        <w:spacing w:line="360" w:lineRule="auto"/>
        <w:ind w:firstLine="709" w:left="0"/>
        <w:contextualSpacing w:val="1"/>
        <w:jc w:val="both"/>
        <w:rPr>
          <w:sz w:val="24"/>
        </w:rPr>
      </w:pPr>
      <w:r>
        <w:rPr>
          <w:sz w:val="24"/>
        </w:rPr>
        <w:t>адрес</w:t>
      </w:r>
      <w:r>
        <w:rPr>
          <w:sz w:val="24"/>
        </w:rPr>
        <w:t>а</w:t>
      </w:r>
      <w:r>
        <w:rPr>
          <w:sz w:val="24"/>
        </w:rPr>
        <w:t xml:space="preserve"> Уполномоченного органа, обращение в которы</w:t>
      </w:r>
      <w:r>
        <w:rPr>
          <w:sz w:val="24"/>
        </w:rPr>
        <w:t>й</w:t>
      </w:r>
      <w:r>
        <w:rPr>
          <w:sz w:val="24"/>
        </w:rPr>
        <w:t xml:space="preserve"> необходимо </w:t>
      </w:r>
      <w:r>
        <w:rPr>
          <w:sz w:val="24"/>
        </w:rPr>
        <w:t>для предоставления муниципальной услуги;</w:t>
      </w:r>
    </w:p>
    <w:p w14:paraId="45000000">
      <w:pPr>
        <w:widowControl w:val="0"/>
        <w:spacing w:line="360" w:lineRule="auto"/>
        <w:ind w:firstLine="709" w:left="0"/>
        <w:contextualSpacing w:val="1"/>
        <w:jc w:val="both"/>
        <w:rPr>
          <w:sz w:val="24"/>
        </w:rPr>
      </w:pPr>
      <w:r>
        <w:rPr>
          <w:sz w:val="24"/>
        </w:rPr>
        <w:t>справочной информации о работе Уполномоченного органа (структурных подразделений Уполномоченного органа);</w:t>
      </w:r>
    </w:p>
    <w:p w14:paraId="46000000">
      <w:pPr>
        <w:widowControl w:val="0"/>
        <w:spacing w:line="360" w:lineRule="auto"/>
        <w:ind w:firstLine="709" w:left="0"/>
        <w:contextualSpacing w:val="1"/>
        <w:jc w:val="both"/>
        <w:rPr>
          <w:sz w:val="24"/>
        </w:rPr>
      </w:pPr>
      <w:r>
        <w:rPr>
          <w:sz w:val="24"/>
        </w:rPr>
        <w:t xml:space="preserve">документов, необходимых для предоставления муниципальной услуги </w:t>
      </w:r>
      <w:r>
        <w:rPr>
          <w:sz w:val="24"/>
        </w:rPr>
        <w:t>и услуг, которые являются необходимыми и обязательными для предоставления муниципальной услуги;</w:t>
      </w:r>
    </w:p>
    <w:p w14:paraId="47000000">
      <w:pPr>
        <w:widowControl w:val="0"/>
        <w:spacing w:line="360" w:lineRule="auto"/>
        <w:ind w:firstLine="709" w:left="0"/>
        <w:contextualSpacing w:val="1"/>
        <w:jc w:val="both"/>
        <w:rPr>
          <w:sz w:val="24"/>
        </w:rPr>
      </w:pPr>
      <w:r>
        <w:rPr>
          <w:sz w:val="24"/>
        </w:rPr>
        <w:t>порядка и сроков предоставления муниципальной услуги;</w:t>
      </w:r>
    </w:p>
    <w:p w14:paraId="48000000">
      <w:pPr>
        <w:widowControl w:val="0"/>
        <w:spacing w:line="360" w:lineRule="auto"/>
        <w:ind w:firstLine="709" w:left="0"/>
        <w:contextualSpacing w:val="1"/>
        <w:jc w:val="both"/>
        <w:rPr>
          <w:sz w:val="24"/>
        </w:rPr>
      </w:pPr>
      <w:r>
        <w:rPr>
          <w:sz w:val="24"/>
        </w:rPr>
        <w:t xml:space="preserve">порядка получения сведений о ходе рассмотрения заявления </w:t>
      </w:r>
      <w:r>
        <w:rPr>
          <w:sz w:val="24"/>
        </w:rPr>
        <w:t xml:space="preserve">о предоставлении муниципальной услуги и о результатах предоставления </w:t>
      </w:r>
      <w:r>
        <w:rPr>
          <w:sz w:val="24"/>
        </w:rPr>
        <w:t>муниципальной услуги;</w:t>
      </w:r>
    </w:p>
    <w:p w14:paraId="49000000">
      <w:pPr>
        <w:widowControl w:val="0"/>
        <w:spacing w:line="360" w:lineRule="auto"/>
        <w:ind w:firstLine="709" w:left="0"/>
        <w:contextualSpacing w:val="1"/>
        <w:jc w:val="both"/>
        <w:rPr>
          <w:sz w:val="24"/>
        </w:rPr>
      </w:pPr>
      <w:r>
        <w:rPr>
          <w:sz w:val="24"/>
        </w:rPr>
        <w:t xml:space="preserve">по вопросам предоставления услуг, которые являются необходимыми </w:t>
      </w:r>
      <w:r>
        <w:rPr>
          <w:sz w:val="24"/>
        </w:rPr>
        <w:t>и обязательными для предоставления муниципальной услуги;</w:t>
      </w:r>
    </w:p>
    <w:p w14:paraId="4A000000">
      <w:pPr>
        <w:widowControl w:val="0"/>
        <w:spacing w:line="360" w:lineRule="auto"/>
        <w:ind w:firstLine="709" w:left="0"/>
        <w:contextualSpacing w:val="1"/>
        <w:jc w:val="both"/>
        <w:rPr>
          <w:sz w:val="24"/>
        </w:rPr>
      </w:pPr>
      <w:r>
        <w:rPr>
          <w:sz w:val="24"/>
        </w:rPr>
        <w:t xml:space="preserve">порядка досудебного (внесудебного) обжалования действий (бездействия) должностных лиц и принимаемых ими решений при предоставлении </w:t>
      </w:r>
      <w:r>
        <w:rPr>
          <w:sz w:val="24"/>
        </w:rPr>
        <w:t>муниципальной услуги.</w:t>
      </w:r>
    </w:p>
    <w:p w14:paraId="4B000000">
      <w:pPr>
        <w:widowControl w:val="0"/>
        <w:spacing w:line="360" w:lineRule="auto"/>
        <w:ind w:firstLine="709" w:left="0"/>
        <w:contextualSpacing w:val="1"/>
        <w:jc w:val="both"/>
        <w:rPr>
          <w:sz w:val="24"/>
        </w:rPr>
      </w:pPr>
      <w:r>
        <w:rPr>
          <w:sz w:val="24"/>
        </w:rPr>
        <w:t xml:space="preserve">Получение информации по вопросам предоставления муниципальной услуги и услуг, которые являются необходимыми и обязательными </w:t>
      </w:r>
      <w:r>
        <w:rPr>
          <w:sz w:val="24"/>
        </w:rPr>
        <w:t>для предоставления муниципальной услуги</w:t>
      </w:r>
      <w:r>
        <w:rPr>
          <w:sz w:val="24"/>
        </w:rPr>
        <w:t>,</w:t>
      </w:r>
      <w:r>
        <w:rPr>
          <w:sz w:val="24"/>
        </w:rPr>
        <w:t xml:space="preserve"> осуществляется бесплатно.</w:t>
      </w:r>
    </w:p>
    <w:p w14:paraId="4C000000">
      <w:pPr>
        <w:widowControl w:val="0"/>
        <w:spacing w:line="360" w:lineRule="auto"/>
        <w:ind w:firstLine="709" w:left="0"/>
        <w:contextualSpacing w:val="1"/>
        <w:jc w:val="both"/>
        <w:rPr>
          <w:sz w:val="24"/>
        </w:rPr>
      </w:pPr>
      <w:r>
        <w:rPr>
          <w:sz w:val="24"/>
        </w:rPr>
        <w:t>1.</w:t>
      </w:r>
      <w:r>
        <w:rPr>
          <w:sz w:val="24"/>
        </w:rPr>
        <w:t>3</w:t>
      </w:r>
      <w:r>
        <w:rPr>
          <w:sz w:val="24"/>
        </w:rPr>
        <w:t>.</w:t>
      </w:r>
      <w:r>
        <w:rPr>
          <w:sz w:val="24"/>
        </w:rPr>
        <w:t>3.</w:t>
      </w:r>
      <w:r>
        <w:rPr>
          <w:sz w:val="24"/>
        </w:rPr>
        <w:t xml:space="preserve"> При устном обращении Заявителя (лично или по телефону) </w:t>
      </w:r>
      <w:r>
        <w:rPr>
          <w:sz w:val="24"/>
        </w:rPr>
        <w:t>должностное лицо Уполномоченного органа, осуществляющ</w:t>
      </w:r>
      <w:r>
        <w:rPr>
          <w:sz w:val="24"/>
        </w:rPr>
        <w:t>е</w:t>
      </w:r>
      <w:r>
        <w:rPr>
          <w:sz w:val="24"/>
        </w:rPr>
        <w:t>е</w:t>
      </w:r>
      <w:r>
        <w:rPr>
          <w:sz w:val="24"/>
        </w:rPr>
        <w:t xml:space="preserve"> консультирование, подробно и в вежливой (корректной) форме информирует обратившихся по интересующим вопросам.</w:t>
      </w:r>
    </w:p>
    <w:p w14:paraId="4D000000">
      <w:pPr>
        <w:widowControl w:val="0"/>
        <w:spacing w:line="360" w:lineRule="auto"/>
        <w:ind w:firstLine="709" w:left="0"/>
        <w:contextualSpacing w:val="1"/>
        <w:jc w:val="both"/>
        <w:rPr>
          <w:sz w:val="24"/>
        </w:rPr>
      </w:pPr>
      <w:r>
        <w:rPr>
          <w:sz w:val="24"/>
        </w:rPr>
        <w:t xml:space="preserve">Ответ на телефонный звонок должен начинаться с информации </w:t>
      </w:r>
      <w:r>
        <w:rPr>
          <w:sz w:val="24"/>
        </w:rPr>
        <w:t xml:space="preserve">о наименовании органа, в который позвонил Заявитель, фамилии, имени, </w:t>
      </w:r>
      <w:r>
        <w:rPr>
          <w:sz w:val="24"/>
        </w:rPr>
        <w:t xml:space="preserve">отчества (последнее – при наличии) и должности специалиста, принявшего </w:t>
      </w:r>
      <w:r>
        <w:rPr>
          <w:sz w:val="24"/>
        </w:rPr>
        <w:t>телефонный звонок.</w:t>
      </w:r>
    </w:p>
    <w:p w14:paraId="4E000000">
      <w:pPr>
        <w:widowControl w:val="0"/>
        <w:spacing w:line="360" w:lineRule="auto"/>
        <w:ind w:firstLine="709" w:left="0"/>
        <w:contextualSpacing w:val="1"/>
        <w:jc w:val="both"/>
        <w:rPr>
          <w:sz w:val="24"/>
        </w:rPr>
      </w:pPr>
      <w:r>
        <w:rPr>
          <w:sz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4F000000">
      <w:pPr>
        <w:widowControl w:val="0"/>
        <w:spacing w:line="360" w:lineRule="auto"/>
        <w:ind w:firstLine="709" w:left="0"/>
        <w:contextualSpacing w:val="1"/>
        <w:jc w:val="both"/>
        <w:rPr>
          <w:sz w:val="24"/>
        </w:rPr>
      </w:pPr>
      <w:r>
        <w:rPr>
          <w:sz w:val="24"/>
        </w:rPr>
        <w:t xml:space="preserve">Если подготовка ответа требует продолжительного времени, </w:t>
      </w:r>
      <w:r>
        <w:rPr>
          <w:sz w:val="24"/>
        </w:rPr>
        <w:t>специалист</w:t>
      </w:r>
      <w:r>
        <w:rPr>
          <w:sz w:val="24"/>
        </w:rPr>
        <w:t xml:space="preserve"> предлагает Заявителю один из следующих вариантов дальнейших действий:</w:t>
      </w:r>
    </w:p>
    <w:p w14:paraId="50000000">
      <w:pPr>
        <w:widowControl w:val="0"/>
        <w:spacing w:line="360" w:lineRule="auto"/>
        <w:ind w:firstLine="709" w:left="0"/>
        <w:contextualSpacing w:val="1"/>
        <w:jc w:val="both"/>
        <w:rPr>
          <w:sz w:val="24"/>
        </w:rPr>
      </w:pPr>
      <w:r>
        <w:rPr>
          <w:sz w:val="24"/>
        </w:rPr>
        <w:t xml:space="preserve">изложить обращение в письменной форме; </w:t>
      </w:r>
    </w:p>
    <w:p w14:paraId="51000000">
      <w:pPr>
        <w:widowControl w:val="0"/>
        <w:spacing w:line="360" w:lineRule="auto"/>
        <w:ind w:firstLine="709" w:left="0"/>
        <w:contextualSpacing w:val="1"/>
        <w:jc w:val="both"/>
        <w:rPr>
          <w:sz w:val="24"/>
        </w:rPr>
      </w:pPr>
      <w:r>
        <w:rPr>
          <w:sz w:val="24"/>
        </w:rPr>
        <w:t>назначить другое время для консультаций.</w:t>
      </w:r>
    </w:p>
    <w:p w14:paraId="52000000">
      <w:pPr>
        <w:widowControl w:val="0"/>
        <w:spacing w:line="360" w:lineRule="auto"/>
        <w:ind w:firstLine="709" w:left="0"/>
        <w:contextualSpacing w:val="1"/>
        <w:jc w:val="both"/>
        <w:rPr>
          <w:sz w:val="24"/>
        </w:rPr>
      </w:pPr>
      <w:r>
        <w:rPr>
          <w:sz w:val="24"/>
        </w:rPr>
        <w:t xml:space="preserve">Должностное лицо Уполномоченного органа не вправе осуществлять </w:t>
      </w:r>
      <w:r>
        <w:rPr>
          <w:sz w:val="24"/>
        </w:rPr>
        <w:t xml:space="preserve">информирование, выходящее за рамки стандартных процедур и условий </w:t>
      </w:r>
      <w:r>
        <w:rPr>
          <w:sz w:val="24"/>
        </w:rPr>
        <w:t xml:space="preserve">предоставления муниципальной услуги, и влияющее прямо или косвенно </w:t>
      </w:r>
      <w:r>
        <w:rPr>
          <w:sz w:val="24"/>
        </w:rPr>
        <w:t>на принимаемое решение.</w:t>
      </w:r>
    </w:p>
    <w:p w14:paraId="53000000">
      <w:pPr>
        <w:widowControl w:val="0"/>
        <w:spacing w:line="360" w:lineRule="auto"/>
        <w:ind w:firstLine="709" w:left="0"/>
        <w:contextualSpacing w:val="1"/>
        <w:jc w:val="both"/>
        <w:rPr>
          <w:sz w:val="24"/>
        </w:rPr>
      </w:pPr>
      <w:r>
        <w:rPr>
          <w:sz w:val="24"/>
        </w:rPr>
        <w:t>Продолжительность информирования по телефону не должна превышать 10 минут.</w:t>
      </w:r>
    </w:p>
    <w:p w14:paraId="54000000">
      <w:pPr>
        <w:widowControl w:val="0"/>
        <w:spacing w:line="360" w:lineRule="auto"/>
        <w:ind w:firstLine="709" w:left="0"/>
        <w:contextualSpacing w:val="1"/>
        <w:jc w:val="both"/>
        <w:rPr>
          <w:sz w:val="24"/>
        </w:rPr>
      </w:pPr>
      <w:r>
        <w:rPr>
          <w:sz w:val="24"/>
        </w:rPr>
        <w:t>Информирование осуществляется в соответствии с графиком приема граждан.</w:t>
      </w:r>
    </w:p>
    <w:p w14:paraId="55000000">
      <w:pPr>
        <w:widowControl w:val="0"/>
        <w:spacing w:line="360" w:lineRule="auto"/>
        <w:ind w:firstLine="709" w:left="0"/>
        <w:contextualSpacing w:val="1"/>
        <w:jc w:val="both"/>
        <w:rPr>
          <w:sz w:val="24"/>
        </w:rPr>
      </w:pPr>
      <w:r>
        <w:rPr>
          <w:sz w:val="24"/>
        </w:rPr>
        <w:t>1.</w:t>
      </w:r>
      <w:r>
        <w:rPr>
          <w:sz w:val="24"/>
        </w:rPr>
        <w:t>4</w:t>
      </w:r>
      <w:r>
        <w:rPr>
          <w:sz w:val="24"/>
        </w:rPr>
        <w:t>. По письменному обращению должностное лицо Уполномоченного органа, ответственн</w:t>
      </w:r>
      <w:r>
        <w:rPr>
          <w:sz w:val="24"/>
        </w:rPr>
        <w:t>ого</w:t>
      </w:r>
      <w:r>
        <w:rPr>
          <w:sz w:val="24"/>
        </w:rPr>
        <w:t xml:space="preserve"> за предоставление муниципальной услуги, подробно </w:t>
      </w:r>
      <w:r>
        <w:rPr>
          <w:sz w:val="24"/>
        </w:rPr>
        <w:t xml:space="preserve">в письменной форме разъясняет заявителю сведения по вопросам, указанным </w:t>
      </w:r>
      <w:r>
        <w:rPr>
          <w:sz w:val="24"/>
        </w:rPr>
        <w:t xml:space="preserve">в </w:t>
      </w:r>
      <w:r>
        <w:rPr>
          <w:sz w:val="24"/>
        </w:rPr>
        <w:t>под</w:t>
      </w:r>
      <w:r>
        <w:rPr>
          <w:sz w:val="24"/>
        </w:rPr>
        <w:t>пункте 1.</w:t>
      </w:r>
      <w:r>
        <w:rPr>
          <w:sz w:val="24"/>
        </w:rPr>
        <w:t>3.2</w:t>
      </w:r>
      <w:r>
        <w:rPr>
          <w:sz w:val="24"/>
        </w:rPr>
        <w:t xml:space="preserve"> настоящего Административного регламента</w:t>
      </w:r>
      <w:r>
        <w:rPr>
          <w:sz w:val="24"/>
        </w:rPr>
        <w:t>,</w:t>
      </w:r>
      <w:r>
        <w:rPr>
          <w:sz w:val="24"/>
        </w:rPr>
        <w:t xml:space="preserve"> в порядке, </w:t>
      </w:r>
      <w:r>
        <w:rPr>
          <w:sz w:val="24"/>
        </w:rPr>
        <w:t xml:space="preserve">установленном Федеральным законом                 от </w:t>
      </w:r>
      <w:r>
        <w:rPr>
          <w:sz w:val="24"/>
        </w:rPr>
        <w:t>02.05.2006</w:t>
      </w:r>
      <w:r>
        <w:rPr>
          <w:sz w:val="24"/>
        </w:rPr>
        <w:t xml:space="preserve"> № 59-ФЗ «О порядке рассмотрения обращений гражда</w:t>
      </w:r>
      <w:r>
        <w:rPr>
          <w:sz w:val="24"/>
        </w:rPr>
        <w:t xml:space="preserve">н Российской Федерации» (далее - </w:t>
      </w:r>
      <w:r>
        <w:rPr>
          <w:sz w:val="24"/>
        </w:rPr>
        <w:t>Федеральный закон № 59-ФЗ).</w:t>
      </w:r>
    </w:p>
    <w:p w14:paraId="56000000">
      <w:pPr>
        <w:widowControl w:val="0"/>
        <w:spacing w:line="360" w:lineRule="auto"/>
        <w:ind w:firstLine="709" w:left="0"/>
        <w:contextualSpacing w:val="1"/>
        <w:jc w:val="both"/>
        <w:rPr>
          <w:sz w:val="24"/>
        </w:rPr>
      </w:pPr>
      <w:r>
        <w:rPr>
          <w:sz w:val="24"/>
        </w:rPr>
        <w:t>1.</w:t>
      </w:r>
      <w:r>
        <w:rPr>
          <w:sz w:val="24"/>
        </w:rPr>
        <w:t>4</w:t>
      </w:r>
      <w:r>
        <w:rPr>
          <w:sz w:val="24"/>
        </w:rPr>
        <w:t>.</w:t>
      </w:r>
      <w:r>
        <w:rPr>
          <w:sz w:val="24"/>
        </w:rPr>
        <w:t>1.</w:t>
      </w:r>
      <w:r>
        <w:rPr>
          <w:sz w:val="24"/>
        </w:rPr>
        <w:t xml:space="preserve"> На ЕПГУ размещаются сведения, предусмотренные Положением </w:t>
      </w:r>
      <w:r>
        <w:rPr>
          <w:sz w:val="24"/>
        </w:rPr>
        <w:t xml:space="preserve">о федеральной государственной информационной системе «Федеральный </w:t>
      </w:r>
      <w:r>
        <w:rPr>
          <w:sz w:val="24"/>
        </w:rPr>
        <w:t xml:space="preserve">реестр государственных и муниципальных услуг (функций)», утвержденным постановлением Правительства Российской Федерации от </w:t>
      </w:r>
      <w:r>
        <w:rPr>
          <w:sz w:val="24"/>
        </w:rPr>
        <w:t>24.10.2011</w:t>
      </w:r>
      <w:r>
        <w:rPr>
          <w:sz w:val="24"/>
        </w:rPr>
        <w:t xml:space="preserve"> № 861.</w:t>
      </w:r>
    </w:p>
    <w:p w14:paraId="57000000">
      <w:pPr>
        <w:widowControl w:val="0"/>
        <w:spacing w:line="360" w:lineRule="auto"/>
        <w:ind w:firstLine="709" w:left="0"/>
        <w:contextualSpacing w:val="1"/>
        <w:jc w:val="both"/>
        <w:rPr>
          <w:sz w:val="24"/>
        </w:rPr>
      </w:pPr>
      <w:r>
        <w:rPr>
          <w:sz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w:t>
      </w:r>
      <w:r>
        <w:rPr>
          <w:sz w:val="24"/>
        </w:rPr>
        <w:t xml:space="preserve">в том числе без использования программного обеспечения, установка которого на технические средства заявителя требует заключения лицензионного </w:t>
      </w:r>
      <w:r>
        <w:rPr>
          <w:sz w:val="24"/>
        </w:rPr>
        <w:t xml:space="preserve">или иного соглашения с правообладателем программного обеспечения, </w:t>
      </w:r>
      <w:r>
        <w:rPr>
          <w:sz w:val="24"/>
        </w:rPr>
        <w:t>предусматривающего взимание платы, регистрацию или авторизацию заявителя, или предоставление им персональных данных.</w:t>
      </w:r>
    </w:p>
    <w:p w14:paraId="58000000">
      <w:pPr>
        <w:widowControl w:val="0"/>
        <w:spacing w:line="360" w:lineRule="auto"/>
        <w:ind w:firstLine="709" w:left="0"/>
        <w:contextualSpacing w:val="1"/>
        <w:jc w:val="both"/>
        <w:rPr>
          <w:sz w:val="24"/>
        </w:rPr>
      </w:pPr>
      <w:r>
        <w:rPr>
          <w:sz w:val="24"/>
        </w:rPr>
        <w:t>1.</w:t>
      </w:r>
      <w:r>
        <w:rPr>
          <w:sz w:val="24"/>
        </w:rPr>
        <w:t>5</w:t>
      </w:r>
      <w:r>
        <w:rPr>
          <w:sz w:val="24"/>
        </w:rPr>
        <w:t xml:space="preserve">. На официальном сайте </w:t>
      </w:r>
      <w:r>
        <w:rPr>
          <w:sz w:val="24"/>
        </w:rPr>
        <w:t>Артемовского городского округа</w:t>
      </w:r>
      <w:r>
        <w:rPr>
          <w:sz w:val="24"/>
        </w:rPr>
        <w:t xml:space="preserve">, на стендах в местах предоставления муниципальной услуги и услуг, </w:t>
      </w:r>
      <w:r>
        <w:rPr>
          <w:sz w:val="24"/>
        </w:rPr>
        <w:t xml:space="preserve">которые являются необходимыми и обязательными для предоставления </w:t>
      </w:r>
      <w:r>
        <w:rPr>
          <w:sz w:val="24"/>
        </w:rPr>
        <w:t>муниципальной услуги, размещается следующая справочная информация:</w:t>
      </w:r>
    </w:p>
    <w:p w14:paraId="59000000">
      <w:pPr>
        <w:widowControl w:val="0"/>
        <w:spacing w:line="360" w:lineRule="auto"/>
        <w:ind w:firstLine="709" w:left="0"/>
        <w:contextualSpacing w:val="1"/>
        <w:jc w:val="both"/>
        <w:rPr>
          <w:sz w:val="24"/>
        </w:rPr>
      </w:pPr>
      <w:r>
        <w:rPr>
          <w:sz w:val="24"/>
        </w:rPr>
        <w:t>о мест</w:t>
      </w:r>
      <w:r>
        <w:rPr>
          <w:sz w:val="24"/>
        </w:rPr>
        <w:t>о</w:t>
      </w:r>
      <w:r>
        <w:rPr>
          <w:sz w:val="24"/>
        </w:rPr>
        <w:t xml:space="preserve"> нахождени</w:t>
      </w:r>
      <w:r>
        <w:rPr>
          <w:sz w:val="24"/>
        </w:rPr>
        <w:t>и</w:t>
      </w:r>
      <w:r>
        <w:rPr>
          <w:sz w:val="24"/>
        </w:rPr>
        <w:t xml:space="preserve"> и графике работы Уполномоченного органа </w:t>
      </w:r>
      <w:r>
        <w:rPr>
          <w:sz w:val="24"/>
        </w:rPr>
        <w:t xml:space="preserve">и </w:t>
      </w:r>
      <w:r>
        <w:rPr>
          <w:sz w:val="24"/>
        </w:rPr>
        <w:t>его</w:t>
      </w:r>
      <w:r>
        <w:rPr>
          <w:sz w:val="24"/>
        </w:rPr>
        <w:t xml:space="preserve"> структурных подразделений, ответственных за предоставление муниципальной услуги;</w:t>
      </w:r>
    </w:p>
    <w:p w14:paraId="5A000000">
      <w:pPr>
        <w:widowControl w:val="0"/>
        <w:spacing w:line="360" w:lineRule="auto"/>
        <w:ind w:firstLine="709" w:left="0"/>
        <w:contextualSpacing w:val="1"/>
        <w:jc w:val="both"/>
        <w:rPr>
          <w:sz w:val="24"/>
        </w:rPr>
      </w:pPr>
      <w:r>
        <w:rPr>
          <w:sz w:val="24"/>
        </w:rPr>
        <w:t xml:space="preserve">справочные телефоны структурных подразделений Уполномоченного </w:t>
      </w:r>
      <w:r>
        <w:rPr>
          <w:sz w:val="24"/>
        </w:rPr>
        <w:t>органа, ответственных за предоставление муниципальной услуги, в том числе номер телефона - автоинформатора (при наличии);</w:t>
      </w:r>
    </w:p>
    <w:p w14:paraId="5B000000">
      <w:pPr>
        <w:widowControl w:val="0"/>
        <w:spacing w:line="360" w:lineRule="auto"/>
        <w:ind w:firstLine="709" w:left="0"/>
        <w:contextualSpacing w:val="1"/>
        <w:jc w:val="both"/>
        <w:rPr>
          <w:sz w:val="24"/>
        </w:rPr>
      </w:pPr>
      <w:r>
        <w:rPr>
          <w:sz w:val="24"/>
        </w:rPr>
        <w:t xml:space="preserve">адрес официального сайта, а также электронной почты и (или) формы </w:t>
      </w:r>
      <w:r>
        <w:rPr>
          <w:sz w:val="24"/>
        </w:rPr>
        <w:t>обратной связи</w:t>
      </w:r>
      <w:r>
        <w:rPr>
          <w:sz w:val="24"/>
        </w:rPr>
        <w:t xml:space="preserve"> Уполномоченного органа в сети Интернет</w:t>
      </w:r>
      <w:r>
        <w:rPr>
          <w:sz w:val="24"/>
        </w:rPr>
        <w:t>.</w:t>
      </w:r>
    </w:p>
    <w:p w14:paraId="5C000000">
      <w:pPr>
        <w:widowControl w:val="0"/>
        <w:spacing w:line="360" w:lineRule="auto"/>
        <w:ind w:firstLine="709" w:left="0"/>
        <w:contextualSpacing w:val="1"/>
        <w:jc w:val="both"/>
        <w:rPr>
          <w:sz w:val="24"/>
        </w:rPr>
      </w:pPr>
      <w:r>
        <w:rPr>
          <w:sz w:val="24"/>
        </w:rPr>
        <w:t>1.5.1</w:t>
      </w:r>
      <w:r>
        <w:rPr>
          <w:sz w:val="24"/>
        </w:rPr>
        <w:t xml:space="preserve">. В залах ожидания Уполномоченного органа размещаются </w:t>
      </w:r>
      <w:r>
        <w:rPr>
          <w:sz w:val="24"/>
        </w:rPr>
        <w:t xml:space="preserve">нормативные правовые акты, регулирующие порядок предоставления муниципальной услуги, в том числе Административный регламент, которые </w:t>
      </w:r>
      <w:r>
        <w:rPr>
          <w:sz w:val="24"/>
        </w:rPr>
        <w:t>по требованию заявителя предоставляются ему для ознакомления.</w:t>
      </w:r>
    </w:p>
    <w:p w14:paraId="5D000000">
      <w:pPr>
        <w:widowControl w:val="0"/>
        <w:spacing w:line="360" w:lineRule="auto"/>
        <w:ind w:firstLine="709" w:left="0"/>
        <w:contextualSpacing w:val="1"/>
        <w:jc w:val="both"/>
        <w:rPr>
          <w:sz w:val="24"/>
        </w:rPr>
      </w:pPr>
      <w:r>
        <w:rPr>
          <w:sz w:val="24"/>
        </w:rPr>
        <w:t>1.</w:t>
      </w:r>
      <w:r>
        <w:rPr>
          <w:sz w:val="24"/>
        </w:rPr>
        <w:t>5</w:t>
      </w:r>
      <w:r>
        <w:rPr>
          <w:sz w:val="24"/>
        </w:rPr>
        <w:t>.</w:t>
      </w:r>
      <w:r>
        <w:rPr>
          <w:sz w:val="24"/>
        </w:rPr>
        <w:t>2.</w:t>
      </w:r>
      <w:r>
        <w:rPr>
          <w:sz w:val="24"/>
        </w:rPr>
        <w:t xml:space="preserve"> Информация о ходе рассмотрения заявления о предоставлении </w:t>
      </w:r>
      <w:r>
        <w:rPr>
          <w:sz w:val="24"/>
        </w:rPr>
        <w:t xml:space="preserve">муниципальной услуги и о результатах предоставления муниципальной услуги может быть получена заявителем (его представителем) в личном кабинете </w:t>
      </w:r>
      <w:r>
        <w:rPr>
          <w:sz w:val="24"/>
        </w:rPr>
        <w:t>на ЕПГУ, а также в соответствующем структурном подразделении Уполномоченного органа при обращении заявителя лично, по телефону</w:t>
      </w:r>
      <w:r>
        <w:rPr>
          <w:sz w:val="24"/>
        </w:rPr>
        <w:t>,</w:t>
      </w:r>
      <w:r>
        <w:rPr>
          <w:sz w:val="24"/>
        </w:rPr>
        <w:t xml:space="preserve"> посредством электронной почты.</w:t>
      </w:r>
    </w:p>
    <w:p w14:paraId="5E000000">
      <w:pPr>
        <w:widowControl w:val="0"/>
        <w:spacing w:line="360" w:lineRule="auto"/>
        <w:ind w:firstLine="709" w:left="0"/>
        <w:contextualSpacing w:val="1"/>
        <w:jc w:val="both"/>
        <w:rPr>
          <w:b w:val="1"/>
          <w:color w:val="000000"/>
          <w:sz w:val="24"/>
        </w:rPr>
      </w:pPr>
      <w:r>
        <w:rPr>
          <w:b w:val="1"/>
          <w:color w:val="000000"/>
          <w:sz w:val="24"/>
        </w:rPr>
        <w:t>2</w:t>
      </w:r>
      <w:r>
        <w:rPr>
          <w:b w:val="1"/>
          <w:color w:val="000000"/>
          <w:sz w:val="24"/>
        </w:rPr>
        <w:t>. Стандарт предоставления муниципальной услуги</w:t>
      </w:r>
    </w:p>
    <w:p w14:paraId="5F000000">
      <w:pPr>
        <w:pStyle w:val="Style_2"/>
        <w:widowControl w:val="0"/>
        <w:spacing w:after="0" w:line="360" w:lineRule="auto"/>
        <w:ind w:firstLine="709" w:left="0"/>
        <w:jc w:val="both"/>
        <w:rPr>
          <w:sz w:val="24"/>
        </w:rPr>
      </w:pPr>
      <w:r>
        <w:rPr>
          <w:rFonts w:ascii="Times New Roman" w:hAnsi="Times New Roman"/>
          <w:color w:val="000000"/>
          <w:sz w:val="24"/>
        </w:rPr>
        <w:t>2.1</w:t>
      </w:r>
      <w:r>
        <w:rPr>
          <w:rFonts w:ascii="Times New Roman" w:hAnsi="Times New Roman"/>
          <w:color w:val="000000"/>
          <w:sz w:val="24"/>
        </w:rPr>
        <w:t xml:space="preserve">. Наименование муниципальной услуги </w:t>
      </w:r>
      <w:r>
        <w:rPr>
          <w:rFonts w:ascii="Times New Roman" w:hAnsi="Times New Roman"/>
          <w:sz w:val="24"/>
        </w:rPr>
        <w:t>«</w:t>
      </w:r>
      <w:r>
        <w:rPr>
          <w:rFonts w:ascii="Times New Roman" w:hAnsi="Times New Roman"/>
          <w:sz w:val="24"/>
        </w:rPr>
        <w:t>Бесплатное предоставление земельных участков гражданам, имеющим трех и более детей, на территории Артемовского городского округа</w:t>
      </w:r>
      <w:r>
        <w:rPr>
          <w:rFonts w:ascii="Times New Roman" w:hAnsi="Times New Roman"/>
          <w:sz w:val="24"/>
        </w:rPr>
        <w:t>».</w:t>
      </w:r>
    </w:p>
    <w:p w14:paraId="60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2.2. Наименование органа, предоставляющего муниципальную услу</w:t>
      </w:r>
      <w:r>
        <w:rPr>
          <w:rFonts w:ascii="Times New Roman" w:hAnsi="Times New Roman"/>
          <w:color w:val="000000"/>
          <w:sz w:val="24"/>
        </w:rPr>
        <w:t>гу</w:t>
      </w:r>
    </w:p>
    <w:p w14:paraId="61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 xml:space="preserve">Предоставление муниципальной услуги осуществляется </w:t>
      </w:r>
      <w:r>
        <w:rPr>
          <w:rFonts w:ascii="Times New Roman" w:hAnsi="Times New Roman"/>
          <w:color w:val="000000"/>
          <w:sz w:val="24"/>
        </w:rPr>
        <w:t>администрацией Артемовского городского округа в лице управления муниципальной собственности администрации Артемовского городского округа (Уполномоченный орган).</w:t>
      </w:r>
    </w:p>
    <w:p w14:paraId="62000000">
      <w:pPr>
        <w:pStyle w:val="Style_3"/>
        <w:spacing w:line="360" w:lineRule="auto"/>
        <w:ind w:firstLine="709" w:left="0"/>
        <w:contextualSpacing w:val="1"/>
        <w:jc w:val="both"/>
        <w:rPr>
          <w:rFonts w:ascii="Times New Roman" w:hAnsi="Times New Roman"/>
          <w:i w:val="0"/>
          <w:color w:val="000000"/>
          <w:sz w:val="24"/>
        </w:rPr>
      </w:pPr>
      <w:r>
        <w:rPr>
          <w:rFonts w:ascii="Times New Roman" w:hAnsi="Times New Roman"/>
          <w:i w:val="0"/>
          <w:color w:val="000000"/>
          <w:sz w:val="24"/>
        </w:rPr>
        <w:t xml:space="preserve">2.3. При предоставлении муниципальной услуги Уполномоченный орган взаимодействует с: </w:t>
      </w:r>
    </w:p>
    <w:p w14:paraId="63000000">
      <w:pPr>
        <w:widowControl w:val="0"/>
        <w:spacing w:line="360" w:lineRule="auto"/>
        <w:ind w:firstLine="709" w:left="0"/>
        <w:jc w:val="both"/>
        <w:rPr>
          <w:i w:val="0"/>
          <w:sz w:val="24"/>
        </w:rPr>
      </w:pPr>
      <w:r>
        <w:rPr>
          <w:i w:val="0"/>
          <w:sz w:val="24"/>
        </w:rPr>
        <w:t>1)</w:t>
      </w:r>
      <w:r>
        <w:rPr>
          <w:i w:val="0"/>
          <w:sz w:val="24"/>
        </w:rPr>
        <w:t xml:space="preserve"> Федеральной службой государственной регистрации, кадастра </w:t>
      </w:r>
      <w:r>
        <w:rPr>
          <w:i w:val="0"/>
          <w:sz w:val="24"/>
        </w:rPr>
        <w:t xml:space="preserve">и картографии в части получения сведений из Единого государственного </w:t>
      </w:r>
      <w:r>
        <w:rPr>
          <w:i w:val="0"/>
          <w:sz w:val="24"/>
        </w:rPr>
        <w:t>реестра недвижи</w:t>
      </w:r>
      <w:r>
        <w:rPr>
          <w:i w:val="0"/>
          <w:sz w:val="24"/>
        </w:rPr>
        <w:t>мости (далее - орган регистрации прав);</w:t>
      </w:r>
    </w:p>
    <w:p w14:paraId="64000000">
      <w:pPr>
        <w:widowControl w:val="0"/>
        <w:spacing w:line="360" w:lineRule="auto"/>
        <w:ind w:firstLine="709" w:left="0"/>
        <w:jc w:val="both"/>
        <w:rPr>
          <w:i w:val="1"/>
          <w:sz w:val="24"/>
        </w:rPr>
      </w:pPr>
      <w:r>
        <w:rPr>
          <w:sz w:val="24"/>
        </w:rPr>
        <w:t>2) управлением Министерства внутренних дел Российской Федерации по Приморскому краю по вопросам миграции;</w:t>
      </w:r>
    </w:p>
    <w:p w14:paraId="65000000">
      <w:pPr>
        <w:widowControl w:val="0"/>
        <w:spacing w:line="360" w:lineRule="auto"/>
        <w:ind w:firstLine="709" w:left="0"/>
        <w:jc w:val="both"/>
        <w:rPr>
          <w:sz w:val="24"/>
        </w:rPr>
      </w:pPr>
      <w:r>
        <w:rPr>
          <w:sz w:val="24"/>
        </w:rPr>
        <w:t xml:space="preserve">2.4. </w:t>
      </w:r>
      <w:r>
        <w:rPr>
          <w:sz w:val="24"/>
        </w:rPr>
        <w:t xml:space="preserve">При предоставлении </w:t>
      </w:r>
      <w:r>
        <w:rPr>
          <w:sz w:val="24"/>
        </w:rPr>
        <w:t>муниципальной</w:t>
      </w:r>
      <w:r>
        <w:rPr>
          <w:sz w:val="24"/>
        </w:rPr>
        <w:t xml:space="preserve"> услуги Уполномоченному </w:t>
      </w:r>
      <w:r>
        <w:rPr>
          <w:sz w:val="24"/>
        </w:rPr>
        <w:t xml:space="preserve">органу запрещается требовать от заявителя осуществления действий, </w:t>
      </w:r>
      <w:r>
        <w:rPr>
          <w:sz w:val="24"/>
        </w:rPr>
        <w:t xml:space="preserve">в том числе согласований, необходимых для получения </w:t>
      </w:r>
      <w:r>
        <w:rPr>
          <w:sz w:val="24"/>
        </w:rPr>
        <w:t>муниципальной</w:t>
      </w:r>
      <w:r>
        <w:rPr>
          <w:sz w:val="24"/>
        </w:rPr>
        <w:t xml:space="preserve"> услуги и связанных с обращением в иные государственные органы и организации, </w:t>
      </w:r>
      <w:r>
        <w:rPr>
          <w:sz w:val="24"/>
        </w:rPr>
        <w:t xml:space="preserve">за исключением получения услуг, включенных в перечень услуг, которые </w:t>
      </w:r>
      <w:r>
        <w:rPr>
          <w:sz w:val="24"/>
        </w:rPr>
        <w:t xml:space="preserve">являются необходимыми и обязательными для предоставления </w:t>
      </w:r>
      <w:r>
        <w:rPr>
          <w:sz w:val="24"/>
        </w:rPr>
        <w:t>муниципальной</w:t>
      </w:r>
      <w:r>
        <w:rPr>
          <w:sz w:val="24"/>
        </w:rPr>
        <w:t xml:space="preserve"> услуги.</w:t>
      </w:r>
    </w:p>
    <w:p w14:paraId="66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2.</w:t>
      </w:r>
      <w:r>
        <w:rPr>
          <w:rFonts w:ascii="Times New Roman" w:hAnsi="Times New Roman"/>
          <w:color w:val="000000"/>
          <w:sz w:val="24"/>
        </w:rPr>
        <w:t>4</w:t>
      </w:r>
      <w:r>
        <w:rPr>
          <w:rFonts w:ascii="Times New Roman" w:hAnsi="Times New Roman"/>
          <w:color w:val="000000"/>
          <w:sz w:val="24"/>
        </w:rPr>
        <w:t xml:space="preserve">. </w:t>
      </w:r>
      <w:r>
        <w:rPr>
          <w:rFonts w:ascii="Times New Roman" w:hAnsi="Times New Roman"/>
          <w:sz w:val="24"/>
        </w:rPr>
        <w:t>Описание результатов предоставления муниципальной услуги</w:t>
      </w:r>
    </w:p>
    <w:p w14:paraId="67000000">
      <w:pPr>
        <w:pStyle w:val="Style_3"/>
        <w:spacing w:line="360" w:lineRule="auto"/>
        <w:ind w:firstLine="709" w:left="0"/>
        <w:contextualSpacing w:val="1"/>
        <w:jc w:val="both"/>
        <w:rPr>
          <w:rFonts w:ascii="Times New Roman" w:hAnsi="Times New Roman"/>
          <w:sz w:val="24"/>
        </w:rPr>
      </w:pPr>
      <w:r>
        <w:rPr>
          <w:rFonts w:ascii="Times New Roman" w:hAnsi="Times New Roman"/>
          <w:sz w:val="24"/>
        </w:rPr>
        <w:t>Результатом предоставления муниципальной услуги является:</w:t>
      </w:r>
    </w:p>
    <w:p w14:paraId="68000000">
      <w:pPr>
        <w:pStyle w:val="Style_3"/>
        <w:spacing w:line="360" w:lineRule="auto"/>
        <w:ind/>
        <w:contextualSpacing w:val="1"/>
        <w:jc w:val="both"/>
        <w:rPr>
          <w:rFonts w:ascii="Times New Roman" w:hAnsi="Times New Roman"/>
          <w:sz w:val="24"/>
        </w:rPr>
      </w:pPr>
      <w:r>
        <w:rPr>
          <w:rFonts w:ascii="Times New Roman" w:hAnsi="Times New Roman"/>
          <w:sz w:val="24"/>
        </w:rPr>
        <w:t xml:space="preserve">1) принятие постановления администрации Артемовского городского округа </w:t>
      </w:r>
      <w:r>
        <w:rPr>
          <w:rFonts w:ascii="Times New Roman" w:hAnsi="Times New Roman"/>
          <w:sz w:val="24"/>
        </w:rPr>
        <w:t>о включении гражданина (граждан) в Реестр</w:t>
      </w:r>
      <w:r>
        <w:rPr>
          <w:rFonts w:ascii="Times New Roman" w:hAnsi="Times New Roman"/>
          <w:sz w:val="24"/>
        </w:rPr>
        <w:t>;</w:t>
      </w:r>
    </w:p>
    <w:p w14:paraId="69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sz w:val="24"/>
        </w:rPr>
        <w:t>2) решение об отказе во включении гражданина (граждан) в Реестр</w:t>
      </w:r>
      <w:r>
        <w:rPr>
          <w:rFonts w:ascii="Times New Roman" w:hAnsi="Times New Roman"/>
          <w:sz w:val="24"/>
        </w:rPr>
        <w:t>;</w:t>
      </w:r>
    </w:p>
    <w:p w14:paraId="6A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 xml:space="preserve">3) принятие постановления администрации Артемовского городского округа </w:t>
      </w:r>
      <w:r>
        <w:rPr>
          <w:rFonts w:ascii="Times New Roman" w:hAnsi="Times New Roman"/>
          <w:sz w:val="24"/>
        </w:rPr>
        <w:t>о предоставлении</w:t>
      </w:r>
      <w:r>
        <w:rPr>
          <w:rFonts w:ascii="Times New Roman" w:hAnsi="Times New Roman"/>
          <w:sz w:val="24"/>
        </w:rPr>
        <w:t xml:space="preserve"> бесплатно в собственность </w:t>
      </w:r>
      <w:r>
        <w:rPr>
          <w:rFonts w:ascii="Times New Roman" w:hAnsi="Times New Roman"/>
          <w:sz w:val="24"/>
        </w:rPr>
        <w:t>земельного участка гражданину (гражданам) и его детям;</w:t>
      </w:r>
    </w:p>
    <w:p w14:paraId="6B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4) принятие постановления администрации Артемовского городского округа об исключении гражданина (граждан) из Реестра.</w:t>
      </w:r>
    </w:p>
    <w:p w14:paraId="6C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 xml:space="preserve">Информация о предоставлении бесплатно в собственность земельных участков гражданам, для целей индивидуального жилищного строительства, единовременной денежной выплаты взамен предоставления земельного участка в собственность бесплатно размещается Уполномоченным органом в Единой государственной информационной системе социального обеспечения (ЕГИССО). </w:t>
      </w:r>
      <w:r>
        <w:rPr>
          <w:rFonts w:ascii="Times New Roman" w:hAnsi="Times New Roman"/>
          <w:color w:val="000000"/>
          <w:sz w:val="24"/>
        </w:rPr>
        <w:t>Размещение и получение указанной информации в ЕГИССО осуществляются в соответствии с Федеральным законом                   от 17.07.1999 № 178-ФЗ «О государственной социальной помощи».</w:t>
      </w:r>
    </w:p>
    <w:p w14:paraId="6D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2.</w:t>
      </w:r>
      <w:r>
        <w:rPr>
          <w:rFonts w:ascii="Times New Roman" w:hAnsi="Times New Roman"/>
          <w:color w:val="000000"/>
          <w:sz w:val="24"/>
        </w:rPr>
        <w:t>5</w:t>
      </w:r>
      <w:r>
        <w:rPr>
          <w:rFonts w:ascii="Times New Roman" w:hAnsi="Times New Roman"/>
          <w:color w:val="000000"/>
          <w:sz w:val="24"/>
        </w:rPr>
        <w:t>. Срок предоставления муниципальной услуги</w:t>
      </w:r>
    </w:p>
    <w:p w14:paraId="6E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2.</w:t>
      </w:r>
      <w:r>
        <w:rPr>
          <w:rFonts w:ascii="Times New Roman" w:hAnsi="Times New Roman"/>
          <w:color w:val="000000"/>
          <w:sz w:val="24"/>
        </w:rPr>
        <w:t>5</w:t>
      </w:r>
      <w:r>
        <w:rPr>
          <w:rFonts w:ascii="Times New Roman" w:hAnsi="Times New Roman"/>
          <w:color w:val="000000"/>
          <w:sz w:val="24"/>
        </w:rPr>
        <w:t>.1. Общий срок предоставления муниципальной услуги составляет:</w:t>
      </w:r>
    </w:p>
    <w:p w14:paraId="6F000000">
      <w:pPr>
        <w:pStyle w:val="Style_3"/>
        <w:spacing w:line="360" w:lineRule="auto"/>
        <w:ind/>
        <w:contextualSpacing w:val="1"/>
        <w:jc w:val="both"/>
        <w:rPr>
          <w:rFonts w:ascii="Times New Roman" w:hAnsi="Times New Roman"/>
          <w:color w:val="000000"/>
          <w:sz w:val="24"/>
          <w:u w:val="single"/>
        </w:rPr>
      </w:pPr>
      <w:r>
        <w:rPr>
          <w:rFonts w:ascii="Times New Roman" w:hAnsi="Times New Roman"/>
          <w:color w:val="000000"/>
          <w:sz w:val="24"/>
        </w:rPr>
        <w:t xml:space="preserve">а) принятие решения о включении </w:t>
      </w:r>
      <w:r>
        <w:rPr>
          <w:rFonts w:ascii="Times New Roman" w:hAnsi="Times New Roman"/>
          <w:sz w:val="24"/>
        </w:rPr>
        <w:t xml:space="preserve">гражданина (граждан) в Реестр – в </w:t>
      </w:r>
      <w:r>
        <w:rPr>
          <w:rFonts w:ascii="Times New Roman" w:hAnsi="Times New Roman"/>
          <w:sz w:val="24"/>
        </w:rPr>
        <w:t>течение 30 календарных дней с даты регист</w:t>
      </w:r>
      <w:r>
        <w:rPr>
          <w:rFonts w:ascii="Times New Roman" w:hAnsi="Times New Roman"/>
          <w:color w:val="000000"/>
          <w:sz w:val="24"/>
        </w:rPr>
        <w:t xml:space="preserve">рации заявления </w:t>
      </w:r>
      <w:r>
        <w:rPr>
          <w:rFonts w:ascii="Times New Roman" w:hAnsi="Times New Roman"/>
          <w:sz w:val="24"/>
        </w:rPr>
        <w:t>о</w:t>
      </w:r>
      <w:r>
        <w:rPr>
          <w:rFonts w:ascii="Times New Roman" w:hAnsi="Times New Roman"/>
          <w:sz w:val="24"/>
        </w:rPr>
        <w:t xml:space="preserve"> бесплатном в </w:t>
      </w:r>
      <w:r>
        <w:rPr>
          <w:rFonts w:ascii="Times New Roman" w:hAnsi="Times New Roman"/>
          <w:sz w:val="24"/>
        </w:rPr>
        <w:t xml:space="preserve">предоставлении земельного участка в собственность </w:t>
      </w:r>
    </w:p>
    <w:p w14:paraId="70000000">
      <w:pPr>
        <w:pStyle w:val="Style_3"/>
        <w:spacing w:line="360" w:lineRule="auto"/>
        <w:ind/>
        <w:contextualSpacing w:val="1"/>
        <w:jc w:val="both"/>
        <w:rPr>
          <w:rFonts w:ascii="Times New Roman" w:hAnsi="Times New Roman"/>
          <w:color w:val="000000"/>
          <w:sz w:val="24"/>
          <w:u w:val="single"/>
        </w:rPr>
      </w:pPr>
      <w:r>
        <w:rPr>
          <w:rFonts w:ascii="Times New Roman" w:hAnsi="Times New Roman"/>
          <w:color w:val="000000"/>
          <w:sz w:val="24"/>
        </w:rPr>
        <w:t xml:space="preserve">б) </w:t>
      </w:r>
      <w:r>
        <w:rPr>
          <w:rFonts w:ascii="Times New Roman" w:hAnsi="Times New Roman"/>
          <w:color w:val="000000"/>
          <w:sz w:val="24"/>
        </w:rPr>
        <w:t xml:space="preserve">принятие решения о включении </w:t>
      </w:r>
      <w:r>
        <w:rPr>
          <w:rFonts w:ascii="Times New Roman" w:hAnsi="Times New Roman"/>
          <w:sz w:val="24"/>
        </w:rPr>
        <w:t xml:space="preserve">гражданина (граждан) в Реестр – в </w:t>
      </w:r>
      <w:r>
        <w:rPr>
          <w:rFonts w:ascii="Times New Roman" w:hAnsi="Times New Roman"/>
          <w:sz w:val="24"/>
        </w:rPr>
        <w:t>течение 45 календарных дней с даты регист</w:t>
      </w:r>
      <w:r>
        <w:rPr>
          <w:rFonts w:ascii="Times New Roman" w:hAnsi="Times New Roman"/>
          <w:color w:val="000000"/>
          <w:sz w:val="24"/>
        </w:rPr>
        <w:t xml:space="preserve">рации заявления </w:t>
      </w:r>
      <w:r>
        <w:rPr>
          <w:rFonts w:ascii="Times New Roman" w:hAnsi="Times New Roman"/>
          <w:sz w:val="24"/>
        </w:rPr>
        <w:t>о</w:t>
      </w:r>
      <w:r>
        <w:rPr>
          <w:rFonts w:ascii="Times New Roman" w:hAnsi="Times New Roman"/>
          <w:sz w:val="24"/>
        </w:rPr>
        <w:t xml:space="preserve"> бесплатном в </w:t>
      </w:r>
      <w:r>
        <w:rPr>
          <w:rFonts w:ascii="Times New Roman" w:hAnsi="Times New Roman"/>
          <w:sz w:val="24"/>
        </w:rPr>
        <w:t xml:space="preserve">предоставлении земельного участка в собственность в случае </w:t>
      </w:r>
      <w:r>
        <w:rPr>
          <w:rFonts w:ascii="Times New Roman" w:hAnsi="Times New Roman"/>
          <w:color w:val="000000"/>
          <w:sz w:val="24"/>
        </w:rPr>
        <w:t xml:space="preserve">необходимости </w:t>
      </w:r>
      <w:r>
        <w:rPr>
          <w:rFonts w:ascii="Times New Roman" w:hAnsi="Times New Roman"/>
          <w:sz w:val="24"/>
        </w:rPr>
        <w:t>направления Уполномоченным органом запроса в общеобразовательные организации, профессиональные образовательные организации, образовательные организации высшего образования в целях получения информации об обучении детей в возрасте от 18 до 23 лет в указа</w:t>
      </w:r>
      <w:r>
        <w:rPr>
          <w:rFonts w:ascii="Times New Roman" w:hAnsi="Times New Roman"/>
          <w:sz w:val="24"/>
        </w:rPr>
        <w:t>нных организациях по очной форме обучения</w:t>
      </w:r>
      <w:r>
        <w:rPr>
          <w:rFonts w:ascii="Times New Roman" w:hAnsi="Times New Roman"/>
          <w:color w:val="000000"/>
          <w:sz w:val="24"/>
        </w:rPr>
        <w:t>;</w:t>
      </w:r>
    </w:p>
    <w:p w14:paraId="71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в) п</w:t>
      </w:r>
      <w:r>
        <w:rPr>
          <w:rFonts w:ascii="Times New Roman" w:hAnsi="Times New Roman"/>
          <w:sz w:val="24"/>
        </w:rPr>
        <w:t>ринятие решения о предоставлении</w:t>
      </w:r>
      <w:r>
        <w:rPr>
          <w:rFonts w:ascii="Times New Roman" w:hAnsi="Times New Roman"/>
          <w:sz w:val="24"/>
        </w:rPr>
        <w:t xml:space="preserve"> бесплатно в собственность </w:t>
      </w:r>
      <w:r>
        <w:rPr>
          <w:rFonts w:ascii="Times New Roman" w:hAnsi="Times New Roman"/>
          <w:sz w:val="24"/>
        </w:rPr>
        <w:t>земельного участка гражданину (гражданам) и его детям - в течение 180 календарных дней со дня включения гражданина (граждан) в Реестр, а в случае присвоения гражданам (гражданину) нового реестрового номера - со дня присвоения нового реестрового номера;</w:t>
      </w:r>
    </w:p>
    <w:p w14:paraId="72000000">
      <w:pPr>
        <w:spacing w:line="360" w:lineRule="auto"/>
        <w:ind w:firstLine="709" w:left="0"/>
        <w:jc w:val="both"/>
        <w:rPr>
          <w:sz w:val="24"/>
        </w:rPr>
      </w:pPr>
      <w:r>
        <w:rPr>
          <w:sz w:val="24"/>
        </w:rPr>
        <w:t>В течение семи календарных дней со дня принятия решения о включении гражданина (граждан) в реестр либо об отказе во включении гражданина (граждан) в реестр Уполномоченный орган уведомляет о включении его (их) в реестр с указанием реестрового номера либо об отказе во включении его (их) в реестр.</w:t>
      </w:r>
    </w:p>
    <w:p w14:paraId="73000000">
      <w:pPr>
        <w:spacing w:line="360" w:lineRule="auto"/>
        <w:ind w:firstLine="709" w:left="0"/>
        <w:jc w:val="both"/>
        <w:rPr>
          <w:sz w:val="24"/>
        </w:rPr>
      </w:pPr>
      <w:r>
        <w:rPr>
          <w:sz w:val="24"/>
        </w:rPr>
        <w:t>В течение 10 календарных дней со дня принятия решения о предоставлении в собственность бесплатно в собственность гражданину (гражданам) и его (их) детям земельного участка Уполномоченный орган уведомляет гражданина (граждан) о принятом решении.</w:t>
      </w:r>
    </w:p>
    <w:p w14:paraId="74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2.</w:t>
      </w:r>
      <w:r>
        <w:rPr>
          <w:rFonts w:ascii="Times New Roman" w:hAnsi="Times New Roman"/>
          <w:color w:val="000000"/>
          <w:sz w:val="24"/>
        </w:rPr>
        <w:t>5</w:t>
      </w:r>
      <w:r>
        <w:rPr>
          <w:rFonts w:ascii="Times New Roman" w:hAnsi="Times New Roman"/>
          <w:color w:val="000000"/>
          <w:sz w:val="24"/>
        </w:rPr>
        <w:t>.2. Срок приос</w:t>
      </w:r>
      <w:r>
        <w:rPr>
          <w:rFonts w:ascii="Times New Roman" w:hAnsi="Times New Roman"/>
          <w:color w:val="000000"/>
          <w:sz w:val="24"/>
        </w:rPr>
        <w:t>тановления муниципальной услуги</w:t>
      </w:r>
    </w:p>
    <w:p w14:paraId="75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Процедура приостановления предоставления муниципальной услуги не предусмотрена.</w:t>
      </w:r>
    </w:p>
    <w:p w14:paraId="76000000">
      <w:pPr>
        <w:pStyle w:val="Style_3"/>
        <w:spacing w:line="360" w:lineRule="auto"/>
        <w:ind w:firstLine="709" w:left="0"/>
        <w:contextualSpacing w:val="1"/>
        <w:jc w:val="both"/>
        <w:rPr>
          <w:rFonts w:ascii="Times New Roman" w:hAnsi="Times New Roman"/>
          <w:color w:val="000000"/>
          <w:sz w:val="24"/>
        </w:rPr>
      </w:pPr>
      <w:r>
        <w:rPr>
          <w:rFonts w:ascii="Times New Roman" w:hAnsi="Times New Roman"/>
          <w:color w:val="000000"/>
          <w:sz w:val="24"/>
        </w:rPr>
        <w:t>2.</w:t>
      </w:r>
      <w:r>
        <w:rPr>
          <w:rFonts w:ascii="Times New Roman" w:hAnsi="Times New Roman"/>
          <w:color w:val="000000"/>
          <w:sz w:val="24"/>
        </w:rPr>
        <w:t>6</w:t>
      </w:r>
      <w:r>
        <w:rPr>
          <w:rFonts w:ascii="Times New Roman" w:hAnsi="Times New Roman"/>
          <w:color w:val="000000"/>
          <w:sz w:val="24"/>
        </w:rPr>
        <w:t>. </w:t>
      </w:r>
      <w:r>
        <w:rPr>
          <w:rFonts w:ascii="Times New Roman" w:hAnsi="Times New Roman"/>
          <w:sz w:val="24"/>
        </w:rPr>
        <w:t>Правовые основания для предоставления муниципальной услуги</w:t>
      </w:r>
    </w:p>
    <w:p w14:paraId="77000000">
      <w:pPr>
        <w:pStyle w:val="Style_3"/>
        <w:spacing w:line="360" w:lineRule="auto"/>
        <w:ind w:firstLine="709" w:left="0"/>
        <w:contextualSpacing w:val="1"/>
        <w:jc w:val="both"/>
        <w:rPr>
          <w:rFonts w:ascii="Times New Roman" w:hAnsi="Times New Roman"/>
          <w:b w:val="1"/>
          <w:color w:val="000000"/>
          <w:sz w:val="24"/>
        </w:rPr>
      </w:pPr>
      <w:r>
        <w:rPr>
          <w:rFonts w:ascii="Times New Roman" w:hAnsi="Times New Roman"/>
          <w:sz w:val="24"/>
        </w:rPr>
        <w:t xml:space="preserve">Перечень нормативных правовых актов, регулирующих предоставление муниципальной услуги (с указанием их реквизитов и источников </w:t>
      </w:r>
      <w:r>
        <w:rPr>
          <w:rFonts w:ascii="Times New Roman" w:hAnsi="Times New Roman"/>
          <w:sz w:val="24"/>
        </w:rPr>
        <w:t xml:space="preserve">официального опубликования), размещен в федеральной государственной </w:t>
      </w:r>
      <w:r>
        <w:rPr>
          <w:rFonts w:ascii="Times New Roman" w:hAnsi="Times New Roman"/>
          <w:sz w:val="24"/>
        </w:rPr>
        <w:t xml:space="preserve">информационной системе «Федеральный реестр государственных </w:t>
      </w:r>
      <w:r>
        <w:rPr>
          <w:rFonts w:ascii="Times New Roman" w:hAnsi="Times New Roman"/>
          <w:sz w:val="24"/>
        </w:rPr>
        <w:t>и муниципальных услуг (функций)», на ЕПГУ</w:t>
      </w:r>
      <w:r>
        <w:rPr>
          <w:rFonts w:ascii="Times New Roman" w:hAnsi="Times New Roman"/>
          <w:sz w:val="24"/>
        </w:rPr>
        <w:t xml:space="preserve">, </w:t>
      </w:r>
      <w:r>
        <w:rPr>
          <w:rFonts w:ascii="Times New Roman" w:hAnsi="Times New Roman"/>
          <w:sz w:val="24"/>
        </w:rPr>
        <w:t>на официальном сайте Артемовского городского округа в сети Интернет</w:t>
      </w:r>
      <w:r>
        <w:rPr>
          <w:rFonts w:ascii="Times New Roman" w:hAnsi="Times New Roman"/>
          <w:sz w:val="24"/>
        </w:rPr>
        <w:t>:</w:t>
      </w:r>
      <w:r>
        <w:rPr>
          <w:rFonts w:ascii="Times New Roman" w:hAnsi="Times New Roman"/>
          <w:sz w:val="24"/>
        </w:rPr>
        <w:t xml:space="preserve"> www.artemokrug.ru</w:t>
      </w:r>
    </w:p>
    <w:p w14:paraId="78000000">
      <w:pPr>
        <w:widowControl w:val="0"/>
        <w:spacing w:line="360" w:lineRule="auto"/>
        <w:ind w:firstLine="709" w:left="0"/>
        <w:jc w:val="both"/>
        <w:rPr>
          <w:sz w:val="24"/>
        </w:rPr>
      </w:pPr>
      <w:r>
        <w:rPr>
          <w:sz w:val="24"/>
        </w:rPr>
        <w:t>2.7.</w:t>
      </w:r>
      <w:r>
        <w:rPr>
          <w:sz w:val="24"/>
        </w:rPr>
        <w:t xml:space="preserve"> Заявление подается:</w:t>
      </w:r>
    </w:p>
    <w:p w14:paraId="79000000">
      <w:pPr>
        <w:spacing w:line="360" w:lineRule="auto"/>
        <w:ind w:firstLine="709" w:left="0"/>
        <w:jc w:val="both"/>
        <w:rPr>
          <w:sz w:val="24"/>
        </w:rPr>
      </w:pPr>
      <w:r>
        <w:rPr>
          <w:sz w:val="24"/>
        </w:rPr>
        <w:t xml:space="preserve">1) лицами, состоящими в зарегистрированном браке и имеющими трех и более детей, заявление подается совместно </w:t>
      </w:r>
      <w:r>
        <w:rPr>
          <w:sz w:val="24"/>
        </w:rPr>
        <w:t>в Администрацию, при условии, если одно из указанных лиц постоянно проживает в течение трех лет, предшествующих дате подачи заявления на территории Артемовского городского округа .</w:t>
      </w:r>
    </w:p>
    <w:p w14:paraId="7A000000">
      <w:pPr>
        <w:spacing w:line="360" w:lineRule="auto"/>
        <w:ind w:firstLine="709" w:left="0"/>
        <w:jc w:val="both"/>
        <w:rPr>
          <w:sz w:val="24"/>
        </w:rPr>
      </w:pPr>
      <w:r>
        <w:rPr>
          <w:sz w:val="24"/>
        </w:rPr>
        <w:t>Земельный участок предоставляется в общую долевую собственность указанных лиц и их детей.</w:t>
      </w:r>
    </w:p>
    <w:p w14:paraId="7B000000">
      <w:pPr>
        <w:spacing w:line="360" w:lineRule="auto"/>
        <w:ind w:firstLine="709" w:left="0"/>
        <w:jc w:val="both"/>
        <w:rPr>
          <w:sz w:val="24"/>
        </w:rPr>
      </w:pPr>
      <w:r>
        <w:rPr>
          <w:sz w:val="24"/>
        </w:rPr>
        <w:t>В случае, если на дату принятия решения о предоставлении земельного участка в собственность брак указанных лиц, за исключением лиц, среди детей которых есть пасынки и падчерицы, расторгнут, земельный участок предоставляется в общую долевую собственность лица (лиц), с которым (с которыми) совместно проживают дети, и детей.</w:t>
      </w:r>
    </w:p>
    <w:p w14:paraId="7C000000">
      <w:pPr>
        <w:spacing w:line="360" w:lineRule="auto"/>
        <w:ind w:firstLine="709" w:left="0"/>
        <w:jc w:val="both"/>
        <w:rPr>
          <w:sz w:val="24"/>
        </w:rPr>
      </w:pPr>
      <w:r>
        <w:rPr>
          <w:sz w:val="24"/>
        </w:rPr>
        <w:t>В случае, если на дату принятия решения о предоставлении земельного участка в собственность брак лиц, среди детей которых есть пасынки и падчерицы, расторгнут, но лицо, с которым совместно проживают дети, продолжает отвечать требованиям, установленным подпунктом 1.2.1 настоящего Регламента, земельный участок предоставляется в общую долевую собственность указанного лица и детей.</w:t>
      </w:r>
    </w:p>
    <w:p w14:paraId="7D000000">
      <w:pPr>
        <w:spacing w:line="360" w:lineRule="auto"/>
        <w:ind w:firstLine="709" w:left="0"/>
        <w:jc w:val="both"/>
        <w:rPr>
          <w:sz w:val="24"/>
        </w:rPr>
      </w:pPr>
      <w:r>
        <w:rPr>
          <w:sz w:val="24"/>
        </w:rPr>
        <w:t>В</w:t>
      </w:r>
      <w:r>
        <w:rPr>
          <w:sz w:val="24"/>
        </w:rPr>
        <w:t xml:space="preserve"> случае, если один из супругов является иностранным гражданином, лицом без гражданства, заявление подается супругом, являющ</w:t>
      </w:r>
      <w:r>
        <w:rPr>
          <w:sz w:val="24"/>
        </w:rPr>
        <w:t>имся гражданином Российской Федерации, земельный участок предоставляется в общую долевую собственность супруга и детей, являющихся гражданами Российской Федерации.</w:t>
      </w:r>
    </w:p>
    <w:p w14:paraId="7E000000">
      <w:pPr>
        <w:spacing w:line="360" w:lineRule="auto"/>
        <w:ind w:firstLine="709" w:left="0"/>
        <w:jc w:val="both"/>
        <w:rPr>
          <w:sz w:val="24"/>
        </w:rPr>
      </w:pPr>
      <w:r>
        <w:rPr>
          <w:sz w:val="24"/>
        </w:rPr>
        <w:t xml:space="preserve">В случае, если один из супругов получал на территории Приморского края земельные участки из земель, находящихся в государственной или муниципальной собственности, в собственность бесплатно на основании подпункта 7 статьи 39(5) Земельного кодекса Российской Федерации, настоящего Закона, </w:t>
      </w:r>
      <w:r>
        <w:rPr>
          <w:sz w:val="24"/>
        </w:rPr>
        <w:t xml:space="preserve">Закона </w:t>
      </w:r>
      <w:r>
        <w:rPr>
          <w:sz w:val="24"/>
        </w:rPr>
        <w:t>от 29.12.2003 № 90-КЗ</w:t>
      </w:r>
      <w:r>
        <w:rPr>
          <w:sz w:val="24"/>
        </w:rPr>
        <w:t xml:space="preserve">, </w:t>
      </w:r>
      <w:r>
        <w:rPr>
          <w:sz w:val="24"/>
        </w:rPr>
        <w:t>Закона от 08.11.2011 № 837-</w:t>
      </w:r>
      <w:r>
        <w:rPr>
          <w:sz w:val="24"/>
        </w:rPr>
        <w:t>КЗ</w:t>
      </w:r>
      <w:r>
        <w:rPr>
          <w:sz w:val="24"/>
        </w:rPr>
        <w:t xml:space="preserve">, земельный участок </w:t>
      </w:r>
      <w:r>
        <w:rPr>
          <w:sz w:val="24"/>
        </w:rPr>
        <w:t>предоставляется в общую долевую собственность второго супруга и детей;</w:t>
      </w:r>
    </w:p>
    <w:p w14:paraId="7F000000">
      <w:pPr>
        <w:spacing w:line="360" w:lineRule="auto"/>
        <w:ind w:firstLine="709" w:left="0"/>
        <w:jc w:val="both"/>
        <w:rPr>
          <w:sz w:val="24"/>
        </w:rPr>
      </w:pPr>
      <w:r>
        <w:rPr>
          <w:sz w:val="24"/>
        </w:rPr>
        <w:t xml:space="preserve">2) лицами, не состоящими в зарегистрированном браке, но являющиеся родителями трех и более детей, совместно проживающими с ними, заявление подается совместно в Администрацию, при условии, что </w:t>
      </w:r>
      <w:r>
        <w:rPr>
          <w:sz w:val="24"/>
        </w:rPr>
        <w:t>одно из указанных лиц постоянно проживает в течение трех лет, предшествующих дате подачи заявления на территории Артемовского городского округа.</w:t>
      </w:r>
    </w:p>
    <w:p w14:paraId="80000000">
      <w:pPr>
        <w:spacing w:line="360" w:lineRule="auto"/>
        <w:ind w:firstLine="709" w:left="0"/>
        <w:jc w:val="both"/>
        <w:rPr>
          <w:sz w:val="24"/>
        </w:rPr>
      </w:pPr>
      <w:r>
        <w:rPr>
          <w:sz w:val="24"/>
        </w:rPr>
        <w:t>Земельный участок предоставляется в общую долевую собственность указанных лиц и их детей.</w:t>
      </w:r>
    </w:p>
    <w:p w14:paraId="81000000">
      <w:pPr>
        <w:spacing w:line="360" w:lineRule="auto"/>
        <w:ind w:firstLine="709" w:left="0"/>
        <w:jc w:val="both"/>
        <w:rPr>
          <w:sz w:val="24"/>
        </w:rPr>
      </w:pPr>
      <w:r>
        <w:rPr>
          <w:sz w:val="24"/>
        </w:rPr>
        <w:t>В случае, если один из родителей является иностранным гражданином, лицом без гражданства, заявление подается родителем, являющимся гражданином Российской Федерации, земельный участок предоставляется в общую долевую собственность родителя и детей, являющихся гражданами Российской Федерации.</w:t>
      </w:r>
    </w:p>
    <w:p w14:paraId="82000000">
      <w:pPr>
        <w:spacing w:line="360" w:lineRule="auto"/>
        <w:ind w:firstLine="709" w:left="0"/>
        <w:jc w:val="both"/>
        <w:rPr>
          <w:sz w:val="24"/>
        </w:rPr>
      </w:pPr>
      <w:r>
        <w:rPr>
          <w:sz w:val="24"/>
        </w:rPr>
        <w:t xml:space="preserve">В случае, если один из родителей получал на территории Приморского края земельные участки из земель, находящихся в государственной или муниципальной собственности, в собственность бесплатно на основании подпункта 7 статьи 39(5) Земельного кодекса Российской Федерации, настоящего Закона, </w:t>
      </w:r>
      <w:r>
        <w:rPr>
          <w:sz w:val="24"/>
        </w:rPr>
        <w:t xml:space="preserve">Закона </w:t>
      </w:r>
      <w:r>
        <w:rPr>
          <w:sz w:val="24"/>
        </w:rPr>
        <w:t>от 29.12.2003 № 90-КЗ</w:t>
      </w:r>
      <w:r>
        <w:rPr>
          <w:sz w:val="24"/>
        </w:rPr>
        <w:t xml:space="preserve">, </w:t>
      </w:r>
      <w:r>
        <w:rPr>
          <w:sz w:val="24"/>
        </w:rPr>
        <w:t>Закона от 08.11.2011 № 837-</w:t>
      </w:r>
      <w:r>
        <w:rPr>
          <w:sz w:val="24"/>
        </w:rPr>
        <w:t>КЗ</w:t>
      </w:r>
      <w:r>
        <w:rPr>
          <w:sz w:val="24"/>
        </w:rPr>
        <w:t>, земельный участок предоставляется в общую долевую собственность второго родителя и детей;</w:t>
      </w:r>
    </w:p>
    <w:p w14:paraId="83000000">
      <w:pPr>
        <w:spacing w:line="360" w:lineRule="auto"/>
        <w:ind w:firstLine="709" w:left="0"/>
        <w:jc w:val="both"/>
        <w:rPr>
          <w:sz w:val="24"/>
        </w:rPr>
      </w:pPr>
      <w:r>
        <w:rPr>
          <w:sz w:val="24"/>
        </w:rPr>
        <w:t>3) лицом, не состоящем в зарегистрированном браке, имеющем трех и более детей,</w:t>
      </w:r>
      <w:r>
        <w:rPr>
          <w:sz w:val="24"/>
        </w:rPr>
        <w:t xml:space="preserve"> заявление подается в Администрацию при условии, если оно постоянно проживает в течение трех лет, предшествующих дате подачи заявления на территории Артемовского городского округа. </w:t>
      </w:r>
    </w:p>
    <w:p w14:paraId="84000000">
      <w:pPr>
        <w:spacing w:line="360" w:lineRule="auto"/>
        <w:ind w:firstLine="709" w:left="0"/>
        <w:jc w:val="both"/>
        <w:rPr>
          <w:sz w:val="24"/>
        </w:rPr>
      </w:pPr>
      <w:r>
        <w:rPr>
          <w:sz w:val="24"/>
        </w:rPr>
        <w:t>Земельный участок предоставляется в общую долевую собственность указанного лица и его детей.</w:t>
      </w:r>
    </w:p>
    <w:p w14:paraId="85000000">
      <w:pPr>
        <w:pStyle w:val="Style_2"/>
        <w:widowControl w:val="0"/>
        <w:tabs>
          <w:tab w:leader="none" w:pos="1134" w:val="left"/>
        </w:tabs>
        <w:spacing w:after="0" w:line="360" w:lineRule="auto"/>
        <w:ind w:firstLine="709" w:left="0"/>
        <w:jc w:val="both"/>
        <w:rPr>
          <w:rFonts w:ascii="TimesNewRomanPS-BoldMT" w:hAnsi="TimesNewRomanPS-BoldMT"/>
          <w:color w:val="000000"/>
          <w:sz w:val="24"/>
        </w:rPr>
      </w:pPr>
      <w:r>
        <w:rPr>
          <w:rFonts w:ascii="Times New Roman" w:hAnsi="Times New Roman"/>
          <w:sz w:val="24"/>
        </w:rPr>
        <w:t>2.8</w:t>
      </w:r>
      <w:r>
        <w:rPr>
          <w:rFonts w:ascii="Times New Roman" w:hAnsi="Times New Roman"/>
          <w:sz w:val="24"/>
        </w:rPr>
        <w:t>.</w:t>
      </w:r>
      <w:r>
        <w:rPr>
          <w:rFonts w:ascii="Times New Roman" w:hAnsi="Times New Roman"/>
          <w:sz w:val="24"/>
        </w:rPr>
        <w:t xml:space="preserve"> </w:t>
      </w:r>
      <w:r>
        <w:rPr>
          <w:rFonts w:ascii="Times New Roman" w:hAnsi="Times New Roman"/>
          <w:sz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(заявители) </w:t>
      </w:r>
      <w:r>
        <w:rPr>
          <w:rFonts w:ascii="Times New Roman" w:hAnsi="Times New Roman"/>
          <w:sz w:val="24"/>
        </w:rPr>
        <w:t>предоставляют</w:t>
      </w:r>
      <w:r>
        <w:rPr>
          <w:rFonts w:ascii="Times New Roman" w:hAnsi="Times New Roman"/>
          <w:sz w:val="24"/>
        </w:rPr>
        <w:t xml:space="preserve"> самостоятельно.</w:t>
      </w:r>
      <w:r>
        <w:rPr>
          <w:rFonts w:ascii="Times New Roman" w:hAnsi="Times New Roman"/>
          <w:sz w:val="24"/>
        </w:rPr>
        <w:t xml:space="preserve"> </w:t>
      </w:r>
    </w:p>
    <w:p w14:paraId="86000000">
      <w:pPr>
        <w:widowControl w:val="0"/>
        <w:spacing w:line="360" w:lineRule="auto"/>
        <w:ind w:firstLine="709" w:left="0"/>
        <w:jc w:val="both"/>
        <w:rPr>
          <w:sz w:val="24"/>
        </w:rPr>
      </w:pPr>
      <w:r>
        <w:rPr>
          <w:sz w:val="24"/>
        </w:rPr>
        <w:t>2.8.1. Для предоставления муниципальной</w:t>
      </w:r>
      <w:r>
        <w:rPr>
          <w:sz w:val="24"/>
        </w:rPr>
        <w:t xml:space="preserve"> </w:t>
      </w:r>
      <w:r>
        <w:rPr>
          <w:sz w:val="24"/>
        </w:rPr>
        <w:t>услуги заявитель (заявители) подает заявление (приложение 1) в Администрацию непосредственно или через многофункциональные центры предоставления государственных и муниципальных услуг.</w:t>
      </w:r>
    </w:p>
    <w:p w14:paraId="87000000">
      <w:pPr>
        <w:spacing w:line="360" w:lineRule="auto"/>
        <w:ind/>
        <w:jc w:val="both"/>
        <w:rPr>
          <w:sz w:val="24"/>
        </w:rPr>
      </w:pPr>
      <w:r>
        <w:rPr>
          <w:sz w:val="24"/>
        </w:rPr>
        <w:tab/>
      </w:r>
      <w:r>
        <w:rPr>
          <w:sz w:val="24"/>
        </w:rPr>
        <w:t xml:space="preserve">В </w:t>
      </w:r>
      <w:r>
        <w:rPr>
          <w:sz w:val="24"/>
        </w:rPr>
        <w:t>заявлении указываются:</w:t>
      </w:r>
    </w:p>
    <w:p w14:paraId="88000000">
      <w:pPr>
        <w:spacing w:line="360" w:lineRule="auto"/>
        <w:ind w:firstLine="709" w:left="0"/>
        <w:jc w:val="both"/>
        <w:rPr>
          <w:sz w:val="24"/>
        </w:rPr>
      </w:pPr>
      <w:r>
        <w:rPr>
          <w:sz w:val="24"/>
        </w:rPr>
        <w:t>фамилия, имя, отчество (последнее - при наличии) гражданина (граждан), подающего (подающих) заявление;</w:t>
      </w:r>
    </w:p>
    <w:p w14:paraId="89000000">
      <w:pPr>
        <w:spacing w:line="360" w:lineRule="auto"/>
        <w:ind w:firstLine="709" w:left="0"/>
        <w:jc w:val="both"/>
        <w:rPr>
          <w:sz w:val="24"/>
        </w:rPr>
      </w:pPr>
      <w:r>
        <w:rPr>
          <w:sz w:val="24"/>
        </w:rPr>
        <w:t xml:space="preserve">реквизиты свидетельства о заключении брака (при подаче заявления </w:t>
      </w:r>
      <w:r>
        <w:rPr>
          <w:sz w:val="24"/>
        </w:rPr>
        <w:t>гражданами, указанными в подпункте 1 подпункта 1.2 настоящего Регламента);</w:t>
      </w:r>
    </w:p>
    <w:p w14:paraId="8A000000">
      <w:pPr>
        <w:spacing w:line="360" w:lineRule="auto"/>
        <w:ind w:firstLine="709" w:left="0"/>
        <w:jc w:val="both"/>
        <w:rPr>
          <w:sz w:val="24"/>
        </w:rPr>
      </w:pPr>
      <w:r>
        <w:rPr>
          <w:sz w:val="24"/>
        </w:rPr>
        <w:t>фамилии, имена, отчества (последнее - при наличии) детей гражданина (граждан), даты и места их рождения;</w:t>
      </w:r>
    </w:p>
    <w:p w14:paraId="8B000000">
      <w:pPr>
        <w:spacing w:line="360" w:lineRule="auto"/>
        <w:ind w:firstLine="709" w:left="0"/>
        <w:jc w:val="both"/>
        <w:rPr>
          <w:sz w:val="24"/>
        </w:rPr>
      </w:pPr>
      <w:r>
        <w:rPr>
          <w:sz w:val="24"/>
        </w:rPr>
        <w:t>сведения о наличии инвалидности ребенка (в отношении детей, указанных подпункте «4» подпункта 1.2.2 настоящего Регламента);</w:t>
      </w:r>
    </w:p>
    <w:p w14:paraId="8C000000">
      <w:pPr>
        <w:spacing w:line="360" w:lineRule="auto"/>
        <w:ind w:firstLine="709" w:left="0"/>
        <w:jc w:val="both"/>
        <w:rPr>
          <w:sz w:val="24"/>
        </w:rPr>
      </w:pPr>
      <w:r>
        <w:rPr>
          <w:sz w:val="24"/>
        </w:rPr>
        <w:t>наименование и адрес общеобразовательных организаций, профессиональных образовательных организаций, образовательных организаций высшего образования в отношении детей в возрасте от 18 до 23 лет, обучающихся в указанных организациях;</w:t>
      </w:r>
    </w:p>
    <w:p w14:paraId="8D000000">
      <w:pPr>
        <w:spacing w:line="360" w:lineRule="auto"/>
        <w:ind w:firstLine="709" w:left="0"/>
        <w:jc w:val="both"/>
        <w:rPr>
          <w:sz w:val="24"/>
        </w:rPr>
      </w:pPr>
      <w:r>
        <w:rPr>
          <w:sz w:val="24"/>
        </w:rPr>
        <w:t>сведения о прохождении военной службы по призыву (в отношении сыновей (в том числе усыновленных) и пасынков, указанных в п</w:t>
      </w:r>
      <w:r>
        <w:rPr>
          <w:sz w:val="24"/>
        </w:rPr>
        <w:t>одпункте «1» подпункта 1.2.2 настоящего Регламента);</w:t>
      </w:r>
    </w:p>
    <w:p w14:paraId="8E000000">
      <w:pPr>
        <w:spacing w:line="360" w:lineRule="auto"/>
        <w:ind w:firstLine="709" w:left="0"/>
        <w:jc w:val="both"/>
        <w:rPr>
          <w:sz w:val="24"/>
        </w:rPr>
      </w:pPr>
      <w:r>
        <w:rPr>
          <w:sz w:val="24"/>
        </w:rPr>
        <w:t>сведения о наличии инвалидности (в отношении сыновей (в том числе усыновленных) и пасынков, указанных в подпункте «3» подпункта 1.2.2 настоящего Регламента);</w:t>
      </w:r>
    </w:p>
    <w:p w14:paraId="8F000000">
      <w:pPr>
        <w:spacing w:line="360" w:lineRule="auto"/>
        <w:ind w:firstLine="709" w:left="0"/>
        <w:jc w:val="both"/>
        <w:rPr>
          <w:sz w:val="24"/>
        </w:rPr>
      </w:pPr>
      <w:r>
        <w:rPr>
          <w:sz w:val="24"/>
        </w:rPr>
        <w:t>сведения о дате постановки гражданина (граждан) на учет в качестве нуждающихся в жилых помещениях, предоставляемых по договорам социального найма, и органе, осуществившем постановку на указанный учет.</w:t>
      </w:r>
    </w:p>
    <w:p w14:paraId="90000000">
      <w:pPr>
        <w:widowControl w:val="0"/>
        <w:spacing w:line="360" w:lineRule="auto"/>
        <w:ind w:firstLine="709" w:left="0"/>
        <w:jc w:val="both"/>
        <w:rPr>
          <w:sz w:val="24"/>
        </w:rPr>
      </w:pPr>
      <w:r>
        <w:rPr>
          <w:sz w:val="24"/>
        </w:rPr>
        <w:t xml:space="preserve">2.8.2. К </w:t>
      </w:r>
      <w:r>
        <w:rPr>
          <w:sz w:val="24"/>
        </w:rPr>
        <w:t>заявлению прилагаются следующие документы:</w:t>
      </w:r>
    </w:p>
    <w:p w14:paraId="91000000">
      <w:pPr>
        <w:spacing w:line="360" w:lineRule="auto"/>
        <w:ind w:firstLine="709" w:left="0"/>
        <w:jc w:val="both"/>
        <w:rPr>
          <w:sz w:val="24"/>
        </w:rPr>
      </w:pPr>
      <w:r>
        <w:rPr>
          <w:sz w:val="24"/>
        </w:rPr>
        <w:t>1) копии документа (до</w:t>
      </w:r>
      <w:r>
        <w:rPr>
          <w:sz w:val="24"/>
        </w:rPr>
        <w:t>кументов), удостоверяющего (удостоверяющих) личность гражданина (граждан) Российской Федерации, а также копии паспортов детей, достигших 14-летнего возраста, с предъявлением оригиналов;</w:t>
      </w:r>
    </w:p>
    <w:p w14:paraId="92000000">
      <w:pPr>
        <w:spacing w:line="360" w:lineRule="auto"/>
        <w:ind w:firstLine="709" w:left="0"/>
        <w:jc w:val="both"/>
        <w:rPr>
          <w:sz w:val="24"/>
        </w:rPr>
      </w:pPr>
      <w:r>
        <w:rPr>
          <w:sz w:val="24"/>
        </w:rPr>
        <w:t xml:space="preserve">2) копии свидетельств о рождении детей, копии документов, </w:t>
      </w:r>
      <w:r>
        <w:rPr>
          <w:sz w:val="24"/>
        </w:rPr>
        <w:t>подтверждающих изменение фамилии, имени или отчества гражданина (граждан) и его (их) детей, выданных компетентными органами иностранного государства, и их нотариально удостоверенного перевода на русский язык (в случае наличия таких изменений и регистрации актов гражданского состояния на территории иностранного государства) с предъявлением оригиналов;</w:t>
      </w:r>
    </w:p>
    <w:p w14:paraId="93000000">
      <w:pPr>
        <w:spacing w:line="360" w:lineRule="auto"/>
        <w:ind w:firstLine="709" w:left="0"/>
        <w:jc w:val="both"/>
        <w:rPr>
          <w:sz w:val="24"/>
        </w:rPr>
      </w:pPr>
      <w:r>
        <w:rPr>
          <w:sz w:val="24"/>
        </w:rPr>
        <w:t>3) копия вступившего в силу судебного решения об установлении факта постоянного проживания гражданина (граждан), детей на территории Приморского края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14:paraId="94000000">
      <w:pPr>
        <w:spacing w:line="360" w:lineRule="auto"/>
        <w:ind w:firstLine="709" w:left="0"/>
        <w:jc w:val="both"/>
        <w:rPr>
          <w:sz w:val="24"/>
        </w:rPr>
      </w:pPr>
      <w:r>
        <w:rPr>
          <w:sz w:val="24"/>
        </w:rPr>
        <w:t>4) копия вступившего в силу судебного решения об установлении факта постоянного проживания гражданина на территории Артемовского городского округа, не менее трех лет, предшествующих дате подачи заявления (в случае отсутствия информации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w:t>
      </w:r>
    </w:p>
    <w:p w14:paraId="95000000">
      <w:pPr>
        <w:spacing w:line="360" w:lineRule="auto"/>
        <w:ind w:firstLine="709" w:left="0"/>
        <w:jc w:val="both"/>
        <w:rPr>
          <w:sz w:val="24"/>
        </w:rPr>
      </w:pPr>
      <w:r>
        <w:rPr>
          <w:sz w:val="24"/>
        </w:rPr>
        <w:t>5) копия вступившего в силу судебного решения об установлении факта совместного проживания гражданина (граждан) и его (их) детей на территории Артемовского городского округа (в случае отсутствия информации в базовом государственном информационном р</w:t>
      </w:r>
      <w:r>
        <w:rPr>
          <w:sz w:val="24"/>
        </w:rPr>
        <w:t>есурсе регистрационного учета гра</w:t>
      </w:r>
      <w:r>
        <w:rPr>
          <w:sz w:val="24"/>
        </w:rPr>
        <w:t>ждан Российской Федерации по месту пребывания и по месту жительства в пределах Российской Федерации)</w:t>
      </w:r>
      <w:r>
        <w:rPr>
          <w:sz w:val="24"/>
        </w:rPr>
        <w:t>;</w:t>
      </w:r>
    </w:p>
    <w:p w14:paraId="96000000">
      <w:pPr>
        <w:spacing w:line="360" w:lineRule="auto"/>
        <w:ind w:firstLine="709" w:left="0"/>
        <w:jc w:val="both"/>
        <w:rPr>
          <w:sz w:val="24"/>
        </w:rPr>
      </w:pPr>
      <w:r>
        <w:rPr>
          <w:sz w:val="24"/>
        </w:rPr>
        <w:t>6) документ, подтверждающий прохождение военной сл</w:t>
      </w:r>
      <w:r>
        <w:rPr>
          <w:sz w:val="24"/>
        </w:rPr>
        <w:t>ужбы по призыву, в отношении сыновей (в том числе усыновленных) и пасынков, проходящих военную службу по призыву, в возрасте до 21 года;</w:t>
      </w:r>
    </w:p>
    <w:p w14:paraId="97000000">
      <w:pPr>
        <w:spacing w:line="360" w:lineRule="auto"/>
        <w:ind w:firstLine="709" w:left="0"/>
        <w:jc w:val="both"/>
        <w:rPr>
          <w:color w:val="000000"/>
          <w:sz w:val="24"/>
        </w:rPr>
      </w:pPr>
      <w:r>
        <w:rPr>
          <w:color w:val="000000"/>
          <w:sz w:val="24"/>
        </w:rPr>
        <w:t xml:space="preserve">7) справка об обучении детей в иностранных организациях, осуществляющих образовательную деятельность за пределами территории Российской Федерации, по очной форме обучения, выданная соответствующей иностранной образовательной организацией не ранее чем за 30 календарных дней до дня обращения гражданина (граждан) с заявлением, в отношении детей в возрасте от 18 до 23 лет, обучающихся в указанных организациях по </w:t>
      </w:r>
      <w:r>
        <w:rPr>
          <w:color w:val="000000"/>
          <w:sz w:val="24"/>
        </w:rPr>
        <w:t>очной форме обучения за рубежом (и ее нотариально удостоверенный перевод на ру</w:t>
      </w:r>
      <w:r>
        <w:rPr>
          <w:color w:val="000000"/>
          <w:sz w:val="24"/>
        </w:rPr>
        <w:t>сский язык).</w:t>
      </w:r>
    </w:p>
    <w:p w14:paraId="98000000">
      <w:pPr>
        <w:widowControl w:val="0"/>
        <w:spacing w:line="360" w:lineRule="auto"/>
        <w:ind w:firstLine="709" w:left="0"/>
        <w:jc w:val="both"/>
        <w:rPr>
          <w:color w:val="000000"/>
          <w:sz w:val="24"/>
        </w:rPr>
      </w:pPr>
      <w:r>
        <w:rPr>
          <w:color w:val="000000"/>
          <w:sz w:val="24"/>
        </w:rPr>
        <w:t xml:space="preserve">2.8.3. </w:t>
      </w:r>
      <w:r>
        <w:rPr>
          <w:color w:val="000000"/>
          <w:sz w:val="24"/>
        </w:rPr>
        <w:t>Гражданин (граждане) вправе приложить к заявлению по собственной инициативе следующие документы и (или) информацию:</w:t>
      </w:r>
    </w:p>
    <w:p w14:paraId="99000000">
      <w:pPr>
        <w:spacing w:line="360" w:lineRule="auto"/>
        <w:ind w:firstLine="709" w:left="0"/>
        <w:jc w:val="both"/>
        <w:rPr>
          <w:color w:val="000000"/>
          <w:sz w:val="24"/>
        </w:rPr>
      </w:pPr>
      <w:r>
        <w:rPr>
          <w:color w:val="000000"/>
          <w:sz w:val="24"/>
        </w:rPr>
        <w:t>копии свидетельств о рождении детей, о заключении</w:t>
      </w:r>
      <w:r>
        <w:rPr>
          <w:color w:val="000000"/>
          <w:sz w:val="24"/>
        </w:rPr>
        <w:t xml:space="preserve"> </w:t>
      </w:r>
      <w:r>
        <w:rPr>
          <w:color w:val="000000"/>
          <w:sz w:val="24"/>
        </w:rPr>
        <w:t>брака (для граждан, указанных в подпункте 1.2.1 пункта 1.2 настоящего Регламента), копии документов, подтверждающих изменение фамилии, имени или отчества гражданина (граждан) и его (их) детей (в случае наличия таких изменений), выданных органами записи актов гражданского состояния или ко</w:t>
      </w:r>
      <w:r>
        <w:rPr>
          <w:color w:val="000000"/>
          <w:sz w:val="24"/>
        </w:rPr>
        <w:t>нсульскими учреждениями Российской Федерации, с предъявлением оригиналов;</w:t>
      </w:r>
    </w:p>
    <w:p w14:paraId="9A000000">
      <w:pPr>
        <w:spacing w:line="360" w:lineRule="auto"/>
        <w:ind w:firstLine="709" w:left="0"/>
        <w:jc w:val="both"/>
        <w:rPr>
          <w:color w:val="000000"/>
          <w:sz w:val="24"/>
        </w:rPr>
      </w:pPr>
      <w:r>
        <w:rPr>
          <w:color w:val="000000"/>
          <w:sz w:val="24"/>
        </w:rPr>
        <w:t>информацию о регистрации по месту жительства гражданина (граждан), их детей, содержащуюся в базовом государственном информационном ресурсе регистрационного учета граждан Российской Федерации по месту пребывания</w:t>
      </w:r>
      <w:r>
        <w:rPr>
          <w:color w:val="000000"/>
          <w:sz w:val="24"/>
        </w:rPr>
        <w:t xml:space="preserve"> и по месту жительства в пределах Российской Федерации, предоставленную территориальным органом Министерства внутренних дел Российской Федерации;</w:t>
      </w:r>
    </w:p>
    <w:p w14:paraId="9B000000">
      <w:pPr>
        <w:spacing w:line="360" w:lineRule="auto"/>
        <w:ind w:firstLine="709" w:left="0"/>
        <w:jc w:val="both"/>
        <w:rPr>
          <w:color w:val="000000"/>
          <w:sz w:val="24"/>
        </w:rPr>
      </w:pPr>
      <w:r>
        <w:rPr>
          <w:color w:val="000000"/>
          <w:sz w:val="24"/>
        </w:rPr>
        <w:t>документ, подтверждающий факт установления категории «ребенок - инвалид» ребенку в возрасте до 18 лет, и справку, подтверждающую факт установления указанному ребенку инвалидности после 18 лет, в отношении детей старше 18 лет, являющихся инвалидами независимо от группы инвалидности и имевших в возрасте до 18 лет категорию «ребенок - инвалид»;</w:t>
      </w:r>
    </w:p>
    <w:p w14:paraId="9C000000">
      <w:pPr>
        <w:spacing w:line="360" w:lineRule="auto"/>
        <w:ind w:firstLine="709" w:left="0"/>
        <w:jc w:val="both"/>
        <w:rPr>
          <w:color w:val="000000"/>
          <w:sz w:val="24"/>
        </w:rPr>
      </w:pPr>
      <w:r>
        <w:rPr>
          <w:color w:val="000000"/>
          <w:sz w:val="24"/>
        </w:rPr>
        <w:t>справку, подтверждающую факт установления инвалидности в связи с прохождением военно</w:t>
      </w:r>
      <w:r>
        <w:rPr>
          <w:color w:val="000000"/>
          <w:sz w:val="24"/>
        </w:rPr>
        <w:t>й службы по призыву, в отношении сыно</w:t>
      </w:r>
      <w:r>
        <w:rPr>
          <w:color w:val="000000"/>
          <w:sz w:val="24"/>
        </w:rPr>
        <w:t>вей (в том числе усыновленных) и пасынков, проходящих (проходивших) военную службу по призыву, в возрасте до 21 года, ставших инвалидами независимо от группы инвалидности в связи с прохождением военной службы по призыву;</w:t>
      </w:r>
    </w:p>
    <w:p w14:paraId="9D000000">
      <w:pPr>
        <w:spacing w:line="360" w:lineRule="auto"/>
        <w:ind w:firstLine="709" w:left="0"/>
        <w:jc w:val="both"/>
        <w:rPr>
          <w:color w:val="000000"/>
          <w:sz w:val="24"/>
        </w:rPr>
      </w:pPr>
      <w:r>
        <w:rPr>
          <w:color w:val="000000"/>
          <w:sz w:val="24"/>
        </w:rPr>
        <w:t>справку об обучении детей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в отношении детей в возрасте от 18 до 23 лет, обучающихся в указанных организациях, выданную соответствующей образовательной организацией не ранее чем за 30 календарных дней до дня обращения гражданина с заявлением;</w:t>
      </w:r>
    </w:p>
    <w:p w14:paraId="9E000000">
      <w:pPr>
        <w:spacing w:line="360" w:lineRule="auto"/>
        <w:ind w:firstLine="709" w:left="0"/>
        <w:jc w:val="both"/>
        <w:rPr>
          <w:color w:val="000000"/>
          <w:sz w:val="24"/>
        </w:rPr>
      </w:pPr>
      <w:r>
        <w:rPr>
          <w:color w:val="000000"/>
          <w:sz w:val="24"/>
        </w:rPr>
        <w:t>выписки из Единого государственного реестра недвижимости о зарегистрированных правах на земельные участки гражданина (граждан) и его (их) детей;</w:t>
      </w:r>
    </w:p>
    <w:p w14:paraId="9F000000">
      <w:pPr>
        <w:spacing w:line="360" w:lineRule="auto"/>
        <w:ind w:firstLine="709" w:left="0"/>
        <w:jc w:val="both"/>
        <w:rPr>
          <w:color w:val="000000"/>
          <w:sz w:val="24"/>
        </w:rPr>
      </w:pPr>
      <w:r>
        <w:rPr>
          <w:color w:val="000000"/>
          <w:sz w:val="24"/>
        </w:rPr>
        <w:t xml:space="preserve">документ, подтверждающий принятие на учет гражданина (граждан) в качестве нуждающегося (нуждающихся) в жилых помещениях, </w:t>
      </w:r>
      <w:r>
        <w:rPr>
          <w:color w:val="000000"/>
          <w:sz w:val="24"/>
        </w:rPr>
        <w:t>предоставляемых по договорам социального найма.</w:t>
      </w:r>
    </w:p>
    <w:p w14:paraId="A0000000">
      <w:pPr>
        <w:spacing w:line="360" w:lineRule="auto"/>
        <w:ind w:firstLine="709" w:left="0"/>
        <w:jc w:val="both"/>
        <w:rPr>
          <w:color w:val="000000"/>
          <w:sz w:val="24"/>
        </w:rPr>
      </w:pPr>
      <w:r>
        <w:rPr>
          <w:color w:val="000000"/>
          <w:sz w:val="24"/>
        </w:rPr>
        <w:t>В случае непредоставления гражданами по собственной инициативе документов и (или) информации, указанных в настоящей части, уполномоченный орган местного самоуправления запрашивает указанные документы и (или) информацию самостоятельно, в том числе посредством</w:t>
      </w:r>
      <w:r>
        <w:rPr>
          <w:color w:val="000000"/>
          <w:sz w:val="24"/>
        </w:rPr>
        <w:t xml:space="preserve"> системы межведомственного информационного взаимодействия.</w:t>
      </w:r>
    </w:p>
    <w:p w14:paraId="A1000000">
      <w:pPr>
        <w:pStyle w:val="Style_4"/>
        <w:widowControl w:val="0"/>
        <w:spacing w:after="0" w:line="360" w:lineRule="auto"/>
        <w:ind w:firstLine="709" w:left="0"/>
        <w:jc w:val="both"/>
        <w:rPr>
          <w:rStyle w:val="Style_5_ch"/>
          <w:sz w:val="24"/>
        </w:rPr>
      </w:pPr>
      <w:r>
        <w:rPr>
          <w:rStyle w:val="Style_5_ch"/>
          <w:sz w:val="24"/>
        </w:rPr>
        <w:t>2.</w:t>
      </w:r>
      <w:r>
        <w:rPr>
          <w:rStyle w:val="Style_5_ch"/>
          <w:sz w:val="24"/>
        </w:rPr>
        <w:t>9</w:t>
      </w:r>
      <w:r>
        <w:rPr>
          <w:rStyle w:val="Style_5_ch"/>
          <w:sz w:val="24"/>
        </w:rPr>
        <w:t xml:space="preserve">. </w:t>
      </w:r>
      <w:r>
        <w:rPr>
          <w:rStyle w:val="Style_5_ch"/>
          <w:sz w:val="24"/>
        </w:rPr>
        <w:t>При предоставлении муниципальной услуги запрещается требовать от заявителя:</w:t>
      </w:r>
    </w:p>
    <w:p w14:paraId="A2000000">
      <w:pPr>
        <w:pStyle w:val="Style_4"/>
        <w:widowControl w:val="0"/>
        <w:spacing w:after="0" w:line="360" w:lineRule="auto"/>
        <w:ind w:firstLine="709" w:left="0"/>
        <w:jc w:val="both"/>
        <w:rPr>
          <w:rStyle w:val="Style_5_ch"/>
          <w:sz w:val="24"/>
        </w:rPr>
      </w:pPr>
      <w:r>
        <w:rPr>
          <w:rStyle w:val="Style_5_ch"/>
          <w:sz w:val="24"/>
        </w:rPr>
        <w:t>2.9.</w:t>
      </w:r>
      <w:r>
        <w:rPr>
          <w:rStyle w:val="Style_5_ch"/>
          <w:sz w:val="24"/>
        </w:rPr>
        <w:t xml:space="preserve">1. Представления документов и информации или осуществления </w:t>
      </w:r>
      <w:r>
        <w:rPr>
          <w:rStyle w:val="Style_5_ch"/>
          <w:sz w:val="24"/>
        </w:rPr>
        <w:br/>
      </w:r>
      <w:r>
        <w:rPr>
          <w:rStyle w:val="Style_5_ch"/>
          <w:sz w:val="24"/>
        </w:rPr>
        <w:t xml:space="preserve">действий, представление или осуществление которых не предусмотрено нормативными правовыми актами, регулирующими отношения, возникающие </w:t>
      </w:r>
      <w:r>
        <w:rPr>
          <w:rStyle w:val="Style_5_ch"/>
          <w:sz w:val="24"/>
        </w:rPr>
        <w:t>в связи с предоставлением муниципальной</w:t>
      </w:r>
      <w:r>
        <w:rPr>
          <w:rStyle w:val="Style_5_ch"/>
          <w:sz w:val="24"/>
        </w:rPr>
        <w:t xml:space="preserve"> </w:t>
      </w:r>
      <w:r>
        <w:rPr>
          <w:rStyle w:val="Style_5_ch"/>
          <w:sz w:val="24"/>
        </w:rPr>
        <w:t>услуги.</w:t>
      </w:r>
    </w:p>
    <w:p w14:paraId="A3000000">
      <w:pPr>
        <w:pStyle w:val="Style_4"/>
        <w:widowControl w:val="0"/>
        <w:spacing w:after="0" w:line="360" w:lineRule="auto"/>
        <w:ind w:firstLine="709" w:left="0"/>
        <w:jc w:val="both"/>
        <w:rPr>
          <w:rStyle w:val="Style_5_ch"/>
          <w:sz w:val="24"/>
        </w:rPr>
      </w:pPr>
      <w:r>
        <w:rPr>
          <w:rStyle w:val="Style_5_ch"/>
          <w:sz w:val="24"/>
        </w:rPr>
        <w:t>2.9.</w:t>
      </w:r>
      <w:r>
        <w:rPr>
          <w:rStyle w:val="Style_5_ch"/>
          <w:sz w:val="24"/>
        </w:rPr>
        <w:t>2. Представления документов и информа</w:t>
      </w:r>
      <w:r>
        <w:rPr>
          <w:rStyle w:val="Style_5_ch"/>
          <w:sz w:val="24"/>
        </w:rPr>
        <w:t xml:space="preserve">ции, которые в соответствии </w:t>
      </w:r>
      <w:r>
        <w:rPr>
          <w:rStyle w:val="Style_5_ch"/>
          <w:sz w:val="24"/>
        </w:rPr>
        <w:t xml:space="preserve">с нормативными правовыми актами Российской Федерации и </w:t>
      </w:r>
      <w:r>
        <w:rPr>
          <w:rStyle w:val="Style_5_ch"/>
          <w:sz w:val="24"/>
        </w:rPr>
        <w:t>Приморского края</w:t>
      </w:r>
      <w:r>
        <w:rPr>
          <w:rStyle w:val="Style_5_ch"/>
          <w:sz w:val="24"/>
        </w:rPr>
        <w:t xml:space="preserve">, муниципальными правовыми актами </w:t>
      </w:r>
      <w:r>
        <w:rPr>
          <w:rStyle w:val="Style_5_ch"/>
          <w:sz w:val="24"/>
        </w:rPr>
        <w:t xml:space="preserve">администрации Артемовского </w:t>
      </w:r>
      <w:r>
        <w:rPr>
          <w:rStyle w:val="Style_5_ch"/>
          <w:sz w:val="24"/>
        </w:rPr>
        <w:t>городского округа</w:t>
      </w:r>
      <w:r>
        <w:rPr>
          <w:rStyle w:val="Style_5_ch"/>
          <w:sz w:val="24"/>
        </w:rPr>
        <w:t xml:space="preserve"> находятся в распоряжении органов, предоставляющих </w:t>
      </w:r>
      <w:r>
        <w:rPr>
          <w:rStyle w:val="Style_5_ch"/>
          <w:sz w:val="24"/>
        </w:rPr>
        <w:t xml:space="preserve">муниципальную услугу, государственных органов, органов местного </w:t>
      </w:r>
      <w:r>
        <w:rPr>
          <w:rStyle w:val="Style_5_ch"/>
          <w:sz w:val="24"/>
        </w:rPr>
        <w:t>самоуправления и (или) подведомственных государственным органам</w:t>
      </w:r>
      <w:r>
        <w:rPr>
          <w:rStyle w:val="Style_5_ch"/>
          <w:sz w:val="24"/>
        </w:rPr>
        <w:t xml:space="preserve">и органам местного самоуправления организаций, участвующих </w:t>
      </w:r>
      <w:r>
        <w:rPr>
          <w:rStyle w:val="Style_5_ch"/>
          <w:sz w:val="24"/>
        </w:rPr>
        <w:t>в предоставлении муниципальных услуг, за исключением документов, указанных в части 6 ста</w:t>
      </w:r>
      <w:r>
        <w:rPr>
          <w:rStyle w:val="Style_5_ch"/>
          <w:sz w:val="24"/>
        </w:rPr>
        <w:t>тьи 7 Федерального закона от 27.10.</w:t>
      </w:r>
      <w:r>
        <w:rPr>
          <w:rStyle w:val="Style_5_ch"/>
          <w:sz w:val="24"/>
        </w:rPr>
        <w:t>2010 года № 210-ФЗ «Об организации предоставления г</w:t>
      </w:r>
      <w:r>
        <w:rPr>
          <w:rStyle w:val="Style_5_ch"/>
          <w:sz w:val="24"/>
        </w:rPr>
        <w:t>осударственных и муниципальных услуг» (далее – Федеральный закон № 210-ФЗ).</w:t>
      </w:r>
    </w:p>
    <w:p w14:paraId="A4000000">
      <w:pPr>
        <w:pStyle w:val="Style_4"/>
        <w:widowControl w:val="0"/>
        <w:spacing w:after="0" w:line="360" w:lineRule="auto"/>
        <w:ind w:firstLine="709" w:left="0"/>
        <w:jc w:val="both"/>
        <w:rPr>
          <w:rStyle w:val="Style_5_ch"/>
          <w:sz w:val="24"/>
        </w:rPr>
      </w:pPr>
      <w:r>
        <w:rPr>
          <w:rStyle w:val="Style_5_ch"/>
          <w:sz w:val="24"/>
        </w:rPr>
        <w:t>2.9.</w:t>
      </w:r>
      <w:r>
        <w:rPr>
          <w:rStyle w:val="Style_5_ch"/>
          <w:sz w:val="24"/>
        </w:rPr>
        <w:t xml:space="preserve">3. Представления документов и информации, отсутствие и (или) </w:t>
      </w:r>
      <w:r>
        <w:rPr>
          <w:rStyle w:val="Style_5_ch"/>
          <w:sz w:val="24"/>
        </w:rPr>
        <w:t>недостоверность которых не указывались при первоначальном о</w:t>
      </w:r>
      <w:r>
        <w:rPr>
          <w:rStyle w:val="Style_5_ch"/>
          <w:sz w:val="24"/>
        </w:rPr>
        <w:t xml:space="preserve">тказе </w:t>
      </w:r>
      <w:r>
        <w:rPr>
          <w:rStyle w:val="Style_5_ch"/>
          <w:sz w:val="24"/>
        </w:rPr>
        <w:t xml:space="preserve">в приеме документов, необходимых для предоставления муниципальной </w:t>
      </w:r>
      <w:r>
        <w:rPr>
          <w:rStyle w:val="Style_5_ch"/>
          <w:sz w:val="24"/>
        </w:rPr>
        <w:t xml:space="preserve">услуги, либо в предоставлении муниципальной услуги, за исключением </w:t>
      </w:r>
      <w:r>
        <w:rPr>
          <w:rStyle w:val="Style_5_ch"/>
          <w:sz w:val="24"/>
        </w:rPr>
        <w:t>следующих случаев:</w:t>
      </w:r>
    </w:p>
    <w:p w14:paraId="A5000000">
      <w:pPr>
        <w:pStyle w:val="Style_4"/>
        <w:widowControl w:val="0"/>
        <w:spacing w:after="0" w:line="360" w:lineRule="auto"/>
        <w:ind w:firstLine="709" w:left="0"/>
        <w:jc w:val="both"/>
        <w:rPr>
          <w:rStyle w:val="Style_5_ch"/>
          <w:sz w:val="24"/>
        </w:rPr>
      </w:pPr>
      <w:r>
        <w:rPr>
          <w:rStyle w:val="Style_5_ch"/>
          <w:sz w:val="24"/>
        </w:rPr>
        <w:t xml:space="preserve">изменение требований нормативных правовых актов, касающихся предоставления муниципальной услуги, после первоначальной подачи заявления </w:t>
      </w:r>
      <w:r>
        <w:rPr>
          <w:rStyle w:val="Style_5_ch"/>
          <w:sz w:val="24"/>
        </w:rPr>
        <w:t>о предоставлении муниципальной услуги;</w:t>
      </w:r>
    </w:p>
    <w:p w14:paraId="A6000000">
      <w:pPr>
        <w:pStyle w:val="Style_4"/>
        <w:widowControl w:val="0"/>
        <w:spacing w:after="0" w:line="360" w:lineRule="auto"/>
        <w:ind w:firstLine="709" w:left="0"/>
        <w:jc w:val="both"/>
        <w:rPr>
          <w:rStyle w:val="Style_5_ch"/>
          <w:sz w:val="24"/>
        </w:rPr>
      </w:pPr>
      <w:r>
        <w:rPr>
          <w:rStyle w:val="Style_5_ch"/>
          <w:sz w:val="24"/>
        </w:rPr>
        <w:t xml:space="preserve">наличие ошибок в заявлении о предоставлении муниципальной услуги </w:t>
      </w:r>
      <w:r>
        <w:rPr>
          <w:rStyle w:val="Style_5_ch"/>
          <w:sz w:val="24"/>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Pr>
          <w:rStyle w:val="Style_5_ch"/>
          <w:sz w:val="24"/>
        </w:rPr>
        <w:t>в предоставлении муниципальной услуги и не включенных в представленный ранее комплект документов;</w:t>
      </w:r>
    </w:p>
    <w:p w14:paraId="A7000000">
      <w:pPr>
        <w:pStyle w:val="Style_4"/>
        <w:widowControl w:val="0"/>
        <w:spacing w:after="0" w:line="360" w:lineRule="auto"/>
        <w:ind w:firstLine="709" w:left="0"/>
        <w:jc w:val="both"/>
        <w:rPr>
          <w:rStyle w:val="Style_5_ch"/>
          <w:sz w:val="24"/>
        </w:rPr>
      </w:pPr>
      <w:r>
        <w:rPr>
          <w:rStyle w:val="Style_5_ch"/>
          <w:sz w:val="24"/>
        </w:rPr>
        <w:t>истечение срока действия документов или изменение информации после первоначального отказа в приеме документов, необходимых для</w:t>
      </w:r>
      <w:r>
        <w:rPr>
          <w:rStyle w:val="Style_5_ch"/>
          <w:sz w:val="24"/>
        </w:rPr>
        <w:t xml:space="preserve"> предоставления муниципальной услуги</w:t>
      </w:r>
      <w:r>
        <w:rPr>
          <w:rStyle w:val="Style_5_ch"/>
          <w:sz w:val="24"/>
        </w:rPr>
        <w:t>;</w:t>
      </w:r>
    </w:p>
    <w:p w14:paraId="A8000000">
      <w:pPr>
        <w:pStyle w:val="Style_4"/>
        <w:widowControl w:val="0"/>
        <w:spacing w:after="0" w:line="360" w:lineRule="auto"/>
        <w:ind w:firstLine="709" w:left="0"/>
        <w:jc w:val="both"/>
        <w:rPr>
          <w:rStyle w:val="Style_5_ch"/>
          <w:sz w:val="24"/>
        </w:rPr>
      </w:pPr>
      <w:r>
        <w:rPr>
          <w:rStyle w:val="Style_5_ch"/>
          <w:sz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w:t>
      </w:r>
      <w:r>
        <w:rPr>
          <w:rStyle w:val="Style_5_ch"/>
          <w:sz w:val="24"/>
        </w:rPr>
        <w:t>предусмотрен</w:t>
      </w:r>
      <w:r>
        <w:rPr>
          <w:rStyle w:val="Style_5_ch"/>
          <w:sz w:val="24"/>
        </w:rPr>
        <w:t>ной</w:t>
      </w:r>
      <w:r>
        <w:rPr>
          <w:rStyle w:val="Style_5_ch"/>
          <w:sz w:val="24"/>
        </w:rPr>
        <w:t xml:space="preserve"> частью 1.1 статьи 16 Федерального закона № 210-ФЗ, при первоначальном отказе в приеме документов, необходимых для предоставления муниципальной услуги, о чем </w:t>
      </w:r>
      <w:r>
        <w:rPr>
          <w:rStyle w:val="Style_5_ch"/>
          <w:sz w:val="24"/>
        </w:rPr>
        <w:t xml:space="preserve">в письменном виде за подписью руководителя Уполномоченного органа, руководителя многофункционального центра при первоначальном отказе </w:t>
      </w:r>
      <w:r>
        <w:rPr>
          <w:rStyle w:val="Style_5_ch"/>
          <w:sz w:val="24"/>
        </w:rPr>
        <w:t>в приеме документов, необходимых для предоставления муниципальной услуги, либо руководителя</w:t>
      </w:r>
      <w:r>
        <w:rPr>
          <w:rStyle w:val="Style_5_ch"/>
          <w:sz w:val="24"/>
        </w:rPr>
        <w:t xml:space="preserve">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A9000000">
      <w:pPr>
        <w:pStyle w:val="Style_4"/>
        <w:widowControl w:val="0"/>
        <w:spacing w:after="0" w:line="360" w:lineRule="auto"/>
        <w:ind w:firstLine="709" w:left="0"/>
        <w:jc w:val="both"/>
        <w:rPr>
          <w:rStyle w:val="Style_5_ch"/>
          <w:sz w:val="24"/>
        </w:rPr>
      </w:pPr>
      <w:r>
        <w:rPr>
          <w:rStyle w:val="Style_5_ch"/>
          <w:sz w:val="24"/>
        </w:rPr>
        <w:t>2.</w:t>
      </w:r>
      <w:r>
        <w:rPr>
          <w:rStyle w:val="Style_5_ch"/>
          <w:sz w:val="24"/>
        </w:rPr>
        <w:t>10</w:t>
      </w:r>
      <w:r>
        <w:rPr>
          <w:rStyle w:val="Style_5_ch"/>
          <w:sz w:val="24"/>
        </w:rPr>
        <w:t xml:space="preserve">. Исчерпывающий перечень </w:t>
      </w:r>
      <w:r>
        <w:rPr>
          <w:rStyle w:val="Style_5_ch"/>
          <w:sz w:val="24"/>
        </w:rPr>
        <w:t>оснований для отказа в</w:t>
      </w:r>
      <w:r>
        <w:rPr>
          <w:rStyle w:val="Style_5_ch"/>
          <w:sz w:val="24"/>
        </w:rPr>
        <w:t xml:space="preserve"> приеме </w:t>
      </w:r>
      <w:r>
        <w:rPr>
          <w:rStyle w:val="Style_5_ch"/>
          <w:sz w:val="24"/>
        </w:rPr>
        <w:t>документов, необходимых для предоставления муниципальной услуги</w:t>
      </w:r>
    </w:p>
    <w:p w14:paraId="AA000000">
      <w:pPr>
        <w:pStyle w:val="Style_4"/>
        <w:widowControl w:val="0"/>
        <w:spacing w:after="0" w:line="360" w:lineRule="auto"/>
        <w:ind w:firstLine="709" w:left="0"/>
        <w:jc w:val="both"/>
        <w:rPr>
          <w:rStyle w:val="Style_5_ch"/>
          <w:sz w:val="24"/>
        </w:rPr>
      </w:pPr>
      <w:r>
        <w:rPr>
          <w:rStyle w:val="Style_5_ch"/>
          <w:sz w:val="24"/>
        </w:rPr>
        <w:t xml:space="preserve">Основаниями для отказа в приеме к рассмотрению документов, </w:t>
      </w:r>
      <w:r>
        <w:rPr>
          <w:rStyle w:val="Style_5_ch"/>
          <w:sz w:val="24"/>
        </w:rPr>
        <w:t>необходимых для предоставления муниципальной услуги, являются:</w:t>
      </w:r>
    </w:p>
    <w:p w14:paraId="AB000000">
      <w:pPr>
        <w:pStyle w:val="Style_3"/>
        <w:tabs>
          <w:tab w:leader="none" w:pos="993" w:val="left"/>
        </w:tabs>
        <w:spacing w:line="360" w:lineRule="auto"/>
        <w:ind w:firstLine="709" w:left="0"/>
        <w:jc w:val="both"/>
        <w:rPr>
          <w:rFonts w:ascii="Times New Roman" w:hAnsi="Times New Roman"/>
          <w:sz w:val="24"/>
        </w:rPr>
      </w:pPr>
      <w:r>
        <w:rPr>
          <w:rFonts w:ascii="Times New Roman" w:hAnsi="Times New Roman"/>
          <w:sz w:val="24"/>
        </w:rPr>
        <w:t>2.10.</w:t>
      </w:r>
      <w:r>
        <w:rPr>
          <w:rFonts w:ascii="Times New Roman" w:hAnsi="Times New Roman"/>
          <w:sz w:val="24"/>
        </w:rPr>
        <w:t>1</w:t>
      </w:r>
      <w:r>
        <w:rPr>
          <w:rFonts w:ascii="Times New Roman" w:hAnsi="Times New Roman"/>
          <w:sz w:val="24"/>
        </w:rPr>
        <w:t xml:space="preserve">. </w:t>
      </w:r>
      <w:r>
        <w:rPr>
          <w:rFonts w:ascii="Times New Roman" w:hAnsi="Times New Roman"/>
          <w:sz w:val="24"/>
        </w:rPr>
        <w:t xml:space="preserve">Уполномоченный орган отказывает заявителю в обращение </w:t>
      </w:r>
      <w:r>
        <w:rPr>
          <w:rFonts w:ascii="Times New Roman" w:hAnsi="Times New Roman"/>
          <w:sz w:val="24"/>
        </w:rPr>
        <w:t>с заявлением ненадлежащего лица.</w:t>
      </w:r>
    </w:p>
    <w:p w14:paraId="AC000000">
      <w:pPr>
        <w:pStyle w:val="Style_4"/>
        <w:widowControl w:val="0"/>
        <w:spacing w:after="0" w:line="360" w:lineRule="auto"/>
        <w:ind w:firstLine="709" w:left="0"/>
        <w:jc w:val="both"/>
        <w:rPr>
          <w:rStyle w:val="Style_5_ch"/>
          <w:sz w:val="24"/>
        </w:rPr>
      </w:pPr>
      <w:r>
        <w:rPr>
          <w:rStyle w:val="Style_5_ch"/>
          <w:sz w:val="24"/>
        </w:rPr>
        <w:t>2.10.</w:t>
      </w:r>
      <w:r>
        <w:rPr>
          <w:rStyle w:val="Style_5_ch"/>
          <w:sz w:val="24"/>
        </w:rPr>
        <w:t>2</w:t>
      </w:r>
      <w:r>
        <w:rPr>
          <w:rStyle w:val="Style_5_ch"/>
          <w:sz w:val="24"/>
        </w:rPr>
        <w:t xml:space="preserve">. </w:t>
      </w:r>
      <w:r>
        <w:rPr>
          <w:rStyle w:val="Style_5_ch"/>
          <w:sz w:val="24"/>
        </w:rPr>
        <w:t xml:space="preserve">Неполное заполнение полей в форме заявления, в том числе </w:t>
      </w:r>
      <w:r>
        <w:rPr>
          <w:rStyle w:val="Style_5_ch"/>
          <w:sz w:val="24"/>
        </w:rPr>
        <w:t>в интера</w:t>
      </w:r>
      <w:r>
        <w:rPr>
          <w:rStyle w:val="Style_5_ch"/>
          <w:sz w:val="24"/>
        </w:rPr>
        <w:t>ктивной форме заявления на ЕПГУ.</w:t>
      </w:r>
    </w:p>
    <w:p w14:paraId="AD000000">
      <w:pPr>
        <w:pStyle w:val="Style_4"/>
        <w:widowControl w:val="0"/>
        <w:spacing w:after="0" w:line="360" w:lineRule="auto"/>
        <w:ind w:firstLine="709" w:left="0"/>
        <w:jc w:val="both"/>
        <w:rPr>
          <w:rStyle w:val="Style_5_ch"/>
          <w:sz w:val="24"/>
        </w:rPr>
      </w:pPr>
      <w:r>
        <w:rPr>
          <w:rStyle w:val="Style_5_ch"/>
          <w:sz w:val="24"/>
        </w:rPr>
        <w:t>2.10.</w:t>
      </w:r>
      <w:r>
        <w:rPr>
          <w:rStyle w:val="Style_5_ch"/>
          <w:sz w:val="24"/>
        </w:rPr>
        <w:t>3</w:t>
      </w:r>
      <w:r>
        <w:rPr>
          <w:rStyle w:val="Style_5_ch"/>
          <w:sz w:val="24"/>
        </w:rPr>
        <w:t xml:space="preserve">. </w:t>
      </w:r>
      <w:r>
        <w:rPr>
          <w:rStyle w:val="Style_5_ch"/>
          <w:sz w:val="24"/>
        </w:rPr>
        <w:t>Подача запроса о предоставлении услуги и документов, необходимых для предоставления услуги, в электронной форме с нару</w:t>
      </w:r>
      <w:r>
        <w:rPr>
          <w:rStyle w:val="Style_5_ch"/>
          <w:sz w:val="24"/>
        </w:rPr>
        <w:t>шением установленных требований.</w:t>
      </w:r>
    </w:p>
    <w:p w14:paraId="AE000000">
      <w:pPr>
        <w:pStyle w:val="Style_4"/>
        <w:widowControl w:val="0"/>
        <w:spacing w:after="0" w:line="360" w:lineRule="auto"/>
        <w:ind w:firstLine="709" w:left="0"/>
        <w:jc w:val="both"/>
        <w:rPr>
          <w:rStyle w:val="Style_5_ch"/>
          <w:sz w:val="24"/>
        </w:rPr>
      </w:pPr>
      <w:r>
        <w:rPr>
          <w:rStyle w:val="Style_5_ch"/>
          <w:sz w:val="24"/>
        </w:rPr>
        <w:t>2.10.</w:t>
      </w:r>
      <w:r>
        <w:rPr>
          <w:rStyle w:val="Style_5_ch"/>
          <w:sz w:val="24"/>
        </w:rPr>
        <w:t>4</w:t>
      </w:r>
      <w:r>
        <w:rPr>
          <w:rStyle w:val="Style_5_ch"/>
          <w:sz w:val="24"/>
        </w:rPr>
        <w:t xml:space="preserve">. </w:t>
      </w:r>
      <w:r>
        <w:rPr>
          <w:rStyle w:val="Style_5_ch"/>
          <w:sz w:val="24"/>
        </w:rPr>
        <w:t xml:space="preserve">Документы содержат повреждения, наличие которых не позволяет в полном объеме использовать информацию и сведения, содержащиеся </w:t>
      </w:r>
      <w:r>
        <w:rPr>
          <w:rStyle w:val="Style_5_ch"/>
          <w:sz w:val="24"/>
        </w:rPr>
        <w:t>в докум</w:t>
      </w:r>
      <w:r>
        <w:rPr>
          <w:rStyle w:val="Style_5_ch"/>
          <w:sz w:val="24"/>
        </w:rPr>
        <w:t>ентах для предоставления услуги.</w:t>
      </w:r>
    </w:p>
    <w:p w14:paraId="AF000000">
      <w:pPr>
        <w:pStyle w:val="Style_4"/>
        <w:widowControl w:val="0"/>
        <w:spacing w:after="0" w:line="360" w:lineRule="auto"/>
        <w:ind w:firstLine="709" w:left="0"/>
        <w:jc w:val="both"/>
        <w:rPr>
          <w:rStyle w:val="Style_5_ch"/>
          <w:sz w:val="24"/>
        </w:rPr>
      </w:pPr>
      <w:r>
        <w:rPr>
          <w:rStyle w:val="Style_5_ch"/>
          <w:sz w:val="24"/>
        </w:rPr>
        <w:t>2.10.</w:t>
      </w:r>
      <w:r>
        <w:rPr>
          <w:rStyle w:val="Style_5_ch"/>
          <w:sz w:val="24"/>
        </w:rPr>
        <w:t>5</w:t>
      </w:r>
      <w:r>
        <w:rPr>
          <w:rStyle w:val="Style_5_ch"/>
          <w:sz w:val="24"/>
        </w:rPr>
        <w:t xml:space="preserve">. </w:t>
      </w:r>
      <w:r>
        <w:rPr>
          <w:rStyle w:val="Style_5_ch"/>
          <w:sz w:val="24"/>
        </w:rPr>
        <w:t xml:space="preserve">Представленные заявителем документы содержат подчистки </w:t>
      </w:r>
      <w:r>
        <w:rPr>
          <w:rStyle w:val="Style_5_ch"/>
          <w:sz w:val="24"/>
        </w:rPr>
        <w:t>и исправления текста, не заверенные в порядке, установленном законод</w:t>
      </w:r>
      <w:r>
        <w:rPr>
          <w:rStyle w:val="Style_5_ch"/>
          <w:sz w:val="24"/>
        </w:rPr>
        <w:t>ательством Российской Федерации.</w:t>
      </w:r>
    </w:p>
    <w:p w14:paraId="B0000000">
      <w:pPr>
        <w:pStyle w:val="Style_4"/>
        <w:widowControl w:val="0"/>
        <w:spacing w:after="0" w:line="360" w:lineRule="auto"/>
        <w:ind w:firstLine="709" w:left="0"/>
        <w:jc w:val="both"/>
        <w:rPr>
          <w:rStyle w:val="Style_5_ch"/>
          <w:sz w:val="24"/>
        </w:rPr>
      </w:pPr>
      <w:r>
        <w:rPr>
          <w:rStyle w:val="Style_5_ch"/>
          <w:sz w:val="24"/>
        </w:rPr>
        <w:t>2.10.</w:t>
      </w:r>
      <w:r>
        <w:rPr>
          <w:rStyle w:val="Style_5_ch"/>
          <w:sz w:val="24"/>
        </w:rPr>
        <w:t>6</w:t>
      </w:r>
      <w:r>
        <w:rPr>
          <w:rStyle w:val="Style_5_ch"/>
          <w:sz w:val="24"/>
        </w:rPr>
        <w:t xml:space="preserve">. </w:t>
      </w:r>
      <w:r>
        <w:rPr>
          <w:rStyle w:val="Style_5_ch"/>
          <w:sz w:val="24"/>
        </w:rPr>
        <w:t xml:space="preserve">Представленные документы утратили силу на момент обращения </w:t>
      </w:r>
      <w:r>
        <w:rPr>
          <w:rStyle w:val="Style_5_ch"/>
          <w:sz w:val="24"/>
        </w:rPr>
        <w:t>за услугой (документ, удостоверяющий личность; документ, удостоверяющий полномочия представителя Заявителя, в случае обращения за предоста</w:t>
      </w:r>
      <w:r>
        <w:rPr>
          <w:rStyle w:val="Style_5_ch"/>
          <w:sz w:val="24"/>
        </w:rPr>
        <w:t>влением услуги указанным лицом).</w:t>
      </w:r>
    </w:p>
    <w:p w14:paraId="B1000000">
      <w:pPr>
        <w:pStyle w:val="Style_4"/>
        <w:widowControl w:val="0"/>
        <w:spacing w:after="0" w:line="360" w:lineRule="auto"/>
        <w:ind w:firstLine="709" w:left="0"/>
        <w:jc w:val="both"/>
        <w:rPr>
          <w:rStyle w:val="Style_5_ch"/>
          <w:sz w:val="24"/>
        </w:rPr>
      </w:pPr>
      <w:r>
        <w:rPr>
          <w:rStyle w:val="Style_5_ch"/>
          <w:sz w:val="24"/>
        </w:rPr>
        <w:t>2.10.</w:t>
      </w:r>
      <w:r>
        <w:rPr>
          <w:rStyle w:val="Style_5_ch"/>
          <w:sz w:val="24"/>
        </w:rPr>
        <w:t>7</w:t>
      </w:r>
      <w:r>
        <w:rPr>
          <w:rStyle w:val="Style_5_ch"/>
          <w:sz w:val="24"/>
        </w:rPr>
        <w:t xml:space="preserve">. </w:t>
      </w:r>
      <w:r>
        <w:rPr>
          <w:rStyle w:val="Style_5_ch"/>
          <w:sz w:val="24"/>
        </w:rPr>
        <w:t xml:space="preserve">Наличие противоречивых сведений в заявлении и приложенных </w:t>
      </w:r>
      <w:r>
        <w:rPr>
          <w:rStyle w:val="Style_5_ch"/>
          <w:sz w:val="24"/>
        </w:rPr>
        <w:t>к нему документах.</w:t>
      </w:r>
    </w:p>
    <w:p w14:paraId="B2000000">
      <w:pPr>
        <w:pStyle w:val="Style_4"/>
        <w:widowControl w:val="0"/>
        <w:spacing w:after="0" w:line="360" w:lineRule="auto"/>
        <w:ind w:firstLine="709" w:left="0"/>
        <w:jc w:val="both"/>
        <w:rPr>
          <w:rStyle w:val="Style_5_ch"/>
          <w:sz w:val="24"/>
        </w:rPr>
      </w:pPr>
      <w:r>
        <w:rPr>
          <w:rStyle w:val="Style_5_ch"/>
          <w:sz w:val="24"/>
        </w:rPr>
        <w:t>2.10.</w:t>
      </w:r>
      <w:r>
        <w:rPr>
          <w:rStyle w:val="Style_5_ch"/>
          <w:sz w:val="24"/>
        </w:rPr>
        <w:t>8</w:t>
      </w:r>
      <w:r>
        <w:rPr>
          <w:rStyle w:val="Style_5_ch"/>
          <w:sz w:val="24"/>
        </w:rPr>
        <w:t xml:space="preserve">. </w:t>
      </w:r>
      <w:r>
        <w:rPr>
          <w:rStyle w:val="Style_5_ch"/>
          <w:sz w:val="24"/>
        </w:rPr>
        <w:t>Заявление подано в орган государственной власти, орган местного самоуправления, в полномочия которых не входит предоставление услуги.</w:t>
      </w:r>
    </w:p>
    <w:p w14:paraId="B3000000">
      <w:pPr>
        <w:pStyle w:val="Style_4"/>
        <w:widowControl w:val="0"/>
        <w:spacing w:after="0" w:line="360" w:lineRule="auto"/>
        <w:ind w:firstLine="709" w:left="0"/>
        <w:jc w:val="both"/>
        <w:rPr>
          <w:rStyle w:val="Style_5_ch"/>
          <w:sz w:val="24"/>
        </w:rPr>
      </w:pPr>
      <w:r>
        <w:rPr>
          <w:rStyle w:val="Style_5_ch"/>
          <w:sz w:val="24"/>
        </w:rPr>
        <w:t>2.10.</w:t>
      </w:r>
      <w:r>
        <w:rPr>
          <w:rStyle w:val="Style_5_ch"/>
          <w:sz w:val="24"/>
        </w:rPr>
        <w:t>9.</w:t>
      </w:r>
      <w:r>
        <w:rPr>
          <w:rStyle w:val="Style_5_ch"/>
          <w:sz w:val="24"/>
        </w:rPr>
        <w:t xml:space="preserve"> </w:t>
      </w:r>
      <w:r>
        <w:rPr>
          <w:rStyle w:val="Style_5_ch"/>
          <w:sz w:val="24"/>
        </w:rPr>
        <w:t xml:space="preserve">Отказ в приеме документов, необходимых для предоставления муниципальной услуги, не препятствует повторному обращению Заявителя </w:t>
      </w:r>
      <w:r>
        <w:rPr>
          <w:rStyle w:val="Style_5_ch"/>
          <w:sz w:val="24"/>
        </w:rPr>
        <w:t>за предоставлением муниципальной услуги.</w:t>
      </w:r>
    </w:p>
    <w:p w14:paraId="B4000000">
      <w:pPr>
        <w:pStyle w:val="Style_4"/>
        <w:widowControl w:val="0"/>
        <w:spacing w:after="0" w:line="360" w:lineRule="auto"/>
        <w:ind w:firstLine="709" w:left="0"/>
        <w:jc w:val="both"/>
        <w:rPr>
          <w:rStyle w:val="Style_5_ch"/>
          <w:sz w:val="24"/>
        </w:rPr>
      </w:pPr>
      <w:r>
        <w:rPr>
          <w:rStyle w:val="Style_5_ch"/>
          <w:sz w:val="24"/>
        </w:rPr>
        <w:t>2.</w:t>
      </w:r>
      <w:r>
        <w:rPr>
          <w:rStyle w:val="Style_5_ch"/>
          <w:sz w:val="24"/>
        </w:rPr>
        <w:t>11</w:t>
      </w:r>
      <w:r>
        <w:rPr>
          <w:rStyle w:val="Style_5_ch"/>
          <w:sz w:val="24"/>
        </w:rPr>
        <w:t xml:space="preserve">. Исчерпывающий перечень оснований для </w:t>
      </w:r>
      <w:r>
        <w:rPr>
          <w:rStyle w:val="Style_5_ch"/>
          <w:sz w:val="24"/>
        </w:rPr>
        <w:t>отказа в предоставлении муниципальной услуги</w:t>
      </w:r>
    </w:p>
    <w:p w14:paraId="B5000000">
      <w:pPr>
        <w:pStyle w:val="Style_4"/>
        <w:widowControl w:val="0"/>
        <w:spacing w:after="0" w:line="360" w:lineRule="auto"/>
        <w:ind w:firstLine="709" w:left="0"/>
        <w:jc w:val="both"/>
        <w:rPr>
          <w:rStyle w:val="Style_5_ch"/>
          <w:sz w:val="24"/>
        </w:rPr>
      </w:pPr>
      <w:r>
        <w:rPr>
          <w:rStyle w:val="Style_5_ch"/>
          <w:sz w:val="24"/>
        </w:rPr>
        <w:t>2.11.1. Основания для отказа во включении в Реестр:</w:t>
      </w:r>
    </w:p>
    <w:p w14:paraId="B6000000">
      <w:pPr>
        <w:pStyle w:val="Style_4"/>
        <w:widowControl w:val="0"/>
        <w:spacing w:after="0" w:line="360" w:lineRule="auto"/>
        <w:ind w:firstLine="709" w:left="0"/>
        <w:jc w:val="both"/>
        <w:rPr>
          <w:rStyle w:val="Style_5_ch"/>
          <w:rFonts w:ascii="Times New Roman" w:hAnsi="Times New Roman"/>
          <w:sz w:val="24"/>
        </w:rPr>
      </w:pPr>
      <w:r>
        <w:rPr>
          <w:rStyle w:val="Style_5_ch"/>
          <w:rFonts w:ascii="Times New Roman" w:hAnsi="Times New Roman"/>
          <w:sz w:val="24"/>
        </w:rPr>
        <w:t xml:space="preserve">1) </w:t>
      </w:r>
      <w:r>
        <w:rPr>
          <w:rFonts w:ascii="Times New Roman" w:hAnsi="Times New Roman"/>
          <w:sz w:val="24"/>
        </w:rPr>
        <w:t>непредставление (представление не в полном объеме) документов и сведений, указанных в подпунктах 2.8.1 и 2.8.2 настоящего Регламента;</w:t>
      </w:r>
    </w:p>
    <w:p w14:paraId="B7000000">
      <w:pPr>
        <w:spacing w:line="360" w:lineRule="auto"/>
        <w:ind w:firstLine="0" w:left="709"/>
        <w:jc w:val="both"/>
        <w:rPr>
          <w:sz w:val="24"/>
        </w:rPr>
      </w:pPr>
      <w:r>
        <w:rPr>
          <w:sz w:val="24"/>
        </w:rPr>
        <w:t>2) предоставление недостоверных сведений;</w:t>
      </w:r>
    </w:p>
    <w:p w14:paraId="B8000000">
      <w:pPr>
        <w:spacing w:line="360" w:lineRule="auto"/>
        <w:ind w:firstLine="709" w:left="0"/>
        <w:jc w:val="both"/>
        <w:rPr>
          <w:sz w:val="24"/>
        </w:rPr>
      </w:pPr>
      <w:r>
        <w:rPr>
          <w:sz w:val="24"/>
        </w:rPr>
        <w:t>3) несоответствие требованиям, установленным подпунктом 1 подпункта 1.2.4 настоящего Регламента;</w:t>
      </w:r>
    </w:p>
    <w:p w14:paraId="B9000000">
      <w:pPr>
        <w:spacing w:line="360" w:lineRule="auto"/>
        <w:ind w:firstLine="709" w:left="0"/>
        <w:jc w:val="both"/>
        <w:rPr>
          <w:sz w:val="24"/>
        </w:rPr>
      </w:pPr>
      <w:r>
        <w:rPr>
          <w:sz w:val="24"/>
        </w:rPr>
        <w:t>4) отзыв или истечение срока действия доверенности в случае, если с заявлением обратился представитель заявителей (заявителя).</w:t>
      </w:r>
    </w:p>
    <w:p w14:paraId="BA000000">
      <w:pPr>
        <w:spacing w:line="360" w:lineRule="auto"/>
        <w:ind w:firstLine="709" w:left="0"/>
        <w:jc w:val="both"/>
        <w:rPr>
          <w:sz w:val="24"/>
        </w:rPr>
      </w:pPr>
      <w:r>
        <w:rPr>
          <w:sz w:val="24"/>
        </w:rPr>
        <w:t xml:space="preserve">2.11.2. </w:t>
      </w:r>
      <w:r>
        <w:rPr>
          <w:sz w:val="24"/>
        </w:rPr>
        <w:t>Основаниями для отказа в предоставле</w:t>
      </w:r>
      <w:r>
        <w:rPr>
          <w:sz w:val="24"/>
        </w:rPr>
        <w:t>нии арендуемого земельного участка в собственность являются основания, указанные в подпункте 2.11.1 настоящего Регламента, а также невозможность предоставления арендуемого земельного участка в собственность в соответствии с действующим законодательством Российской Федерации.</w:t>
      </w:r>
    </w:p>
    <w:p w14:paraId="BB000000">
      <w:pPr>
        <w:pStyle w:val="Style_4"/>
        <w:widowControl w:val="0"/>
        <w:spacing w:after="0" w:line="360" w:lineRule="auto"/>
        <w:ind w:firstLine="709" w:left="0"/>
        <w:jc w:val="both"/>
        <w:rPr>
          <w:rStyle w:val="Style_5_ch"/>
          <w:sz w:val="24"/>
        </w:rPr>
      </w:pPr>
      <w:r>
        <w:rPr>
          <w:rStyle w:val="Style_5_ch"/>
          <w:sz w:val="24"/>
        </w:rPr>
        <w:t>2.</w:t>
      </w:r>
      <w:r>
        <w:rPr>
          <w:rStyle w:val="Style_5_ch"/>
          <w:sz w:val="24"/>
        </w:rPr>
        <w:t>12.</w:t>
      </w:r>
      <w:r>
        <w:rPr>
          <w:rStyle w:val="Style_5_ch"/>
          <w:sz w:val="24"/>
        </w:rPr>
        <w:t xml:space="preserve"> Перечень услуг, которые являются необходимыми и обязательными для предоставления муниципальной услуги, в том числе сведения </w:t>
      </w:r>
      <w:r>
        <w:rPr>
          <w:rStyle w:val="Style_5_ch"/>
          <w:sz w:val="24"/>
        </w:rPr>
        <w:t xml:space="preserve">о документе (документах), выдаваемом (выдаваемых) организациями, </w:t>
      </w:r>
      <w:r>
        <w:rPr>
          <w:rStyle w:val="Style_5_ch"/>
          <w:sz w:val="24"/>
        </w:rPr>
        <w:t>участв</w:t>
      </w:r>
      <w:r>
        <w:rPr>
          <w:rStyle w:val="Style_5_ch"/>
          <w:sz w:val="24"/>
        </w:rPr>
        <w:t>ующими в предоставлении муниципальной услуги</w:t>
      </w:r>
    </w:p>
    <w:p w14:paraId="BC000000">
      <w:pPr>
        <w:pStyle w:val="Style_4"/>
        <w:widowControl w:val="0"/>
        <w:spacing w:after="0" w:line="360" w:lineRule="auto"/>
        <w:ind w:firstLine="709" w:left="0"/>
        <w:jc w:val="both"/>
        <w:rPr>
          <w:rStyle w:val="Style_5_ch"/>
          <w:i w:val="0"/>
          <w:sz w:val="24"/>
        </w:rPr>
      </w:pPr>
      <w:r>
        <w:rPr>
          <w:rStyle w:val="Style_5_ch"/>
          <w:i w:val="0"/>
          <w:sz w:val="24"/>
        </w:rPr>
        <w:t>П</w:t>
      </w:r>
      <w:r>
        <w:rPr>
          <w:rStyle w:val="Style_5_ch"/>
          <w:i w:val="0"/>
          <w:sz w:val="24"/>
        </w:rPr>
        <w:t xml:space="preserve">редоставление нотариально удостоверенного перевода </w:t>
      </w:r>
      <w:r>
        <w:rPr>
          <w:rStyle w:val="Style_5_ch"/>
          <w:i w:val="0"/>
          <w:sz w:val="24"/>
        </w:rPr>
        <w:t>на русский язык  свидетельств о рождении детей, документов, подтверждающих изменение фамилии, имени или отчества гражданина (граждан) и его (их) детей, выданных компетентными органами иностранного государства (в случае наличия таких изменений и регистрации актов гражданского состояния на территории иностранного государства).</w:t>
      </w:r>
    </w:p>
    <w:p w14:paraId="BD000000">
      <w:pPr>
        <w:pStyle w:val="Style_4"/>
        <w:widowControl w:val="0"/>
        <w:spacing w:after="0" w:line="360" w:lineRule="auto"/>
        <w:ind w:firstLine="709" w:left="0"/>
        <w:jc w:val="both"/>
        <w:rPr>
          <w:rStyle w:val="Style_5_ch"/>
          <w:sz w:val="24"/>
        </w:rPr>
      </w:pPr>
      <w:r>
        <w:rPr>
          <w:rStyle w:val="Style_5_ch"/>
          <w:sz w:val="24"/>
        </w:rPr>
        <w:t>2.13.</w:t>
      </w:r>
      <w:r>
        <w:rPr>
          <w:rStyle w:val="Style_5_ch"/>
          <w:sz w:val="24"/>
        </w:rPr>
        <w:t xml:space="preserve"> </w:t>
      </w:r>
      <w:r>
        <w:rPr>
          <w:rStyle w:val="Style_5_ch"/>
          <w:sz w:val="24"/>
        </w:rPr>
        <w:t>Порядок, размер и основания взимания государственной пошлины или иной оплаты, взимаемой за предоставление муниципальной услуги</w:t>
      </w:r>
    </w:p>
    <w:p w14:paraId="BE000000">
      <w:pPr>
        <w:pStyle w:val="Style_4"/>
        <w:widowControl w:val="0"/>
        <w:spacing w:after="0" w:line="360" w:lineRule="auto"/>
        <w:ind w:firstLine="709" w:left="0"/>
        <w:jc w:val="both"/>
        <w:rPr>
          <w:rStyle w:val="Style_5_ch"/>
          <w:sz w:val="24"/>
        </w:rPr>
      </w:pPr>
      <w:r>
        <w:rPr>
          <w:rStyle w:val="Style_5_ch"/>
          <w:sz w:val="24"/>
        </w:rPr>
        <w:t>Предоставление муниципальной услуги осуществляется бесплатно.</w:t>
      </w:r>
    </w:p>
    <w:p w14:paraId="BF000000">
      <w:pPr>
        <w:pStyle w:val="Style_4"/>
        <w:widowControl w:val="0"/>
        <w:spacing w:after="0" w:line="360" w:lineRule="auto"/>
        <w:ind w:firstLine="709" w:left="0"/>
        <w:jc w:val="both"/>
        <w:rPr>
          <w:rStyle w:val="Style_5_ch"/>
          <w:sz w:val="24"/>
        </w:rPr>
      </w:pPr>
      <w:r>
        <w:rPr>
          <w:rStyle w:val="Style_5_ch"/>
          <w:sz w:val="24"/>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w:t>
      </w:r>
      <w:r>
        <w:rPr>
          <w:rStyle w:val="Style_5_ch"/>
          <w:sz w:val="24"/>
        </w:rPr>
        <w:t>включая информацию о методике расчета размера такой платы</w:t>
      </w:r>
      <w:r>
        <w:rPr>
          <w:rStyle w:val="Style_5_ch"/>
          <w:sz w:val="24"/>
        </w:rPr>
        <w:t>, у</w:t>
      </w:r>
      <w:r>
        <w:rPr>
          <w:rStyle w:val="Style_5_ch"/>
          <w:sz w:val="24"/>
        </w:rPr>
        <w:t xml:space="preserve">станавливается в соответствии со статьей 9 </w:t>
      </w:r>
      <w:r>
        <w:rPr>
          <w:rStyle w:val="Style_5_ch"/>
          <w:sz w:val="24"/>
        </w:rPr>
        <w:t>Федеральн</w:t>
      </w:r>
      <w:r>
        <w:rPr>
          <w:rStyle w:val="Style_5_ch"/>
          <w:sz w:val="24"/>
        </w:rPr>
        <w:t>ого</w:t>
      </w:r>
      <w:r>
        <w:rPr>
          <w:rStyle w:val="Style_5_ch"/>
          <w:sz w:val="24"/>
        </w:rPr>
        <w:t xml:space="preserve"> закон</w:t>
      </w:r>
      <w:r>
        <w:rPr>
          <w:rStyle w:val="Style_5_ch"/>
          <w:sz w:val="24"/>
        </w:rPr>
        <w:t xml:space="preserve">а </w:t>
      </w:r>
      <w:r>
        <w:rPr>
          <w:rStyle w:val="Style_5_ch"/>
          <w:sz w:val="24"/>
        </w:rPr>
        <w:t xml:space="preserve">от 27.07.2010 </w:t>
      </w:r>
      <w:r>
        <w:rPr>
          <w:rStyle w:val="Style_5_ch"/>
          <w:sz w:val="24"/>
        </w:rPr>
        <w:t>№</w:t>
      </w:r>
      <w:r>
        <w:rPr>
          <w:rStyle w:val="Style_5_ch"/>
          <w:sz w:val="24"/>
        </w:rPr>
        <w:t xml:space="preserve"> 210-ФЗ</w:t>
      </w:r>
      <w:r>
        <w:rPr>
          <w:rStyle w:val="Style_5_ch"/>
          <w:sz w:val="24"/>
        </w:rPr>
        <w:t>.</w:t>
      </w:r>
      <w:r>
        <w:rPr>
          <w:rStyle w:val="Style_5_ch"/>
          <w:sz w:val="24"/>
        </w:rPr>
        <w:t xml:space="preserve"> </w:t>
      </w:r>
    </w:p>
    <w:p w14:paraId="C0000000">
      <w:pPr>
        <w:pStyle w:val="Style_4"/>
        <w:widowControl w:val="0"/>
        <w:spacing w:after="0" w:line="360" w:lineRule="auto"/>
        <w:ind w:firstLine="709" w:left="0"/>
        <w:jc w:val="both"/>
        <w:rPr>
          <w:rStyle w:val="Style_5_ch"/>
          <w:sz w:val="24"/>
        </w:rPr>
      </w:pPr>
      <w:r>
        <w:rPr>
          <w:rStyle w:val="Style_5_ch"/>
          <w:sz w:val="24"/>
        </w:rPr>
        <w:t>2.14.</w:t>
      </w:r>
      <w:r>
        <w:rPr>
          <w:rStyle w:val="Style_5_ch"/>
          <w:sz w:val="24"/>
        </w:rPr>
        <w:t xml:space="preserve"> </w:t>
      </w:r>
      <w:r>
        <w:rPr>
          <w:rStyle w:val="Style_5_ch"/>
          <w:sz w:val="24"/>
        </w:rPr>
        <w:t xml:space="preserve">Максимальный срок ожидания в очереди при подаче запроса </w:t>
      </w:r>
      <w:r>
        <w:rPr>
          <w:rStyle w:val="Style_5_ch"/>
          <w:sz w:val="24"/>
        </w:rPr>
        <w:br/>
      </w:r>
      <w:r>
        <w:rPr>
          <w:rStyle w:val="Style_5_ch"/>
          <w:sz w:val="24"/>
        </w:rPr>
        <w:t>о предоставлении муниципальной услуги и при получении результата предоставления муниципальной</w:t>
      </w:r>
      <w:r>
        <w:rPr>
          <w:rStyle w:val="Style_5_ch"/>
          <w:sz w:val="24"/>
        </w:rPr>
        <w:t xml:space="preserve"> </w:t>
      </w:r>
      <w:r>
        <w:rPr>
          <w:rStyle w:val="Style_5_ch"/>
          <w:sz w:val="24"/>
        </w:rPr>
        <w:t>услуги</w:t>
      </w:r>
    </w:p>
    <w:p w14:paraId="C1000000">
      <w:pPr>
        <w:pStyle w:val="Style_4"/>
        <w:widowControl w:val="0"/>
        <w:spacing w:after="0" w:line="360" w:lineRule="auto"/>
        <w:ind w:firstLine="709" w:left="0"/>
        <w:jc w:val="both"/>
        <w:rPr>
          <w:rStyle w:val="Style_5_ch"/>
          <w:sz w:val="24"/>
        </w:rPr>
      </w:pPr>
      <w:r>
        <w:rPr>
          <w:rStyle w:val="Style_5_ch"/>
          <w:sz w:val="24"/>
        </w:rPr>
        <w:t xml:space="preserve">Максимальный срок ожидания в очереди при подаче запроса </w:t>
      </w:r>
      <w:r>
        <w:rPr>
          <w:rStyle w:val="Style_5_ch"/>
          <w:sz w:val="24"/>
        </w:rPr>
        <w:br/>
      </w:r>
      <w:r>
        <w:rPr>
          <w:rStyle w:val="Style_5_ch"/>
          <w:sz w:val="24"/>
        </w:rPr>
        <w:t xml:space="preserve">о предоставлении муниципальной услуги и при получении результата предоставления муниципальной услуги в Уполномоченном органе </w:t>
      </w:r>
      <w:r>
        <w:rPr>
          <w:rStyle w:val="Style_5_ch"/>
          <w:sz w:val="24"/>
        </w:rPr>
        <w:t>или многофункциональном центре составляет не более 15 минут.</w:t>
      </w:r>
    </w:p>
    <w:p w14:paraId="C2000000">
      <w:pPr>
        <w:pStyle w:val="Style_4"/>
        <w:widowControl w:val="0"/>
        <w:spacing w:after="0" w:line="360" w:lineRule="auto"/>
        <w:ind w:firstLine="709" w:left="0"/>
        <w:jc w:val="both"/>
        <w:rPr>
          <w:rStyle w:val="Style_5_ch"/>
          <w:sz w:val="24"/>
        </w:rPr>
      </w:pPr>
      <w:r>
        <w:rPr>
          <w:rStyle w:val="Style_5_ch"/>
          <w:sz w:val="24"/>
        </w:rPr>
        <w:t>2.1</w:t>
      </w:r>
      <w:r>
        <w:rPr>
          <w:rStyle w:val="Style_5_ch"/>
          <w:sz w:val="24"/>
        </w:rPr>
        <w:t>4</w:t>
      </w:r>
      <w:r>
        <w:rPr>
          <w:rStyle w:val="Style_5_ch"/>
          <w:sz w:val="24"/>
        </w:rPr>
        <w:t xml:space="preserve">.1. </w:t>
      </w:r>
      <w:r>
        <w:rPr>
          <w:rStyle w:val="Style_5_ch"/>
          <w:sz w:val="24"/>
        </w:rPr>
        <w:t>Срок и порядок регистрации запроса заявителя о предоставлении муниципальной услуги, в том числе в электронной форме</w:t>
      </w:r>
    </w:p>
    <w:p w14:paraId="C3000000">
      <w:pPr>
        <w:pStyle w:val="Style_4"/>
        <w:widowControl w:val="0"/>
        <w:spacing w:after="0" w:line="360" w:lineRule="auto"/>
        <w:ind w:firstLine="709" w:left="0"/>
        <w:jc w:val="both"/>
        <w:rPr>
          <w:rStyle w:val="Style_5_ch"/>
          <w:sz w:val="24"/>
        </w:rPr>
      </w:pPr>
      <w:r>
        <w:rPr>
          <w:rStyle w:val="Style_5_ch"/>
          <w:sz w:val="24"/>
        </w:rPr>
        <w:t xml:space="preserve">Заявления о предоставлении муниципальной услуги подлежат регистрации в Администрации в течение </w:t>
      </w:r>
      <w:r>
        <w:rPr>
          <w:rStyle w:val="Style_5_ch"/>
          <w:sz w:val="24"/>
        </w:rPr>
        <w:t>одного</w:t>
      </w:r>
      <w:r>
        <w:rPr>
          <w:rStyle w:val="Style_5_ch"/>
          <w:sz w:val="24"/>
        </w:rPr>
        <w:t xml:space="preserve"> рабочего дня со дня получения заявления и докуме</w:t>
      </w:r>
      <w:r>
        <w:rPr>
          <w:rStyle w:val="Style_5_ch"/>
          <w:sz w:val="24"/>
        </w:rPr>
        <w:t>нтов, необходимых для предоставления муниципальной услуги.</w:t>
      </w:r>
    </w:p>
    <w:p w14:paraId="C4000000">
      <w:pPr>
        <w:pStyle w:val="Style_4"/>
        <w:widowControl w:val="0"/>
        <w:spacing w:after="0" w:line="360" w:lineRule="auto"/>
        <w:ind w:firstLine="709" w:left="0"/>
        <w:jc w:val="both"/>
        <w:rPr>
          <w:rStyle w:val="Style_5_ch"/>
          <w:sz w:val="24"/>
        </w:rPr>
      </w:pPr>
      <w:r>
        <w:rPr>
          <w:rStyle w:val="Style_5_ch"/>
          <w:sz w:val="24"/>
        </w:rPr>
        <w:t>2.15.</w:t>
      </w:r>
      <w:r>
        <w:rPr>
          <w:rStyle w:val="Style_5_ch"/>
          <w:sz w:val="24"/>
        </w:rPr>
        <w:t xml:space="preserve"> </w:t>
      </w:r>
      <w:r>
        <w:rPr>
          <w:rStyle w:val="Style_5_ch"/>
          <w:sz w:val="24"/>
        </w:rPr>
        <w:t>Требования к помещениям, в которых предоставляетс</w:t>
      </w:r>
      <w:r>
        <w:rPr>
          <w:rStyle w:val="Style_5_ch"/>
          <w:sz w:val="24"/>
        </w:rPr>
        <w:t>я муниципальная услуга</w:t>
      </w:r>
    </w:p>
    <w:p w14:paraId="C5000000">
      <w:pPr>
        <w:widowControl w:val="0"/>
        <w:spacing w:line="360" w:lineRule="auto"/>
        <w:ind w:firstLine="709" w:left="0"/>
        <w:jc w:val="both"/>
        <w:rPr>
          <w:sz w:val="24"/>
        </w:rPr>
      </w:pPr>
      <w:r>
        <w:rPr>
          <w:sz w:val="24"/>
        </w:rPr>
        <w:t>Местоположение административных зданий, в которых осуществляется прием заявлений и документов, необходимых для предоставления</w:t>
      </w:r>
      <w:r>
        <w:rPr>
          <w:sz w:val="24"/>
        </w:rPr>
        <w:t xml:space="preserve">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C6000000">
      <w:pPr>
        <w:widowControl w:val="0"/>
        <w:tabs>
          <w:tab w:leader="none" w:pos="567" w:val="left"/>
        </w:tabs>
        <w:spacing w:line="360" w:lineRule="auto"/>
        <w:ind w:firstLine="709" w:left="0"/>
        <w:contextualSpacing w:val="1"/>
        <w:jc w:val="both"/>
        <w:rPr>
          <w:sz w:val="24"/>
        </w:rPr>
      </w:pPr>
      <w:r>
        <w:rPr>
          <w:sz w:val="24"/>
        </w:rPr>
        <w:t>В случае, если имеется возможность организации стоянки (парковки) возле здания (строения), в котором размещено помещение приема</w:t>
      </w:r>
      <w:r>
        <w:rPr>
          <w:sz w:val="24"/>
        </w:rPr>
        <w:t xml:space="preserve">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C7000000">
      <w:pPr>
        <w:widowControl w:val="0"/>
        <w:spacing w:line="360" w:lineRule="auto"/>
        <w:ind w:firstLine="709" w:left="0"/>
        <w:jc w:val="both"/>
        <w:rPr>
          <w:strike w:val="1"/>
          <w:sz w:val="24"/>
        </w:rPr>
      </w:pPr>
      <w:r>
        <w:rPr>
          <w:sz w:val="24"/>
        </w:rPr>
        <w:t xml:space="preserve">Для парковки специальных автотранспортных средств инвалидов </w:t>
      </w:r>
      <w:r>
        <w:rPr>
          <w:sz w:val="24"/>
        </w:rPr>
        <w:t xml:space="preserve">на стоянке (парковке) выделяется не менее 10% мест (но не менее одного </w:t>
      </w:r>
      <w:r>
        <w:rPr>
          <w:sz w:val="24"/>
        </w:rPr>
        <w:t xml:space="preserve">места) для бесплатной парковки транспортных средств, управляемых </w:t>
      </w:r>
      <w:r>
        <w:rPr>
          <w:sz w:val="24"/>
        </w:rPr>
        <w:t xml:space="preserve">инвалидами I, II групп, а также инвалидами III группы в порядке, </w:t>
      </w:r>
      <w:r>
        <w:rPr>
          <w:sz w:val="24"/>
        </w:rPr>
        <w:t>установленном Правительством Российской Федерации, и транспортных средств, перевозящих таких инвалидов и (или) детей - инвалидов.</w:t>
      </w:r>
    </w:p>
    <w:p w14:paraId="C8000000">
      <w:pPr>
        <w:widowControl w:val="0"/>
        <w:spacing w:line="360" w:lineRule="auto"/>
        <w:ind w:firstLine="709" w:left="0"/>
        <w:jc w:val="both"/>
        <w:rPr>
          <w:sz w:val="24"/>
        </w:rPr>
      </w:pPr>
      <w:r>
        <w:rPr>
          <w:sz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w:t>
      </w:r>
      <w:r>
        <w:rPr>
          <w:sz w:val="24"/>
        </w:rPr>
        <w:t xml:space="preserve">в которых предоставляется муниципальная услуга, оборудуются пандусами, поручнями, тактильными </w:t>
      </w:r>
      <w:r>
        <w:rPr>
          <w:sz w:val="24"/>
        </w:rPr>
        <w:t>(контрастными) предупреждающими элементами, иными специальными приспособлениями, позволяющими обеспечит</w:t>
      </w:r>
      <w:r>
        <w:rPr>
          <w:sz w:val="24"/>
        </w:rPr>
        <w:t xml:space="preserve">ь беспрепятственный доступ и передвижение инвалидов, в соответствии </w:t>
      </w:r>
      <w:r>
        <w:rPr>
          <w:sz w:val="24"/>
        </w:rPr>
        <w:br/>
      </w:r>
      <w:r>
        <w:rPr>
          <w:sz w:val="24"/>
        </w:rPr>
        <w:t>с законодательством Российской Федерации о социальной защите инвалидов.</w:t>
      </w:r>
    </w:p>
    <w:p w14:paraId="C9000000">
      <w:pPr>
        <w:widowControl w:val="0"/>
        <w:spacing w:line="360" w:lineRule="auto"/>
        <w:ind w:firstLine="709" w:left="0"/>
        <w:jc w:val="both"/>
        <w:rPr>
          <w:sz w:val="24"/>
        </w:rPr>
      </w:pPr>
      <w:r>
        <w:rPr>
          <w:sz w:val="24"/>
        </w:rPr>
        <w:t>Центральный вход в здание администрации Артемовского городского округа должен быт</w:t>
      </w:r>
      <w:r>
        <w:rPr>
          <w:sz w:val="24"/>
        </w:rPr>
        <w:t>ь оборудован информационной табличкой (вывеской),</w:t>
      </w:r>
    </w:p>
    <w:p w14:paraId="CA000000">
      <w:pPr>
        <w:widowControl w:val="0"/>
        <w:spacing w:line="360" w:lineRule="auto"/>
        <w:ind w:firstLine="709" w:left="0"/>
        <w:jc w:val="both"/>
        <w:rPr>
          <w:sz w:val="24"/>
        </w:rPr>
      </w:pPr>
      <w:r>
        <w:rPr>
          <w:sz w:val="24"/>
        </w:rPr>
        <w:t>содержащей информацию:</w:t>
      </w:r>
    </w:p>
    <w:p w14:paraId="CB000000">
      <w:pPr>
        <w:widowControl w:val="0"/>
        <w:tabs>
          <w:tab w:leader="none" w:pos="567" w:val="left"/>
          <w:tab w:leader="none" w:pos="1134" w:val="left"/>
        </w:tabs>
        <w:spacing w:line="360" w:lineRule="auto"/>
        <w:ind w:firstLine="0" w:left="709"/>
        <w:contextualSpacing w:val="1"/>
        <w:jc w:val="both"/>
        <w:rPr>
          <w:sz w:val="24"/>
        </w:rPr>
      </w:pPr>
      <w:r>
        <w:rPr>
          <w:sz w:val="24"/>
        </w:rPr>
        <w:t>наименование;</w:t>
      </w:r>
    </w:p>
    <w:p w14:paraId="CC000000">
      <w:pPr>
        <w:widowControl w:val="0"/>
        <w:tabs>
          <w:tab w:leader="none" w:pos="567" w:val="left"/>
          <w:tab w:leader="none" w:pos="1134" w:val="left"/>
        </w:tabs>
        <w:spacing w:line="360" w:lineRule="auto"/>
        <w:ind w:firstLine="0" w:left="709"/>
        <w:contextualSpacing w:val="1"/>
        <w:jc w:val="both"/>
        <w:rPr>
          <w:sz w:val="24"/>
        </w:rPr>
      </w:pPr>
      <w:r>
        <w:rPr>
          <w:sz w:val="24"/>
        </w:rPr>
        <w:t>местонахождение и юридический адрес;</w:t>
      </w:r>
    </w:p>
    <w:p w14:paraId="CD000000">
      <w:pPr>
        <w:widowControl w:val="0"/>
        <w:tabs>
          <w:tab w:leader="none" w:pos="567" w:val="left"/>
          <w:tab w:leader="none" w:pos="1134" w:val="left"/>
        </w:tabs>
        <w:spacing w:line="360" w:lineRule="auto"/>
        <w:ind w:firstLine="0" w:left="709"/>
        <w:contextualSpacing w:val="1"/>
        <w:jc w:val="both"/>
        <w:rPr>
          <w:sz w:val="24"/>
        </w:rPr>
      </w:pPr>
      <w:r>
        <w:rPr>
          <w:sz w:val="24"/>
        </w:rPr>
        <w:t>режим работы;</w:t>
      </w:r>
    </w:p>
    <w:p w14:paraId="CE000000">
      <w:pPr>
        <w:widowControl w:val="0"/>
        <w:tabs>
          <w:tab w:leader="none" w:pos="567" w:val="left"/>
          <w:tab w:leader="none" w:pos="1134" w:val="left"/>
        </w:tabs>
        <w:spacing w:line="360" w:lineRule="auto"/>
        <w:ind w:firstLine="0" w:left="709"/>
        <w:contextualSpacing w:val="1"/>
        <w:jc w:val="both"/>
        <w:rPr>
          <w:sz w:val="24"/>
        </w:rPr>
      </w:pPr>
      <w:r>
        <w:rPr>
          <w:sz w:val="24"/>
        </w:rPr>
        <w:t>график приема;</w:t>
      </w:r>
    </w:p>
    <w:p w14:paraId="CF000000">
      <w:pPr>
        <w:widowControl w:val="0"/>
        <w:tabs>
          <w:tab w:leader="none" w:pos="567" w:val="left"/>
          <w:tab w:leader="none" w:pos="1134" w:val="left"/>
        </w:tabs>
        <w:spacing w:line="360" w:lineRule="auto"/>
        <w:ind w:firstLine="0" w:left="709"/>
        <w:contextualSpacing w:val="1"/>
        <w:jc w:val="both"/>
        <w:rPr>
          <w:sz w:val="24"/>
        </w:rPr>
      </w:pPr>
      <w:r>
        <w:rPr>
          <w:sz w:val="24"/>
        </w:rPr>
        <w:t>номера телефонов для справок.</w:t>
      </w:r>
    </w:p>
    <w:p w14:paraId="D0000000">
      <w:pPr>
        <w:widowControl w:val="0"/>
        <w:spacing w:line="360" w:lineRule="auto"/>
        <w:ind w:firstLine="709" w:left="0"/>
        <w:jc w:val="both"/>
        <w:rPr>
          <w:sz w:val="24"/>
        </w:rPr>
      </w:pPr>
      <w:r>
        <w:rPr>
          <w:sz w:val="24"/>
        </w:rPr>
        <w:t>Помещения, в которых предоставляется муниципальная услуга, должны соответствовать санитарно - эпидемиологическим правилам и нормативам.</w:t>
      </w:r>
    </w:p>
    <w:p w14:paraId="D1000000">
      <w:pPr>
        <w:widowControl w:val="0"/>
        <w:spacing w:line="360" w:lineRule="auto"/>
        <w:ind w:firstLine="709" w:left="0"/>
        <w:jc w:val="both"/>
        <w:rPr>
          <w:sz w:val="24"/>
        </w:rPr>
      </w:pPr>
      <w:r>
        <w:rPr>
          <w:sz w:val="24"/>
        </w:rPr>
        <w:t xml:space="preserve">Помещения, в которых предоставляется муниципальная услуга, </w:t>
      </w:r>
      <w:r>
        <w:rPr>
          <w:sz w:val="24"/>
        </w:rPr>
        <w:t>оснащаются:</w:t>
      </w:r>
    </w:p>
    <w:p w14:paraId="D2000000">
      <w:pPr>
        <w:widowControl w:val="0"/>
        <w:spacing w:line="360" w:lineRule="auto"/>
        <w:ind w:firstLine="709" w:left="0"/>
        <w:jc w:val="both"/>
        <w:rPr>
          <w:sz w:val="24"/>
        </w:rPr>
      </w:pPr>
      <w:r>
        <w:rPr>
          <w:sz w:val="24"/>
        </w:rPr>
        <w:t>противопожарной системой и средствами пожаротушения;</w:t>
      </w:r>
    </w:p>
    <w:p w14:paraId="D3000000">
      <w:pPr>
        <w:widowControl w:val="0"/>
        <w:spacing w:line="360" w:lineRule="auto"/>
        <w:ind w:firstLine="709" w:left="0"/>
        <w:jc w:val="both"/>
        <w:rPr>
          <w:sz w:val="24"/>
        </w:rPr>
      </w:pPr>
      <w:r>
        <w:rPr>
          <w:sz w:val="24"/>
        </w:rPr>
        <w:t>системой оповещения о возникновении чрезвычайной ситуации;</w:t>
      </w:r>
    </w:p>
    <w:p w14:paraId="D4000000">
      <w:pPr>
        <w:widowControl w:val="0"/>
        <w:spacing w:line="360" w:lineRule="auto"/>
        <w:ind w:firstLine="709" w:left="0"/>
        <w:jc w:val="both"/>
        <w:rPr>
          <w:sz w:val="24"/>
        </w:rPr>
      </w:pPr>
      <w:r>
        <w:rPr>
          <w:sz w:val="24"/>
        </w:rPr>
        <w:t>средствами оказания первой медицинской помощи;</w:t>
      </w:r>
    </w:p>
    <w:p w14:paraId="D5000000">
      <w:pPr>
        <w:widowControl w:val="0"/>
        <w:spacing w:line="360" w:lineRule="auto"/>
        <w:ind w:firstLine="709" w:left="0"/>
        <w:jc w:val="both"/>
        <w:rPr>
          <w:sz w:val="24"/>
        </w:rPr>
      </w:pPr>
      <w:r>
        <w:rPr>
          <w:sz w:val="24"/>
        </w:rPr>
        <w:t>туалетными комнатами для посетителей.</w:t>
      </w:r>
    </w:p>
    <w:p w14:paraId="D6000000">
      <w:pPr>
        <w:widowControl w:val="0"/>
        <w:spacing w:line="360" w:lineRule="auto"/>
        <w:ind w:firstLine="709" w:left="0"/>
        <w:jc w:val="both"/>
        <w:rPr>
          <w:sz w:val="24"/>
        </w:rPr>
      </w:pPr>
      <w:r>
        <w:rPr>
          <w:sz w:val="24"/>
        </w:rPr>
        <w:t>Зал ожидания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D7000000">
      <w:pPr>
        <w:widowControl w:val="0"/>
        <w:spacing w:line="360" w:lineRule="auto"/>
        <w:ind w:firstLine="709" w:left="0"/>
        <w:jc w:val="both"/>
        <w:rPr>
          <w:sz w:val="24"/>
        </w:rPr>
      </w:pPr>
      <w:r>
        <w:rPr>
          <w:sz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D8000000">
      <w:pPr>
        <w:widowControl w:val="0"/>
        <w:spacing w:line="360" w:lineRule="auto"/>
        <w:ind w:firstLine="709" w:left="0"/>
        <w:jc w:val="both"/>
        <w:rPr>
          <w:sz w:val="24"/>
        </w:rPr>
      </w:pPr>
      <w:r>
        <w:rPr>
          <w:sz w:val="24"/>
        </w:rPr>
        <w:t xml:space="preserve">Места для заполнения заявлений оборудуются стульями, столами </w:t>
      </w:r>
      <w:r>
        <w:rPr>
          <w:sz w:val="24"/>
        </w:rPr>
        <w:t>(стойками), бланками заявлений, письменными принадлежностями.</w:t>
      </w:r>
    </w:p>
    <w:p w14:paraId="D9000000">
      <w:pPr>
        <w:widowControl w:val="0"/>
        <w:spacing w:line="360" w:lineRule="auto"/>
        <w:ind w:firstLine="709" w:left="0"/>
        <w:jc w:val="both"/>
        <w:rPr>
          <w:sz w:val="24"/>
        </w:rPr>
      </w:pPr>
      <w:r>
        <w:rPr>
          <w:sz w:val="24"/>
        </w:rPr>
        <w:t>Места приема Заявителей оборудуются информационными табличками (вывесками) с указанием:</w:t>
      </w:r>
    </w:p>
    <w:p w14:paraId="DA000000">
      <w:pPr>
        <w:widowControl w:val="0"/>
        <w:spacing w:line="360" w:lineRule="auto"/>
        <w:ind w:firstLine="709" w:left="0"/>
        <w:jc w:val="both"/>
        <w:rPr>
          <w:sz w:val="24"/>
        </w:rPr>
      </w:pPr>
      <w:r>
        <w:rPr>
          <w:sz w:val="24"/>
        </w:rPr>
        <w:t>номера кабинета и наименования отдела;</w:t>
      </w:r>
    </w:p>
    <w:p w14:paraId="DB000000">
      <w:pPr>
        <w:widowControl w:val="0"/>
        <w:spacing w:line="360" w:lineRule="auto"/>
        <w:ind w:firstLine="709" w:left="0"/>
        <w:jc w:val="both"/>
        <w:rPr>
          <w:sz w:val="24"/>
        </w:rPr>
      </w:pPr>
      <w:r>
        <w:rPr>
          <w:sz w:val="24"/>
        </w:rPr>
        <w:t xml:space="preserve">фамилии, имени и отчества (последнее – при наличии), должности </w:t>
      </w:r>
      <w:r>
        <w:rPr>
          <w:sz w:val="24"/>
        </w:rPr>
        <w:t xml:space="preserve">лица, </w:t>
      </w:r>
      <w:r>
        <w:rPr>
          <w:sz w:val="24"/>
        </w:rPr>
        <w:t>ответственного за прием документов;</w:t>
      </w:r>
    </w:p>
    <w:p w14:paraId="DC000000">
      <w:pPr>
        <w:widowControl w:val="0"/>
        <w:spacing w:line="360" w:lineRule="auto"/>
        <w:ind w:firstLine="709" w:left="0"/>
        <w:jc w:val="both"/>
        <w:rPr>
          <w:sz w:val="24"/>
        </w:rPr>
      </w:pPr>
      <w:r>
        <w:rPr>
          <w:sz w:val="24"/>
        </w:rPr>
        <w:t>графика приема Заявителей.</w:t>
      </w:r>
    </w:p>
    <w:p w14:paraId="DD000000">
      <w:pPr>
        <w:widowControl w:val="0"/>
        <w:spacing w:line="360" w:lineRule="auto"/>
        <w:ind w:firstLine="709" w:left="0"/>
        <w:jc w:val="both"/>
        <w:rPr>
          <w:sz w:val="24"/>
        </w:rPr>
      </w:pPr>
      <w:r>
        <w:rPr>
          <w:sz w:val="24"/>
        </w:rPr>
        <w:t>Рабочее место каждого ответственного за прием документов</w:t>
      </w:r>
      <w:r>
        <w:rPr>
          <w:sz w:val="24"/>
        </w:rPr>
        <w:t xml:space="preserve"> лица</w:t>
      </w:r>
      <w:r>
        <w:rPr>
          <w:sz w:val="24"/>
        </w:rPr>
        <w:t xml:space="preserve"> </w:t>
      </w:r>
      <w:r>
        <w:rPr>
          <w:sz w:val="24"/>
        </w:rPr>
        <w:t xml:space="preserve">должно быть оборудовано персональным компьютером с возможностью </w:t>
      </w:r>
      <w:r>
        <w:rPr>
          <w:sz w:val="24"/>
        </w:rPr>
        <w:t>доступа к необходимым информационным базам данных, печатающ</w:t>
      </w:r>
      <w:r>
        <w:rPr>
          <w:sz w:val="24"/>
        </w:rPr>
        <w:t>им устройством (принтером) и копирующим устройством.</w:t>
      </w:r>
    </w:p>
    <w:p w14:paraId="DE000000">
      <w:pPr>
        <w:widowControl w:val="0"/>
        <w:spacing w:line="360" w:lineRule="auto"/>
        <w:ind w:firstLine="709" w:left="0"/>
        <w:jc w:val="both"/>
        <w:rPr>
          <w:sz w:val="24"/>
        </w:rPr>
      </w:pPr>
      <w:r>
        <w:rPr>
          <w:sz w:val="24"/>
        </w:rPr>
        <w:t>Лицо, ответственное за прием документов, должно иметь настольную табличку с указанием фамилии, имени, отчества (последнее</w:t>
      </w:r>
      <w:r>
        <w:rPr>
          <w:sz w:val="24"/>
        </w:rPr>
        <w:t xml:space="preserve"> - при наличии) </w:t>
      </w:r>
      <w:r>
        <w:rPr>
          <w:sz w:val="24"/>
        </w:rPr>
        <w:t>и должности.</w:t>
      </w:r>
    </w:p>
    <w:p w14:paraId="DF000000">
      <w:pPr>
        <w:widowControl w:val="0"/>
        <w:spacing w:line="360" w:lineRule="auto"/>
        <w:ind w:firstLine="709" w:left="0"/>
        <w:jc w:val="both"/>
        <w:rPr>
          <w:sz w:val="24"/>
        </w:rPr>
      </w:pPr>
      <w:r>
        <w:rPr>
          <w:sz w:val="24"/>
        </w:rPr>
        <w:t>При предоставлении муниципальной услуги инвалидам обеспечиваются:</w:t>
      </w:r>
    </w:p>
    <w:p w14:paraId="E0000000">
      <w:pPr>
        <w:widowControl w:val="0"/>
        <w:spacing w:line="360" w:lineRule="auto"/>
        <w:ind w:firstLine="709" w:left="0"/>
        <w:jc w:val="both"/>
        <w:rPr>
          <w:sz w:val="24"/>
        </w:rPr>
      </w:pPr>
      <w:r>
        <w:rPr>
          <w:sz w:val="24"/>
        </w:rPr>
        <w:t xml:space="preserve">возможность беспрепятственного доступа к объекту (зданию, </w:t>
      </w:r>
      <w:r>
        <w:rPr>
          <w:sz w:val="24"/>
        </w:rPr>
        <w:t>помещению), в котором предоставляется муниципальная услуга;</w:t>
      </w:r>
    </w:p>
    <w:p w14:paraId="E1000000">
      <w:pPr>
        <w:widowControl w:val="0"/>
        <w:spacing w:line="360" w:lineRule="auto"/>
        <w:ind w:firstLine="709" w:left="0"/>
        <w:jc w:val="both"/>
        <w:rPr>
          <w:sz w:val="24"/>
        </w:rPr>
      </w:pPr>
      <w:r>
        <w:rPr>
          <w:sz w:val="24"/>
        </w:rPr>
        <w:t xml:space="preserve">возможность самостоятельного передвижения по территории, </w:t>
      </w:r>
      <w:r>
        <w:rPr>
          <w:sz w:val="24"/>
        </w:rPr>
        <w:t xml:space="preserve">на которой расположены здания и помещения, в которых предоставляется </w:t>
      </w:r>
      <w:r>
        <w:rPr>
          <w:sz w:val="24"/>
        </w:rPr>
        <w:t xml:space="preserve">государственная (муниципальная) услуга, а также входа в такие объекты </w:t>
      </w:r>
      <w:r>
        <w:rPr>
          <w:sz w:val="24"/>
        </w:rPr>
        <w:t>и выхода из них, посадки в транспортное средство и высадки из него, в том числе с использование</w:t>
      </w:r>
      <w:r>
        <w:rPr>
          <w:sz w:val="24"/>
        </w:rPr>
        <w:t>м</w:t>
      </w:r>
      <w:r>
        <w:rPr>
          <w:sz w:val="24"/>
        </w:rPr>
        <w:t xml:space="preserve"> кресла - коляски;</w:t>
      </w:r>
    </w:p>
    <w:p w14:paraId="E2000000">
      <w:pPr>
        <w:widowControl w:val="0"/>
        <w:spacing w:line="360" w:lineRule="auto"/>
        <w:ind w:firstLine="709" w:left="0"/>
        <w:jc w:val="both"/>
        <w:rPr>
          <w:sz w:val="24"/>
        </w:rPr>
      </w:pPr>
      <w:r>
        <w:rPr>
          <w:sz w:val="24"/>
        </w:rPr>
        <w:t xml:space="preserve">сопровождение инвалидов, имеющих стойкие расстройства функции </w:t>
      </w:r>
      <w:r>
        <w:rPr>
          <w:sz w:val="24"/>
        </w:rPr>
        <w:t>зрения и самостоятельного передвижения;</w:t>
      </w:r>
    </w:p>
    <w:p w14:paraId="E3000000">
      <w:pPr>
        <w:widowControl w:val="0"/>
        <w:spacing w:line="360" w:lineRule="auto"/>
        <w:ind w:firstLine="709" w:left="0"/>
        <w:jc w:val="both"/>
        <w:rPr>
          <w:sz w:val="24"/>
        </w:rPr>
      </w:pPr>
      <w:r>
        <w:rPr>
          <w:sz w:val="24"/>
        </w:rPr>
        <w:t xml:space="preserve">надлежащее размещение оборудования и носителей информации, </w:t>
      </w:r>
      <w:r>
        <w:rPr>
          <w:sz w:val="24"/>
        </w:rPr>
        <w:t xml:space="preserve">необходимых для обеспечения беспрепятственного доступа инвалидов </w:t>
      </w:r>
      <w:r>
        <w:rPr>
          <w:sz w:val="24"/>
        </w:rPr>
        <w:t xml:space="preserve">к </w:t>
      </w:r>
      <w:r>
        <w:rPr>
          <w:sz w:val="24"/>
        </w:rPr>
        <w:t xml:space="preserve">зданиям и помещениям, в которых предоставляется муниципальная услуга, </w:t>
      </w:r>
      <w:r>
        <w:rPr>
          <w:sz w:val="24"/>
        </w:rPr>
        <w:t>и к муниципальной услуге с учетом ограничений их жизнедеятельности;</w:t>
      </w:r>
    </w:p>
    <w:p w14:paraId="E4000000">
      <w:pPr>
        <w:widowControl w:val="0"/>
        <w:spacing w:line="360" w:lineRule="auto"/>
        <w:ind w:firstLine="709" w:left="0"/>
        <w:jc w:val="both"/>
        <w:rPr>
          <w:sz w:val="24"/>
        </w:rPr>
      </w:pPr>
      <w:r>
        <w:rPr>
          <w:sz w:val="24"/>
        </w:rPr>
        <w:t>ду</w:t>
      </w:r>
      <w:r>
        <w:rPr>
          <w:sz w:val="24"/>
        </w:rPr>
        <w:t>блирование необходимой для инвалидов звуково</w:t>
      </w:r>
      <w:r>
        <w:rPr>
          <w:sz w:val="24"/>
        </w:rPr>
        <w:t xml:space="preserve">й и зрительной </w:t>
      </w:r>
      <w:r>
        <w:rPr>
          <w:sz w:val="24"/>
        </w:rPr>
        <w:t xml:space="preserve">информации, а также надписей, знаков и иной текстовой и графической </w:t>
      </w:r>
      <w:r>
        <w:rPr>
          <w:sz w:val="24"/>
        </w:rPr>
        <w:t>информации знаками, вып</w:t>
      </w:r>
      <w:r>
        <w:rPr>
          <w:sz w:val="24"/>
        </w:rPr>
        <w:t>олненными рельефно-точечным шрифтом Брайля;</w:t>
      </w:r>
    </w:p>
    <w:p w14:paraId="E5000000">
      <w:pPr>
        <w:widowControl w:val="0"/>
        <w:spacing w:line="360" w:lineRule="auto"/>
        <w:ind w:firstLine="709" w:left="0"/>
        <w:jc w:val="both"/>
        <w:rPr>
          <w:sz w:val="24"/>
        </w:rPr>
      </w:pPr>
      <w:r>
        <w:rPr>
          <w:sz w:val="24"/>
        </w:rPr>
        <w:t>допуск сурдопереводчика и тифлосурдопереводчика;</w:t>
      </w:r>
    </w:p>
    <w:p w14:paraId="E6000000">
      <w:pPr>
        <w:widowControl w:val="0"/>
        <w:spacing w:line="360" w:lineRule="auto"/>
        <w:ind w:firstLine="709" w:left="0"/>
        <w:jc w:val="both"/>
        <w:rPr>
          <w:strike w:val="1"/>
          <w:sz w:val="24"/>
        </w:rPr>
      </w:pPr>
      <w:r>
        <w:rPr>
          <w:sz w:val="24"/>
        </w:rPr>
        <w:t xml:space="preserve">допуск собаки - проводника при наличии документа, подтверждающего </w:t>
      </w:r>
      <w:r>
        <w:rPr>
          <w:sz w:val="24"/>
        </w:rPr>
        <w:t>ее специальное обучение, на объекты (</w:t>
      </w:r>
      <w:r>
        <w:rPr>
          <w:sz w:val="24"/>
        </w:rPr>
        <w:t xml:space="preserve">в </w:t>
      </w:r>
      <w:r>
        <w:rPr>
          <w:sz w:val="24"/>
        </w:rPr>
        <w:t>здания, помещения), в которых предоставляются муниципальн</w:t>
      </w:r>
      <w:r>
        <w:rPr>
          <w:sz w:val="24"/>
        </w:rPr>
        <w:t>ые</w:t>
      </w:r>
      <w:r>
        <w:rPr>
          <w:sz w:val="24"/>
        </w:rPr>
        <w:t xml:space="preserve"> услуги;</w:t>
      </w:r>
    </w:p>
    <w:p w14:paraId="E7000000">
      <w:pPr>
        <w:widowControl w:val="0"/>
        <w:spacing w:line="360" w:lineRule="auto"/>
        <w:ind w:firstLine="709" w:left="0"/>
        <w:jc w:val="both"/>
        <w:rPr>
          <w:sz w:val="24"/>
        </w:rPr>
      </w:pPr>
      <w:r>
        <w:rPr>
          <w:sz w:val="24"/>
        </w:rPr>
        <w:t xml:space="preserve">оказание инвалидам помощи в преодолении барьеров, мешающих </w:t>
      </w:r>
      <w:r>
        <w:rPr>
          <w:sz w:val="24"/>
        </w:rPr>
        <w:t>получению ими госуда</w:t>
      </w:r>
      <w:r>
        <w:rPr>
          <w:sz w:val="24"/>
        </w:rPr>
        <w:t>рственных и муниципальных услуг наравне с другими лицами.</w:t>
      </w:r>
    </w:p>
    <w:p w14:paraId="E8000000">
      <w:pPr>
        <w:widowControl w:val="0"/>
        <w:spacing w:line="360" w:lineRule="auto"/>
        <w:ind w:firstLine="709" w:left="0"/>
        <w:jc w:val="both"/>
        <w:outlineLvl w:val="0"/>
        <w:rPr>
          <w:sz w:val="24"/>
        </w:rPr>
      </w:pPr>
      <w:r>
        <w:rPr>
          <w:rStyle w:val="Style_5_ch"/>
          <w:sz w:val="24"/>
        </w:rPr>
        <w:t>2.16</w:t>
      </w:r>
      <w:r>
        <w:rPr>
          <w:rStyle w:val="Style_5_ch"/>
          <w:sz w:val="24"/>
        </w:rPr>
        <w:t xml:space="preserve">. </w:t>
      </w:r>
      <w:r>
        <w:rPr>
          <w:sz w:val="24"/>
        </w:rPr>
        <w:t>Показатели доступности и качества муниципальной услуг</w:t>
      </w:r>
      <w:r>
        <w:rPr>
          <w:sz w:val="24"/>
        </w:rPr>
        <w:t>и</w:t>
      </w:r>
    </w:p>
    <w:p w14:paraId="E9000000">
      <w:pPr>
        <w:widowControl w:val="0"/>
        <w:spacing w:line="360" w:lineRule="auto"/>
        <w:ind w:firstLine="709" w:left="0"/>
        <w:jc w:val="both"/>
        <w:rPr>
          <w:sz w:val="24"/>
        </w:rPr>
      </w:pPr>
      <w:r>
        <w:rPr>
          <w:sz w:val="24"/>
        </w:rPr>
        <w:t xml:space="preserve">Основными показателями доступности предоставления </w:t>
      </w:r>
      <w:r>
        <w:rPr>
          <w:sz w:val="24"/>
        </w:rPr>
        <w:t xml:space="preserve">муниципальной </w:t>
      </w:r>
      <w:r>
        <w:rPr>
          <w:sz w:val="24"/>
        </w:rPr>
        <w:t>услуги являются:</w:t>
      </w:r>
    </w:p>
    <w:p w14:paraId="EA000000">
      <w:pPr>
        <w:widowControl w:val="0"/>
        <w:spacing w:line="360" w:lineRule="auto"/>
        <w:ind w:firstLine="709" w:left="0"/>
        <w:jc w:val="both"/>
        <w:rPr>
          <w:sz w:val="24"/>
        </w:rPr>
      </w:pPr>
      <w:r>
        <w:rPr>
          <w:sz w:val="24"/>
        </w:rPr>
        <w:t>1)</w:t>
      </w:r>
      <w:r>
        <w:rPr>
          <w:sz w:val="24"/>
        </w:rPr>
        <w:t xml:space="preserve"> </w:t>
      </w:r>
      <w:r>
        <w:rPr>
          <w:sz w:val="24"/>
        </w:rPr>
        <w:t>н</w:t>
      </w:r>
      <w:r>
        <w:rPr>
          <w:sz w:val="24"/>
        </w:rPr>
        <w:t xml:space="preserve">аличие полной и понятной информации о порядке, сроках и ходе предоставления </w:t>
      </w:r>
      <w:r>
        <w:rPr>
          <w:sz w:val="24"/>
        </w:rPr>
        <w:t xml:space="preserve">муниципальной </w:t>
      </w:r>
      <w:r>
        <w:rPr>
          <w:sz w:val="24"/>
        </w:rPr>
        <w:t xml:space="preserve">услуги </w:t>
      </w:r>
      <w:r>
        <w:rPr>
          <w:sz w:val="24"/>
        </w:rPr>
        <w:t>в информационно</w:t>
      </w:r>
      <w:r>
        <w:rPr>
          <w:sz w:val="24"/>
        </w:rPr>
        <w:t xml:space="preserve"> </w:t>
      </w:r>
      <w:r>
        <w:rPr>
          <w:sz w:val="24"/>
        </w:rPr>
        <w:t>-</w:t>
      </w:r>
      <w:r>
        <w:rPr>
          <w:sz w:val="24"/>
        </w:rPr>
        <w:t xml:space="preserve"> </w:t>
      </w:r>
      <w:r>
        <w:rPr>
          <w:sz w:val="24"/>
        </w:rPr>
        <w:t>телекоммуникационных сетях общего п</w:t>
      </w:r>
      <w:r>
        <w:rPr>
          <w:sz w:val="24"/>
        </w:rPr>
        <w:t>ользования (в том числе в сети Интернет</w:t>
      </w:r>
      <w:r>
        <w:rPr>
          <w:sz w:val="24"/>
        </w:rPr>
        <w:t>)</w:t>
      </w:r>
      <w:r>
        <w:rPr>
          <w:sz w:val="24"/>
        </w:rPr>
        <w:t>, средствах массовой информации;</w:t>
      </w:r>
    </w:p>
    <w:p w14:paraId="EB000000">
      <w:pPr>
        <w:widowControl w:val="0"/>
        <w:spacing w:line="360" w:lineRule="auto"/>
        <w:ind w:firstLine="709" w:left="0"/>
        <w:jc w:val="both"/>
        <w:rPr>
          <w:sz w:val="24"/>
        </w:rPr>
      </w:pPr>
      <w:r>
        <w:rPr>
          <w:sz w:val="24"/>
        </w:rPr>
        <w:t>2)</w:t>
      </w:r>
      <w:r>
        <w:rPr>
          <w:sz w:val="24"/>
        </w:rPr>
        <w:t xml:space="preserve"> </w:t>
      </w:r>
      <w:r>
        <w:rPr>
          <w:sz w:val="24"/>
        </w:rPr>
        <w:t>в</w:t>
      </w:r>
      <w:r>
        <w:rPr>
          <w:sz w:val="24"/>
        </w:rPr>
        <w:t xml:space="preserve">озможность получения информации о ходе предоставления </w:t>
      </w:r>
      <w:r>
        <w:rPr>
          <w:sz w:val="24"/>
        </w:rPr>
        <w:t xml:space="preserve">муниципальной </w:t>
      </w:r>
      <w:r>
        <w:rPr>
          <w:sz w:val="24"/>
        </w:rPr>
        <w:t>услуги, в том числе с использованием информационно</w:t>
      </w:r>
      <w:r>
        <w:rPr>
          <w:sz w:val="24"/>
        </w:rPr>
        <w:t xml:space="preserve"> </w:t>
      </w:r>
      <w:r>
        <w:rPr>
          <w:sz w:val="24"/>
        </w:rPr>
        <w:t>-</w:t>
      </w:r>
      <w:r>
        <w:rPr>
          <w:sz w:val="24"/>
        </w:rPr>
        <w:t xml:space="preserve"> </w:t>
      </w:r>
      <w:r>
        <w:rPr>
          <w:sz w:val="24"/>
        </w:rPr>
        <w:t>коммуникационных технологий.</w:t>
      </w:r>
    </w:p>
    <w:p w14:paraId="EC000000">
      <w:pPr>
        <w:widowControl w:val="0"/>
        <w:spacing w:line="360" w:lineRule="auto"/>
        <w:ind w:firstLine="709" w:left="0"/>
        <w:jc w:val="both"/>
        <w:rPr>
          <w:sz w:val="24"/>
        </w:rPr>
      </w:pPr>
      <w:r>
        <w:rPr>
          <w:sz w:val="24"/>
        </w:rPr>
        <w:t>2.</w:t>
      </w:r>
      <w:r>
        <w:rPr>
          <w:sz w:val="24"/>
        </w:rPr>
        <w:t>17.</w:t>
      </w:r>
      <w:r>
        <w:rPr>
          <w:sz w:val="24"/>
        </w:rPr>
        <w:t xml:space="preserve"> Основными показателями качества предоставления </w:t>
      </w:r>
      <w:r>
        <w:rPr>
          <w:sz w:val="24"/>
        </w:rPr>
        <w:t>муниципальн</w:t>
      </w:r>
      <w:r>
        <w:rPr>
          <w:sz w:val="24"/>
        </w:rPr>
        <w:t>ой</w:t>
      </w:r>
      <w:r>
        <w:rPr>
          <w:sz w:val="24"/>
        </w:rPr>
        <w:t xml:space="preserve"> услуги являются:</w:t>
      </w:r>
    </w:p>
    <w:p w14:paraId="ED000000">
      <w:pPr>
        <w:widowControl w:val="0"/>
        <w:spacing w:line="360" w:lineRule="auto"/>
        <w:ind w:firstLine="709" w:left="0"/>
        <w:jc w:val="both"/>
        <w:rPr>
          <w:sz w:val="24"/>
        </w:rPr>
      </w:pPr>
      <w:r>
        <w:rPr>
          <w:sz w:val="24"/>
        </w:rPr>
        <w:t>1)</w:t>
      </w:r>
      <w:r>
        <w:rPr>
          <w:sz w:val="24"/>
        </w:rPr>
        <w:t xml:space="preserve"> </w:t>
      </w:r>
      <w:r>
        <w:rPr>
          <w:sz w:val="24"/>
        </w:rPr>
        <w:t>с</w:t>
      </w:r>
      <w:r>
        <w:rPr>
          <w:sz w:val="24"/>
        </w:rPr>
        <w:t xml:space="preserve">воевременность предоставления </w:t>
      </w:r>
      <w:r>
        <w:rPr>
          <w:sz w:val="24"/>
        </w:rPr>
        <w:t xml:space="preserve">муниципальной </w:t>
      </w:r>
      <w:r>
        <w:rPr>
          <w:sz w:val="24"/>
        </w:rPr>
        <w:t xml:space="preserve">услуги </w:t>
      </w:r>
      <w:r>
        <w:rPr>
          <w:sz w:val="24"/>
        </w:rPr>
        <w:t>в соответствии со стандартом ее предоставления, установленным настоящ</w:t>
      </w:r>
      <w:r>
        <w:rPr>
          <w:sz w:val="24"/>
        </w:rPr>
        <w:t>им Административным регламентом;</w:t>
      </w:r>
    </w:p>
    <w:p w14:paraId="EE000000">
      <w:pPr>
        <w:widowControl w:val="0"/>
        <w:spacing w:line="360" w:lineRule="auto"/>
        <w:ind w:firstLine="709" w:left="0"/>
        <w:jc w:val="both"/>
        <w:rPr>
          <w:sz w:val="24"/>
        </w:rPr>
      </w:pPr>
      <w:r>
        <w:rPr>
          <w:sz w:val="24"/>
        </w:rPr>
        <w:t>2)</w:t>
      </w:r>
      <w:r>
        <w:rPr>
          <w:sz w:val="24"/>
        </w:rPr>
        <w:t xml:space="preserve"> </w:t>
      </w:r>
      <w:r>
        <w:rPr>
          <w:sz w:val="24"/>
        </w:rPr>
        <w:t>м</w:t>
      </w:r>
      <w:r>
        <w:rPr>
          <w:sz w:val="24"/>
        </w:rPr>
        <w:t xml:space="preserve">инимально возможное количество взаимодействий гражданина </w:t>
      </w:r>
      <w:r>
        <w:rPr>
          <w:sz w:val="24"/>
        </w:rPr>
        <w:t xml:space="preserve">с должностными лицами, участвующими в предоставлении </w:t>
      </w:r>
      <w:r>
        <w:rPr>
          <w:sz w:val="24"/>
        </w:rPr>
        <w:t xml:space="preserve">муниципальной </w:t>
      </w:r>
      <w:r>
        <w:rPr>
          <w:sz w:val="24"/>
        </w:rPr>
        <w:t>услуги;</w:t>
      </w:r>
    </w:p>
    <w:p w14:paraId="EF000000">
      <w:pPr>
        <w:widowControl w:val="0"/>
        <w:spacing w:line="360" w:lineRule="auto"/>
        <w:ind w:firstLine="709" w:left="0"/>
        <w:jc w:val="both"/>
        <w:rPr>
          <w:sz w:val="24"/>
        </w:rPr>
      </w:pPr>
      <w:r>
        <w:rPr>
          <w:sz w:val="24"/>
        </w:rPr>
        <w:t>3)</w:t>
      </w:r>
      <w:r>
        <w:rPr>
          <w:sz w:val="24"/>
        </w:rPr>
        <w:t xml:space="preserve"> </w:t>
      </w:r>
      <w:r>
        <w:rPr>
          <w:sz w:val="24"/>
        </w:rPr>
        <w:t>о</w:t>
      </w:r>
      <w:r>
        <w:rPr>
          <w:sz w:val="24"/>
        </w:rPr>
        <w:t xml:space="preserve">тсутствие обоснованных жалоб на действия (бездействие) </w:t>
      </w:r>
      <w:r>
        <w:rPr>
          <w:sz w:val="24"/>
        </w:rPr>
        <w:t>работников</w:t>
      </w:r>
      <w:r>
        <w:rPr>
          <w:sz w:val="24"/>
        </w:rPr>
        <w:t xml:space="preserve"> и их некорректное (невнима</w:t>
      </w:r>
      <w:r>
        <w:rPr>
          <w:sz w:val="24"/>
        </w:rPr>
        <w:t>тельное) отношение к заявителям;</w:t>
      </w:r>
    </w:p>
    <w:p w14:paraId="F0000000">
      <w:pPr>
        <w:widowControl w:val="0"/>
        <w:spacing w:line="360" w:lineRule="auto"/>
        <w:ind w:firstLine="709" w:left="0"/>
        <w:jc w:val="both"/>
        <w:rPr>
          <w:sz w:val="24"/>
        </w:rPr>
      </w:pPr>
      <w:r>
        <w:rPr>
          <w:sz w:val="24"/>
        </w:rPr>
        <w:t xml:space="preserve">4) </w:t>
      </w:r>
      <w:r>
        <w:rPr>
          <w:sz w:val="24"/>
        </w:rPr>
        <w:t>о</w:t>
      </w:r>
      <w:r>
        <w:rPr>
          <w:sz w:val="24"/>
        </w:rPr>
        <w:t xml:space="preserve">тсутствие нарушений установленных сроков в процессе предоставления </w:t>
      </w:r>
      <w:r>
        <w:rPr>
          <w:sz w:val="24"/>
        </w:rPr>
        <w:t>муниципальной</w:t>
      </w:r>
      <w:r>
        <w:rPr>
          <w:sz w:val="24"/>
        </w:rPr>
        <w:t xml:space="preserve"> услуги;</w:t>
      </w:r>
    </w:p>
    <w:p w14:paraId="F1000000">
      <w:pPr>
        <w:widowControl w:val="0"/>
        <w:spacing w:line="360" w:lineRule="auto"/>
        <w:ind w:firstLine="709" w:left="0"/>
        <w:jc w:val="both"/>
        <w:rPr>
          <w:sz w:val="24"/>
        </w:rPr>
      </w:pPr>
      <w:r>
        <w:rPr>
          <w:sz w:val="24"/>
        </w:rPr>
        <w:t>5)</w:t>
      </w:r>
      <w:r>
        <w:rPr>
          <w:sz w:val="24"/>
        </w:rPr>
        <w:t xml:space="preserve"> </w:t>
      </w:r>
      <w:r>
        <w:rPr>
          <w:sz w:val="24"/>
        </w:rPr>
        <w:t>о</w:t>
      </w:r>
      <w:r>
        <w:rPr>
          <w:sz w:val="24"/>
        </w:rPr>
        <w:t>тсутствие заявлений об оспаривании решений, действий (безде</w:t>
      </w:r>
      <w:r>
        <w:rPr>
          <w:sz w:val="24"/>
        </w:rPr>
        <w:t xml:space="preserve">йствия) Уполномоченного органа, его должностных лиц, принимаемых (совершенных) при предоставлении </w:t>
      </w:r>
      <w:r>
        <w:rPr>
          <w:sz w:val="24"/>
        </w:rPr>
        <w:t>муниципальной</w:t>
      </w:r>
      <w:r>
        <w:rPr>
          <w:sz w:val="24"/>
        </w:rPr>
        <w:t xml:space="preserve"> услуги, по итогам рассмотрения которых вынесены решения об удовлетворении (частичном удовлетворении) требований заявителей.</w:t>
      </w:r>
    </w:p>
    <w:p w14:paraId="F2000000">
      <w:pPr>
        <w:widowControl w:val="0"/>
        <w:spacing w:line="360" w:lineRule="auto"/>
        <w:ind w:firstLine="709" w:left="0"/>
        <w:jc w:val="both"/>
        <w:outlineLvl w:val="0"/>
        <w:rPr>
          <w:sz w:val="28"/>
        </w:rPr>
      </w:pPr>
      <w:r>
        <w:rPr>
          <w:rStyle w:val="Style_5_ch"/>
          <w:sz w:val="24"/>
        </w:rPr>
        <w:t>2.18</w:t>
      </w:r>
      <w:r>
        <w:rPr>
          <w:rStyle w:val="Style_5_ch"/>
          <w:sz w:val="24"/>
        </w:rPr>
        <w:t xml:space="preserve">. </w:t>
      </w:r>
      <w:r>
        <w:rPr>
          <w:sz w:val="24"/>
        </w:rPr>
        <w:t xml:space="preserve">Иные требования, в том числе учитывающие особенности предоставления муниципальной </w:t>
      </w:r>
      <w:r>
        <w:rPr>
          <w:sz w:val="24"/>
        </w:rPr>
        <w:t xml:space="preserve">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w:t>
      </w:r>
      <w:r>
        <w:rPr>
          <w:sz w:val="28"/>
        </w:rPr>
        <w:t>форме</w:t>
      </w:r>
    </w:p>
    <w:p w14:paraId="F3000000">
      <w:pPr>
        <w:widowControl w:val="0"/>
        <w:spacing w:line="360" w:lineRule="auto"/>
        <w:ind w:firstLine="709" w:left="0"/>
        <w:jc w:val="both"/>
        <w:rPr>
          <w:sz w:val="24"/>
        </w:rPr>
      </w:pPr>
      <w:r>
        <w:rPr>
          <w:sz w:val="24"/>
        </w:rPr>
        <w:t xml:space="preserve">Предоставление муниципальной услуги по экстерриториальному принципу осуществляется в части обеспечения возможности подачи заявлений </w:t>
      </w:r>
      <w:r>
        <w:rPr>
          <w:sz w:val="24"/>
        </w:rPr>
        <w:t xml:space="preserve">посредством ЕПГУ и получения результата муниципальной услуги </w:t>
      </w:r>
      <w:r>
        <w:rPr>
          <w:sz w:val="24"/>
        </w:rPr>
        <w:t>в многофункциональном центре.</w:t>
      </w:r>
    </w:p>
    <w:p w14:paraId="F4000000">
      <w:pPr>
        <w:widowControl w:val="0"/>
        <w:spacing w:line="360" w:lineRule="auto"/>
        <w:ind w:firstLine="709" w:left="0"/>
        <w:jc w:val="both"/>
        <w:rPr>
          <w:sz w:val="24"/>
        </w:rPr>
      </w:pPr>
      <w:r>
        <w:rPr>
          <w:sz w:val="24"/>
        </w:rPr>
        <w:t xml:space="preserve">2.19. </w:t>
      </w:r>
      <w:r>
        <w:rPr>
          <w:sz w:val="24"/>
        </w:rPr>
        <w:t xml:space="preserve">Заявителям обеспечивается возможность представления </w:t>
      </w:r>
      <w:r>
        <w:rPr>
          <w:sz w:val="24"/>
        </w:rPr>
        <w:t xml:space="preserve">заявления </w:t>
      </w:r>
      <w:r>
        <w:rPr>
          <w:sz w:val="24"/>
        </w:rPr>
        <w:t>и прилагаемых документов в форме электронных документов посредством ЕПГУ.</w:t>
      </w:r>
    </w:p>
    <w:p w14:paraId="F5000000">
      <w:pPr>
        <w:widowControl w:val="0"/>
        <w:spacing w:line="360" w:lineRule="auto"/>
        <w:ind w:firstLine="709" w:left="0"/>
        <w:jc w:val="both"/>
        <w:rPr>
          <w:sz w:val="24"/>
        </w:rPr>
      </w:pPr>
      <w:r>
        <w:rPr>
          <w:sz w:val="24"/>
        </w:rPr>
        <w:t xml:space="preserve">В этом случае заявитель или его представитель авторизуется на ЕПГУ </w:t>
      </w:r>
      <w:r>
        <w:rPr>
          <w:sz w:val="24"/>
        </w:rPr>
        <w:t xml:space="preserve">посредством подтвержденной учетной записи в ЕСИА, заполняет заявление </w:t>
      </w:r>
      <w:r>
        <w:rPr>
          <w:sz w:val="24"/>
        </w:rPr>
        <w:t>о предоставлении муниципальной услуги с использованием интерактивной формы в электронном виде.</w:t>
      </w:r>
    </w:p>
    <w:p w14:paraId="F6000000">
      <w:pPr>
        <w:widowControl w:val="0"/>
        <w:spacing w:line="360" w:lineRule="auto"/>
        <w:ind w:firstLine="709" w:left="0"/>
        <w:jc w:val="both"/>
        <w:rPr>
          <w:sz w:val="24"/>
        </w:rPr>
      </w:pPr>
      <w:r>
        <w:rPr>
          <w:sz w:val="24"/>
        </w:rPr>
        <w:t xml:space="preserve">Заполненное заявление о предоставлении муниципальной услуги </w:t>
      </w:r>
      <w:r>
        <w:rPr>
          <w:sz w:val="24"/>
        </w:rPr>
        <w:t xml:space="preserve">отправляется заявителем вместе с прикрепленными электронными образами документов, необходимыми для предоставления муниципальной услуги, </w:t>
      </w:r>
      <w:r>
        <w:rPr>
          <w:sz w:val="24"/>
        </w:rPr>
        <w:t xml:space="preserve">в Уполномоченный орган. При авторизации в ЕСИА заявление </w:t>
      </w:r>
      <w:r>
        <w:rPr>
          <w:sz w:val="24"/>
        </w:rPr>
        <w:t xml:space="preserve">о предоставлении муниципальной услуги считается подписанным простой электронной подписью заявителя, представителя, уполномоченного </w:t>
      </w:r>
      <w:r>
        <w:rPr>
          <w:sz w:val="24"/>
        </w:rPr>
        <w:t>на подписание заявления.</w:t>
      </w:r>
    </w:p>
    <w:p w14:paraId="F7000000">
      <w:pPr>
        <w:widowControl w:val="0"/>
        <w:spacing w:line="360" w:lineRule="auto"/>
        <w:ind w:firstLine="709" w:left="0"/>
        <w:jc w:val="both"/>
        <w:rPr>
          <w:sz w:val="24"/>
        </w:rPr>
      </w:pPr>
      <w:r>
        <w:rPr>
          <w:sz w:val="24"/>
        </w:rPr>
        <w:t xml:space="preserve">Результаты предоставления </w:t>
      </w:r>
      <w:r>
        <w:rPr>
          <w:sz w:val="24"/>
        </w:rPr>
        <w:t xml:space="preserve">муниципальной </w:t>
      </w:r>
      <w:r>
        <w:rPr>
          <w:sz w:val="24"/>
        </w:rPr>
        <w:t xml:space="preserve">услуги, указанные в пункте </w:t>
      </w:r>
      <w:r>
        <w:rPr>
          <w:sz w:val="24"/>
        </w:rPr>
        <w:t>2.4 нас</w:t>
      </w:r>
      <w:r>
        <w:rPr>
          <w:sz w:val="24"/>
        </w:rPr>
        <w:t xml:space="preserve">тоящего Административного регламента, направляются заявителю, </w:t>
      </w:r>
      <w:r>
        <w:rPr>
          <w:sz w:val="24"/>
        </w:rPr>
        <w:t xml:space="preserve">его </w:t>
      </w:r>
      <w:r>
        <w:rPr>
          <w:sz w:val="24"/>
        </w:rPr>
        <w:t xml:space="preserve">представителю в </w:t>
      </w:r>
      <w:r>
        <w:rPr>
          <w:sz w:val="24"/>
        </w:rPr>
        <w:t>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F8000000">
      <w:pPr>
        <w:widowControl w:val="0"/>
        <w:spacing w:line="360" w:lineRule="auto"/>
        <w:ind w:firstLine="709" w:left="0"/>
        <w:jc w:val="both"/>
        <w:rPr>
          <w:sz w:val="24"/>
        </w:rPr>
      </w:pPr>
      <w:r>
        <w:rPr>
          <w:sz w:val="24"/>
        </w:rPr>
        <w:t xml:space="preserve">В случае направления заявления посредством ЕПГУ результат предоставления </w:t>
      </w:r>
      <w:r>
        <w:rPr>
          <w:sz w:val="24"/>
        </w:rPr>
        <w:t xml:space="preserve">муниципальной </w:t>
      </w:r>
      <w:r>
        <w:rPr>
          <w:sz w:val="24"/>
        </w:rPr>
        <w:t xml:space="preserve">услуги также может быть выдан заявителю </w:t>
      </w:r>
      <w:r>
        <w:rPr>
          <w:sz w:val="24"/>
        </w:rPr>
        <w:t xml:space="preserve">на бумажном носителе </w:t>
      </w:r>
      <w:r>
        <w:rPr>
          <w:sz w:val="24"/>
        </w:rPr>
        <w:t xml:space="preserve">в многофункциональном центре в порядке, </w:t>
      </w:r>
      <w:r>
        <w:rPr>
          <w:sz w:val="24"/>
        </w:rPr>
        <w:t>предусмотренном пунктом 6.7 на</w:t>
      </w:r>
      <w:r>
        <w:rPr>
          <w:sz w:val="24"/>
        </w:rPr>
        <w:t>стоящего Административного регламента.</w:t>
      </w:r>
    </w:p>
    <w:p w14:paraId="F9000000">
      <w:pPr>
        <w:widowControl w:val="0"/>
        <w:spacing w:line="360" w:lineRule="auto"/>
        <w:ind w:firstLine="709" w:left="0"/>
        <w:jc w:val="both"/>
        <w:rPr>
          <w:sz w:val="28"/>
        </w:rPr>
      </w:pPr>
      <w:r>
        <w:rPr>
          <w:sz w:val="24"/>
        </w:rPr>
        <w:t xml:space="preserve">2.20. </w:t>
      </w:r>
      <w:r>
        <w:rPr>
          <w:sz w:val="24"/>
        </w:rPr>
        <w:t>Электронные документы могут быть предоставлены в следующих форматах: xml, doc, docx, odt, xls, xlsx, ods, pdf, jpg, jpeg, zip, rar, sig, png, bm</w:t>
      </w:r>
      <w:r>
        <w:rPr>
          <w:sz w:val="28"/>
        </w:rPr>
        <w:t>p, tiff.</w:t>
      </w:r>
    </w:p>
    <w:p w14:paraId="FA000000">
      <w:pPr>
        <w:widowControl w:val="0"/>
        <w:spacing w:line="360" w:lineRule="auto"/>
        <w:ind w:firstLine="709" w:left="0"/>
        <w:jc w:val="both"/>
        <w:rPr>
          <w:sz w:val="24"/>
        </w:rPr>
      </w:pPr>
      <w:r>
        <w:rPr>
          <w:sz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w:t>
      </w:r>
      <w:r>
        <w:rPr>
          <w:sz w:val="24"/>
        </w:rPr>
        <w:t>в разрешении 300 - 500 dpi (масштаб 1:1) с использованием следующих режимов:</w:t>
      </w:r>
    </w:p>
    <w:p w14:paraId="FB000000">
      <w:pPr>
        <w:widowControl w:val="0"/>
        <w:spacing w:line="360" w:lineRule="auto"/>
        <w:ind w:firstLine="709" w:left="0"/>
        <w:jc w:val="both"/>
        <w:rPr>
          <w:sz w:val="24"/>
        </w:rPr>
      </w:pPr>
      <w:r>
        <w:rPr>
          <w:sz w:val="24"/>
        </w:rPr>
        <w:t xml:space="preserve">«черно-белый» (при отсутствии в документе графических изображений </w:t>
      </w:r>
      <w:r>
        <w:rPr>
          <w:sz w:val="24"/>
        </w:rPr>
        <w:t>и (или) цветного текста);</w:t>
      </w:r>
    </w:p>
    <w:p w14:paraId="FC000000">
      <w:pPr>
        <w:widowControl w:val="0"/>
        <w:spacing w:line="360" w:lineRule="auto"/>
        <w:ind w:firstLine="709" w:left="0"/>
        <w:jc w:val="both"/>
        <w:rPr>
          <w:sz w:val="24"/>
        </w:rPr>
      </w:pPr>
      <w:r>
        <w:rPr>
          <w:sz w:val="24"/>
        </w:rPr>
        <w:t>«оттенки серого» (при наличии в документе графических изображений, отличных от цветного графического изображения);</w:t>
      </w:r>
    </w:p>
    <w:p w14:paraId="FD000000">
      <w:pPr>
        <w:widowControl w:val="0"/>
        <w:spacing w:line="360" w:lineRule="auto"/>
        <w:ind w:firstLine="709" w:left="0"/>
        <w:jc w:val="both"/>
        <w:rPr>
          <w:sz w:val="24"/>
        </w:rPr>
      </w:pPr>
      <w:r>
        <w:rPr>
          <w:sz w:val="24"/>
        </w:rPr>
        <w:t>«цветной» или «режим полной цветопередачи» (при наличии в документе цветных графических изображений либо цветного текста);</w:t>
      </w:r>
    </w:p>
    <w:p w14:paraId="FE000000">
      <w:pPr>
        <w:widowControl w:val="0"/>
        <w:spacing w:line="360" w:lineRule="auto"/>
        <w:ind w:firstLine="709" w:left="0"/>
        <w:jc w:val="both"/>
        <w:rPr>
          <w:sz w:val="24"/>
        </w:rPr>
      </w:pPr>
      <w:r>
        <w:rPr>
          <w:sz w:val="24"/>
        </w:rPr>
        <w:t>сохранение</w:t>
      </w:r>
      <w:r>
        <w:rPr>
          <w:sz w:val="24"/>
        </w:rPr>
        <w:t xml:space="preserve"> всех аутентичных признаков подлинности, а именно: </w:t>
      </w:r>
      <w:r>
        <w:rPr>
          <w:sz w:val="24"/>
        </w:rPr>
        <w:t>графической подписи лица,</w:t>
      </w:r>
      <w:r>
        <w:rPr>
          <w:sz w:val="24"/>
        </w:rPr>
        <w:t xml:space="preserve"> печати, углового штампа бланка.</w:t>
      </w:r>
    </w:p>
    <w:p w14:paraId="FF000000">
      <w:pPr>
        <w:widowControl w:val="0"/>
        <w:spacing w:line="360" w:lineRule="auto"/>
        <w:ind w:firstLine="709" w:left="0"/>
        <w:jc w:val="both"/>
        <w:rPr>
          <w:sz w:val="24"/>
        </w:rPr>
      </w:pPr>
      <w:r>
        <w:rPr>
          <w:sz w:val="24"/>
        </w:rPr>
        <w:t>К</w:t>
      </w:r>
      <w:r>
        <w:rPr>
          <w:sz w:val="24"/>
        </w:rPr>
        <w:t>оличество файлов должно соответствовать количеству документов, каждый из которых содержит текстовую и (или) графическую информацию.</w:t>
      </w:r>
    </w:p>
    <w:p w14:paraId="00010000">
      <w:pPr>
        <w:widowControl w:val="0"/>
        <w:spacing w:line="360" w:lineRule="auto"/>
        <w:ind w:firstLine="709" w:left="0"/>
        <w:jc w:val="both"/>
        <w:rPr>
          <w:sz w:val="24"/>
        </w:rPr>
      </w:pPr>
      <w:r>
        <w:rPr>
          <w:sz w:val="24"/>
        </w:rPr>
        <w:t>Электронные документы должны обеспечивать:</w:t>
      </w:r>
    </w:p>
    <w:p w14:paraId="01010000">
      <w:pPr>
        <w:widowControl w:val="0"/>
        <w:spacing w:line="360" w:lineRule="auto"/>
        <w:ind w:firstLine="709" w:left="0"/>
        <w:jc w:val="both"/>
        <w:rPr>
          <w:sz w:val="24"/>
        </w:rPr>
      </w:pPr>
      <w:r>
        <w:rPr>
          <w:sz w:val="24"/>
        </w:rPr>
        <w:t>возможность идентифицировать документ и кол</w:t>
      </w:r>
      <w:r>
        <w:rPr>
          <w:sz w:val="24"/>
        </w:rPr>
        <w:t xml:space="preserve">ичество листов </w:t>
      </w:r>
      <w:r>
        <w:rPr>
          <w:sz w:val="24"/>
        </w:rPr>
        <w:t>в документе;</w:t>
      </w:r>
    </w:p>
    <w:p w14:paraId="02010000">
      <w:pPr>
        <w:widowControl w:val="0"/>
        <w:spacing w:line="360" w:lineRule="auto"/>
        <w:ind w:firstLine="709" w:left="0"/>
        <w:jc w:val="both"/>
        <w:rPr>
          <w:sz w:val="24"/>
        </w:rPr>
      </w:pPr>
      <w:r>
        <w:rPr>
          <w:sz w:val="24"/>
        </w:rPr>
        <w:t xml:space="preserve">для документов, содержащих структурированные по частям, главам, </w:t>
      </w:r>
      <w:r>
        <w:rPr>
          <w:sz w:val="24"/>
        </w:rPr>
        <w:t xml:space="preserve">разделам (подразделам) данные и закладки, обеспечивающие переходы </w:t>
      </w:r>
      <w:r>
        <w:rPr>
          <w:sz w:val="24"/>
        </w:rPr>
        <w:t>по оглавлению и (или) к содержащимся в тексте рисункам и таблицам.</w:t>
      </w:r>
    </w:p>
    <w:p w14:paraId="03010000">
      <w:pPr>
        <w:widowControl w:val="0"/>
        <w:spacing w:line="360" w:lineRule="auto"/>
        <w:ind w:firstLine="709" w:left="0"/>
        <w:jc w:val="both"/>
        <w:rPr>
          <w:sz w:val="24"/>
        </w:rPr>
      </w:pPr>
      <w:r>
        <w:rPr>
          <w:sz w:val="24"/>
        </w:rPr>
        <w:t>Документы, подлежащие представлению в форматах xls, xlsx или ods, формируются в виде отдельного электронного документа.</w:t>
      </w:r>
    </w:p>
    <w:p w14:paraId="04010000">
      <w:pPr>
        <w:widowControl w:val="0"/>
        <w:spacing w:line="240" w:lineRule="auto"/>
        <w:ind w:firstLine="709" w:left="0"/>
        <w:jc w:val="both"/>
        <w:outlineLvl w:val="0"/>
        <w:rPr>
          <w:b w:val="1"/>
          <w:sz w:val="24"/>
        </w:rPr>
      </w:pPr>
      <w:r>
        <w:rPr>
          <w:rStyle w:val="Style_5_ch"/>
          <w:b w:val="1"/>
          <w:sz w:val="24"/>
        </w:rPr>
        <w:t xml:space="preserve">3. </w:t>
      </w:r>
      <w:r>
        <w:rPr>
          <w:b w:val="1"/>
          <w:sz w:val="24"/>
        </w:rPr>
        <w:t xml:space="preserve">Состав, последовательность и сроки выполнения административных процедур (действий), требования к порядку </w:t>
      </w:r>
      <w:r>
        <w:rPr>
          <w:b w:val="1"/>
          <w:sz w:val="24"/>
        </w:rPr>
        <w:t>их выполнения, в том числе особенности выполнения административных процедур в электронной форме</w:t>
      </w:r>
    </w:p>
    <w:p w14:paraId="05010000">
      <w:pPr>
        <w:widowControl w:val="0"/>
        <w:spacing w:line="240" w:lineRule="auto"/>
        <w:ind w:firstLine="709" w:left="0"/>
        <w:jc w:val="both"/>
        <w:outlineLvl w:val="0"/>
        <w:rPr>
          <w:b w:val="1"/>
          <w:sz w:val="16"/>
        </w:rPr>
      </w:pPr>
    </w:p>
    <w:p w14:paraId="06010000">
      <w:pPr>
        <w:widowControl w:val="0"/>
        <w:tabs>
          <w:tab w:leader="none" w:pos="567" w:val="left"/>
        </w:tabs>
        <w:spacing w:line="360" w:lineRule="auto"/>
        <w:ind w:firstLine="709" w:left="0"/>
        <w:contextualSpacing w:val="1"/>
        <w:jc w:val="both"/>
        <w:rPr>
          <w:sz w:val="24"/>
        </w:rPr>
      </w:pPr>
      <w:r>
        <w:rPr>
          <w:sz w:val="24"/>
        </w:rPr>
        <w:t>3.1. Предоставление муниципальной услуги включает в себя следующие административные процедуры:</w:t>
      </w:r>
    </w:p>
    <w:p w14:paraId="07010000">
      <w:pPr>
        <w:widowControl w:val="0"/>
        <w:tabs>
          <w:tab w:leader="none" w:pos="567" w:val="left"/>
        </w:tabs>
        <w:spacing w:line="360" w:lineRule="auto"/>
        <w:ind w:firstLine="709" w:left="0"/>
        <w:contextualSpacing w:val="1"/>
        <w:jc w:val="both"/>
        <w:rPr>
          <w:sz w:val="24"/>
        </w:rPr>
      </w:pPr>
      <w:r>
        <w:rPr>
          <w:sz w:val="24"/>
        </w:rPr>
        <w:t xml:space="preserve">прием и регистрация </w:t>
      </w:r>
      <w:r>
        <w:rPr>
          <w:sz w:val="24"/>
        </w:rPr>
        <w:t>з</w:t>
      </w:r>
      <w:r>
        <w:rPr>
          <w:sz w:val="24"/>
        </w:rPr>
        <w:t>а</w:t>
      </w:r>
      <w:r>
        <w:rPr>
          <w:sz w:val="24"/>
        </w:rPr>
        <w:t>явлений о предоставлении муниципальной услуги;</w:t>
      </w:r>
    </w:p>
    <w:p w14:paraId="08010000">
      <w:pPr>
        <w:spacing w:line="360" w:lineRule="auto"/>
        <w:ind w:firstLine="709" w:left="0"/>
        <w:jc w:val="both"/>
        <w:rPr>
          <w:sz w:val="24"/>
        </w:rPr>
      </w:pPr>
      <w:r>
        <w:rPr>
          <w:sz w:val="24"/>
        </w:rPr>
        <w:t>рассмотрение заявлений и принятие решения о предоставлении муниципальной услуги либо об отказе в предоставлении муниципальной услуги;</w:t>
      </w:r>
    </w:p>
    <w:p w14:paraId="09010000">
      <w:pPr>
        <w:widowControl w:val="0"/>
        <w:tabs>
          <w:tab w:leader="none" w:pos="567" w:val="left"/>
        </w:tabs>
        <w:spacing w:line="360" w:lineRule="auto"/>
        <w:ind w:firstLine="709" w:left="0"/>
        <w:contextualSpacing w:val="1"/>
        <w:jc w:val="both"/>
        <w:rPr>
          <w:sz w:val="24"/>
        </w:rPr>
      </w:pPr>
      <w:r>
        <w:rPr>
          <w:sz w:val="24"/>
        </w:rPr>
        <w:t xml:space="preserve">уведомление заявителей (заявителя) о результатах предоставления </w:t>
      </w:r>
      <w:r>
        <w:rPr>
          <w:sz w:val="24"/>
        </w:rPr>
        <w:t>муниципальной услуги.</w:t>
      </w:r>
    </w:p>
    <w:p w14:paraId="0A010000">
      <w:pPr>
        <w:widowControl w:val="0"/>
        <w:tabs>
          <w:tab w:leader="none" w:pos="567" w:val="left"/>
        </w:tabs>
        <w:spacing w:line="360" w:lineRule="auto"/>
        <w:ind w:firstLine="709" w:left="0"/>
        <w:contextualSpacing w:val="1"/>
        <w:jc w:val="both"/>
        <w:rPr>
          <w:sz w:val="24"/>
        </w:rPr>
      </w:pPr>
      <w:r>
        <w:rPr>
          <w:sz w:val="24"/>
        </w:rPr>
        <w:t>3.2. Прием и регистрация заявлений о предоставлении муниципальной услуги.</w:t>
      </w:r>
    </w:p>
    <w:p w14:paraId="0B010000">
      <w:pPr>
        <w:spacing w:line="360" w:lineRule="auto"/>
        <w:ind w:firstLine="709" w:left="0"/>
        <w:jc w:val="both"/>
        <w:rPr>
          <w:sz w:val="24"/>
        </w:rPr>
      </w:pPr>
      <w:r>
        <w:rPr>
          <w:sz w:val="24"/>
        </w:rPr>
        <w:t>Основанием для начала административной процедуры является обращение заявителей (заявителя) либо их (его) представителя с заявлением о предоставлении муниципальной услуги с приложением необходимых для предоставления муниципальной услуги документов, указанных в пункте 2.8 настоящего Регламента.</w:t>
      </w:r>
    </w:p>
    <w:p w14:paraId="0C010000">
      <w:pPr>
        <w:spacing w:line="360" w:lineRule="auto"/>
        <w:ind w:firstLine="709" w:left="0"/>
        <w:jc w:val="both"/>
        <w:rPr>
          <w:sz w:val="24"/>
        </w:rPr>
      </w:pPr>
      <w:r>
        <w:rPr>
          <w:sz w:val="24"/>
        </w:rPr>
        <w:t>Лицом, уполномоченным на выполнение административной процедуры, является специалист отдела по работе с обращениями граждан управления делами и организационной работы администрации Артемовского городского округа (далее – отдел по работе с обращениями граждан).</w:t>
      </w:r>
    </w:p>
    <w:p w14:paraId="0D010000">
      <w:pPr>
        <w:spacing w:line="360" w:lineRule="auto"/>
        <w:ind w:firstLine="709" w:left="0"/>
        <w:jc w:val="both"/>
        <w:rPr>
          <w:sz w:val="24"/>
        </w:rPr>
      </w:pPr>
      <w:r>
        <w:rPr>
          <w:sz w:val="24"/>
        </w:rPr>
        <w:t>С</w:t>
      </w:r>
      <w:r>
        <w:rPr>
          <w:sz w:val="24"/>
        </w:rPr>
        <w:t xml:space="preserve">пециалист </w:t>
      </w:r>
      <w:r>
        <w:rPr>
          <w:sz w:val="24"/>
        </w:rPr>
        <w:t>отдела по работе с обращениями граждан</w:t>
      </w:r>
      <w:r>
        <w:rPr>
          <w:sz w:val="24"/>
        </w:rPr>
        <w:t>:</w:t>
      </w:r>
    </w:p>
    <w:p w14:paraId="0E010000">
      <w:pPr>
        <w:spacing w:line="360" w:lineRule="auto"/>
        <w:ind w:firstLine="709" w:left="0"/>
        <w:jc w:val="both"/>
        <w:rPr>
          <w:sz w:val="24"/>
        </w:rPr>
      </w:pPr>
      <w:r>
        <w:rPr>
          <w:sz w:val="24"/>
        </w:rPr>
        <w:t>- устанавливает предмет обращения, личность заявителей (заявителя), представителя заявителей (заявителя) в случае обращения с</w:t>
      </w:r>
      <w:r>
        <w:rPr>
          <w:sz w:val="24"/>
        </w:rPr>
        <w:t xml:space="preserve"> заявлением представителя заявителей (заявителя), в том числе проверяет документы, удостоверяющие личность заявителей (заявителя) или их (его) представителя;</w:t>
      </w:r>
    </w:p>
    <w:p w14:paraId="0F010000">
      <w:pPr>
        <w:spacing w:line="360" w:lineRule="auto"/>
        <w:ind w:firstLine="709" w:left="0"/>
        <w:jc w:val="both"/>
        <w:rPr>
          <w:sz w:val="24"/>
        </w:rPr>
      </w:pPr>
      <w:r>
        <w:rPr>
          <w:sz w:val="24"/>
        </w:rPr>
        <w:t>- проверяет полномочия представителя заявителей (заявителя) в случае обращения с заявлением представителя заявителей (заявителя);</w:t>
      </w:r>
    </w:p>
    <w:p w14:paraId="10010000">
      <w:pPr>
        <w:spacing w:line="360" w:lineRule="auto"/>
        <w:ind w:firstLine="709" w:left="0"/>
        <w:jc w:val="both"/>
        <w:rPr>
          <w:sz w:val="24"/>
        </w:rPr>
      </w:pPr>
      <w:r>
        <w:rPr>
          <w:sz w:val="24"/>
        </w:rPr>
        <w:t>- проверяет наличие всех необходимых документов, исходя из соответствующего перечня документов, представляемых для предоставления муниципальной услуги;</w:t>
      </w:r>
    </w:p>
    <w:p w14:paraId="11010000">
      <w:pPr>
        <w:spacing w:line="360" w:lineRule="auto"/>
        <w:ind w:firstLine="709" w:left="0"/>
        <w:jc w:val="both"/>
        <w:rPr>
          <w:sz w:val="24"/>
        </w:rPr>
      </w:pPr>
      <w:r>
        <w:rPr>
          <w:sz w:val="24"/>
        </w:rPr>
        <w:t>- сличает представленные экземпляры оригиналов и копий документов (в том числе нотариально удостоверенные) друг с другом;</w:t>
      </w:r>
    </w:p>
    <w:p w14:paraId="12010000">
      <w:pPr>
        <w:spacing w:line="360" w:lineRule="auto"/>
        <w:ind w:firstLine="709" w:left="0"/>
        <w:jc w:val="both"/>
        <w:rPr>
          <w:sz w:val="24"/>
        </w:rPr>
      </w:pPr>
      <w:r>
        <w:rPr>
          <w:sz w:val="24"/>
        </w:rPr>
        <w:t>- регистрирует заявление.</w:t>
      </w:r>
    </w:p>
    <w:p w14:paraId="13010000">
      <w:pPr>
        <w:spacing w:line="360" w:lineRule="auto"/>
        <w:ind w:firstLine="709" w:left="0"/>
        <w:jc w:val="both"/>
        <w:rPr>
          <w:sz w:val="24"/>
        </w:rPr>
      </w:pPr>
      <w:r>
        <w:rPr>
          <w:sz w:val="24"/>
        </w:rPr>
        <w:t>Регистрация заявления осуществляется как на бумажном носителе, так и в автоматизированной системе электронного документооборота «Дело» (далее - программа «Дело»).</w:t>
      </w:r>
    </w:p>
    <w:p w14:paraId="14010000">
      <w:pPr>
        <w:spacing w:line="360" w:lineRule="auto"/>
        <w:ind w:firstLine="709" w:left="0"/>
        <w:jc w:val="both"/>
        <w:rPr>
          <w:sz w:val="24"/>
        </w:rPr>
      </w:pPr>
      <w:r>
        <w:rPr>
          <w:sz w:val="24"/>
        </w:rPr>
        <w:t xml:space="preserve">При регистрации заявлений в программе «Дело» вводятся данные о документе: порядковый регистрационный номер, дата, информация о заявителе, </w:t>
      </w:r>
      <w:r>
        <w:rPr>
          <w:sz w:val="24"/>
        </w:rPr>
        <w:t>заголовок. Создается электронный образ (сканирование) письменного заявления и прилагаемых к нему документов.</w:t>
      </w:r>
    </w:p>
    <w:p w14:paraId="15010000">
      <w:pPr>
        <w:spacing w:line="360" w:lineRule="auto"/>
        <w:ind w:firstLine="709" w:left="0"/>
        <w:jc w:val="both"/>
        <w:rPr>
          <w:sz w:val="24"/>
        </w:rPr>
      </w:pPr>
      <w:r>
        <w:rPr>
          <w:sz w:val="24"/>
        </w:rPr>
        <w:t>Регистрация заявлений в программе «Дело» производится в день поступления обращения заявителей (заявителя).</w:t>
      </w:r>
    </w:p>
    <w:p w14:paraId="16010000">
      <w:pPr>
        <w:spacing w:line="360" w:lineRule="auto"/>
        <w:ind w:firstLine="709" w:left="0"/>
        <w:jc w:val="both"/>
        <w:rPr>
          <w:sz w:val="28"/>
        </w:rPr>
      </w:pPr>
      <w:r>
        <w:rPr>
          <w:sz w:val="24"/>
        </w:rPr>
        <w:t xml:space="preserve">Специалист </w:t>
      </w:r>
      <w:r>
        <w:rPr>
          <w:sz w:val="24"/>
        </w:rPr>
        <w:t>отдела по работе с обращениями граждан</w:t>
      </w:r>
      <w:r>
        <w:rPr>
          <w:sz w:val="24"/>
        </w:rPr>
        <w:t xml:space="preserve"> не позднее следующего рабочего дня после приема документов передает пакет документов специалисту Уполномоченного органа для дальнейшего его рассмотрения.</w:t>
      </w:r>
      <w:r>
        <w:rPr>
          <w:sz w:val="28"/>
        </w:rPr>
        <w:tab/>
      </w:r>
      <w:r>
        <w:rPr>
          <w:sz w:val="28"/>
        </w:rPr>
        <w:tab/>
      </w:r>
    </w:p>
    <w:p w14:paraId="17010000">
      <w:pPr>
        <w:spacing w:line="360" w:lineRule="auto"/>
        <w:ind w:firstLine="709" w:left="0"/>
        <w:jc w:val="both"/>
        <w:rPr>
          <w:sz w:val="24"/>
        </w:rPr>
      </w:pPr>
      <w:r>
        <w:rPr>
          <w:sz w:val="24"/>
        </w:rPr>
        <w:t>3.3. Рассмотрение заявлений и принятие решения о предоставлении муниципальной услуги либо об отказе в предоставлении муниципальной услуги.</w:t>
      </w:r>
    </w:p>
    <w:p w14:paraId="18010000">
      <w:pPr>
        <w:spacing w:line="360" w:lineRule="auto"/>
        <w:ind w:firstLine="709" w:left="0"/>
        <w:jc w:val="both"/>
        <w:rPr>
          <w:sz w:val="24"/>
        </w:rPr>
      </w:pPr>
      <w:r>
        <w:rPr>
          <w:sz w:val="24"/>
        </w:rPr>
        <w:t>Лицом, уполномоченным на выполнение административной процедуры, является специалист Уполномоченного органа, ответственный за предоставление муниципальной услуги.</w:t>
      </w:r>
    </w:p>
    <w:p w14:paraId="19010000">
      <w:pPr>
        <w:spacing w:line="360" w:lineRule="auto"/>
        <w:ind w:firstLine="709" w:left="0"/>
        <w:jc w:val="both"/>
        <w:rPr>
          <w:sz w:val="24"/>
        </w:rPr>
      </w:pPr>
      <w:r>
        <w:rPr>
          <w:sz w:val="24"/>
        </w:rPr>
        <w:t xml:space="preserve">Основанием для начала административной процедуры является получение специалистом </w:t>
      </w:r>
      <w:r>
        <w:rPr>
          <w:sz w:val="24"/>
        </w:rPr>
        <w:t>Уполномоченного органа</w:t>
      </w:r>
      <w:r>
        <w:rPr>
          <w:sz w:val="24"/>
        </w:rPr>
        <w:t>, ответственным за выполнение административной процедуры, пакета документов, необходимого для предоставления муниципальной услуги.</w:t>
      </w:r>
    </w:p>
    <w:p w14:paraId="1A010000">
      <w:pPr>
        <w:widowControl w:val="0"/>
        <w:tabs>
          <w:tab w:leader="none" w:pos="567" w:val="left"/>
        </w:tabs>
        <w:spacing w:line="360" w:lineRule="auto"/>
        <w:ind w:firstLine="709" w:left="0"/>
        <w:contextualSpacing w:val="1"/>
        <w:jc w:val="both"/>
        <w:rPr>
          <w:sz w:val="24"/>
        </w:rPr>
      </w:pPr>
      <w:r>
        <w:rPr>
          <w:sz w:val="24"/>
        </w:rPr>
        <w:t>3.3.1. Для принятия решения о включении заявителей (заявителя) в Реестр либо об отказе во включении заявителей (заявителя) в Реестр специалист Уполномоченного органа, ответственный за предоставление муниципальной услуги, формирует и направляет межведомственные и внутриведомственные запросы о предоставлении документов:</w:t>
      </w:r>
    </w:p>
    <w:p w14:paraId="1B010000">
      <w:pPr>
        <w:spacing w:line="360" w:lineRule="auto"/>
        <w:ind w:firstLine="709" w:left="0"/>
        <w:jc w:val="both"/>
        <w:rPr>
          <w:sz w:val="24"/>
        </w:rPr>
      </w:pPr>
      <w:r>
        <w:rPr>
          <w:sz w:val="24"/>
        </w:rPr>
        <w:t>1) в орган регистрации прав с целью получения сведений о зарегистрированных правах на земельные участки заявителей (заявителя) и их (его) детей - не позднее 5 календарных дней со дня поступления заявления (приложение 1);</w:t>
      </w:r>
    </w:p>
    <w:p w14:paraId="1C010000">
      <w:pPr>
        <w:spacing w:line="360" w:lineRule="auto"/>
        <w:ind w:firstLine="709" w:left="0"/>
        <w:jc w:val="both"/>
        <w:rPr>
          <w:sz w:val="24"/>
        </w:rPr>
      </w:pPr>
      <w:r>
        <w:rPr>
          <w:sz w:val="24"/>
        </w:rPr>
        <w:t>2) в структурное подразделение Управления Министерства внутренних дел Российской Федерации по Приморскому краю по вопросам миграции (далее - структурное подразделение УМВД России по Приморскому краю) с целью получения информации о регистрации по месту жительства гражданина (граждан) и его (их) детей и супругов, содержащейся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 не позднее 5 календарных дней со дня поступления заявления (приложение 1);</w:t>
      </w:r>
    </w:p>
    <w:p w14:paraId="1D010000">
      <w:pPr>
        <w:spacing w:line="360" w:lineRule="auto"/>
        <w:ind w:firstLine="709" w:left="0"/>
        <w:jc w:val="both"/>
        <w:rPr>
          <w:sz w:val="24"/>
        </w:rPr>
      </w:pPr>
      <w:r>
        <w:rPr>
          <w:sz w:val="24"/>
        </w:rPr>
        <w:t>3) в отдел учета и распределения жилья администрации Артемовского городского округа для получения документа, подтверждающего принятие на учет гражданина (граждан) в качестве нуждающегося (нуждающихся) в жилых помещениях, предоставляемых по договорам социального найма - не позднее    5 календарных дней со дня поступления заявления (приложение 1);</w:t>
      </w:r>
    </w:p>
    <w:p w14:paraId="1E010000">
      <w:pPr>
        <w:spacing w:line="360" w:lineRule="auto"/>
        <w:ind w:firstLine="709" w:left="0"/>
        <w:jc w:val="both"/>
        <w:rPr>
          <w:sz w:val="24"/>
        </w:rPr>
      </w:pPr>
      <w:r>
        <w:rPr>
          <w:sz w:val="24"/>
        </w:rPr>
        <w:t>4) в федеральную государственную информационную систему «Федеральный реестр инвалидов» с целью получения сведений об установлении инвалидности - не позднее 5 календарных дней со дня поступления заявления.</w:t>
      </w:r>
    </w:p>
    <w:p w14:paraId="1F010000">
      <w:pPr>
        <w:spacing w:line="360" w:lineRule="auto"/>
        <w:ind/>
        <w:jc w:val="both"/>
        <w:rPr>
          <w:sz w:val="24"/>
        </w:rPr>
      </w:pPr>
      <w:r>
        <w:rPr>
          <w:sz w:val="24"/>
        </w:rPr>
        <w:tab/>
      </w:r>
      <w:r>
        <w:rPr>
          <w:sz w:val="24"/>
        </w:rPr>
        <w:t>Межведомственные и внутриведомственные запросы о предоставлении документов направляются на бумажном носителе или в форме электронного документа.</w:t>
      </w:r>
    </w:p>
    <w:p w14:paraId="20010000">
      <w:pPr>
        <w:spacing w:line="360" w:lineRule="auto"/>
        <w:ind/>
        <w:jc w:val="both"/>
        <w:rPr>
          <w:sz w:val="24"/>
        </w:rPr>
      </w:pPr>
      <w:r>
        <w:rPr>
          <w:sz w:val="24"/>
        </w:rPr>
        <w:tab/>
      </w:r>
      <w:r>
        <w:rPr>
          <w:sz w:val="24"/>
        </w:rPr>
        <w:t>Специалист Уполномоченного органа, ответственный за предоставление муниципальной услуги, проводит проверку представленных документов на предмет их соответствия требованиям действующего законодательства Р</w:t>
      </w:r>
      <w:r>
        <w:rPr>
          <w:sz w:val="24"/>
        </w:rPr>
        <w:t>оссийской Федерации и настоящего Регламента.</w:t>
      </w:r>
    </w:p>
    <w:p w14:paraId="21010000">
      <w:pPr>
        <w:spacing w:line="360" w:lineRule="auto"/>
        <w:ind/>
        <w:jc w:val="both"/>
        <w:rPr>
          <w:sz w:val="24"/>
        </w:rPr>
      </w:pPr>
      <w:r>
        <w:rPr>
          <w:sz w:val="24"/>
        </w:rPr>
        <w:tab/>
      </w:r>
      <w:r>
        <w:rPr>
          <w:sz w:val="24"/>
        </w:rPr>
        <w:t>В случае, если органом регистрации прав предоставлена информация об отсутствии зарегистрированных прав собственности на земельные участки заявителей (заявителя) и их (его) детей, при отсутствии оснований, установленных под</w:t>
      </w:r>
      <w:r>
        <w:rPr>
          <w:sz w:val="24"/>
        </w:rPr>
        <w:t>пу</w:t>
      </w:r>
      <w:r>
        <w:rPr>
          <w:sz w:val="24"/>
        </w:rPr>
        <w:t>нктом 2.11.1</w:t>
      </w:r>
      <w:r>
        <w:rPr>
          <w:sz w:val="24"/>
        </w:rPr>
        <w:t xml:space="preserve"> </w:t>
      </w:r>
      <w:r>
        <w:rPr>
          <w:sz w:val="24"/>
        </w:rPr>
        <w:t>настоящего Регламента, специалист Уполномоченного органа, ответственный за предоставление муниципальной услуги, подготавливает проект постановления администрации Артемовского городского округа о включении заявителей (заявителя) в Реестр с присвоением реестрового номера, направляет проект постановления на согласование и подписание в порядке, предусмотренном муниципальными правовыми актами администрации Артемовского городского округа.</w:t>
      </w:r>
    </w:p>
    <w:p w14:paraId="22010000">
      <w:pPr>
        <w:spacing w:line="360" w:lineRule="auto"/>
        <w:ind/>
        <w:jc w:val="both"/>
        <w:rPr>
          <w:sz w:val="24"/>
        </w:rPr>
      </w:pPr>
      <w:r>
        <w:rPr>
          <w:sz w:val="24"/>
        </w:rPr>
        <w:tab/>
      </w:r>
      <w:r>
        <w:rPr>
          <w:sz w:val="24"/>
        </w:rPr>
        <w:t>Реестровый номер присваивается в порядке очередности в соответствии с датой принятия решения Администрацией о включении заявителя (заявителей) в Реестр.</w:t>
      </w:r>
    </w:p>
    <w:p w14:paraId="23010000">
      <w:pPr>
        <w:spacing w:line="360" w:lineRule="auto"/>
        <w:ind/>
        <w:jc w:val="both"/>
        <w:rPr>
          <w:sz w:val="24"/>
        </w:rPr>
      </w:pPr>
      <w:r>
        <w:rPr>
          <w:sz w:val="24"/>
        </w:rPr>
        <w:tab/>
      </w:r>
      <w:r>
        <w:rPr>
          <w:sz w:val="24"/>
        </w:rPr>
        <w:t>При подаче совместного заявления гражданам, указанными в подпунктах 1 и 2 подпункта 1.2.1 настоящего Регламента, им присваивается один реестровый номер.</w:t>
      </w:r>
    </w:p>
    <w:p w14:paraId="24010000">
      <w:pPr>
        <w:spacing w:line="360" w:lineRule="auto"/>
        <w:ind/>
        <w:jc w:val="both"/>
        <w:rPr>
          <w:sz w:val="24"/>
        </w:rPr>
      </w:pPr>
      <w:r>
        <w:rPr>
          <w:sz w:val="24"/>
        </w:rPr>
        <w:tab/>
      </w:r>
      <w:r>
        <w:rPr>
          <w:sz w:val="24"/>
        </w:rPr>
        <w:t>Специалист Уполномоченного органа, ответственный за предоставление муниципальной услуги, подготавливает про</w:t>
      </w:r>
      <w:r>
        <w:rPr>
          <w:sz w:val="24"/>
        </w:rPr>
        <w:t xml:space="preserve">ект уведомления заявителям (заявителю) о включении в Реестр и направляет его на подписание в порядке, предусмотренном муниципальными правовыми актами администрации </w:t>
      </w:r>
      <w:r>
        <w:rPr>
          <w:sz w:val="24"/>
        </w:rPr>
        <w:t>Артемовского городского округа.</w:t>
      </w:r>
    </w:p>
    <w:p w14:paraId="25010000">
      <w:pPr>
        <w:spacing w:line="360" w:lineRule="auto"/>
        <w:ind/>
        <w:jc w:val="both"/>
        <w:rPr>
          <w:sz w:val="24"/>
        </w:rPr>
      </w:pPr>
      <w:r>
        <w:rPr>
          <w:sz w:val="24"/>
        </w:rPr>
        <w:tab/>
      </w:r>
      <w:r>
        <w:rPr>
          <w:sz w:val="24"/>
        </w:rPr>
        <w:t>В случае, если органом регистрации прав предоставлена информация об отсутствии зарегистрированных прав собственности на земельные участки заявителей (заявителя) и их (его) детей, при наличии осн</w:t>
      </w:r>
      <w:r>
        <w:rPr>
          <w:sz w:val="24"/>
        </w:rPr>
        <w:t>ований, установленных подпунктом</w:t>
      </w:r>
      <w:r>
        <w:rPr>
          <w:sz w:val="24"/>
        </w:rPr>
        <w:t xml:space="preserve"> 2.11.1</w:t>
      </w:r>
      <w:r>
        <w:rPr>
          <w:sz w:val="24"/>
        </w:rPr>
        <w:t xml:space="preserve"> настоящего Регламента, специалист Уполномоченного орган, ответственный за предоставление муниципальной услуги, подготавливает проект решения в форме письма об отказе во включении заявителей (заявителя) в Реестр, направляет проект решения на согласование и подписание в порядке, предусмотренном муниципальными правовыми актами администрации Артемовского городского округа.</w:t>
      </w:r>
    </w:p>
    <w:p w14:paraId="26010000">
      <w:pPr>
        <w:spacing w:line="360" w:lineRule="auto"/>
        <w:ind/>
        <w:jc w:val="both"/>
        <w:rPr>
          <w:sz w:val="24"/>
        </w:rPr>
      </w:pPr>
      <w:r>
        <w:rPr>
          <w:sz w:val="24"/>
        </w:rPr>
        <w:tab/>
      </w:r>
      <w:r>
        <w:rPr>
          <w:sz w:val="24"/>
        </w:rPr>
        <w:t>В течение семи  календарных дней со дня принятия решения о включении гражданина (граждан) в Реестр либо об отказе во включении гражданина (граждан) в Реестр Уполномоченный орган уведомляет о включении его (их) в реестр с указанием реестрового номера либо об отказе во включении его (их) в Реестр.</w:t>
      </w:r>
    </w:p>
    <w:p w14:paraId="27010000">
      <w:pPr>
        <w:spacing w:line="360" w:lineRule="auto"/>
        <w:ind/>
        <w:jc w:val="both"/>
        <w:rPr>
          <w:sz w:val="24"/>
        </w:rPr>
      </w:pPr>
      <w:r>
        <w:rPr>
          <w:sz w:val="24"/>
        </w:rPr>
        <w:tab/>
      </w:r>
      <w:r>
        <w:rPr>
          <w:sz w:val="24"/>
        </w:rPr>
        <w:t xml:space="preserve">3.3.2. Для принятия решения о предоставлении в собственность земельных участков для индивидуального жилищного строительства гражданам, имеющим трех и более детей, специалист Уполномоченного органа, ответственный за предоставление муниципальной услуги, подготавливает проект уведомления заявителям (заявителю) о проведении </w:t>
      </w:r>
      <w:r>
        <w:rPr>
          <w:sz w:val="24"/>
        </w:rPr>
        <w:t>жеребьевки и направляет его на подписание в порядке, предусмотренном муниципальными правовыми актами Артемовского городского округа.</w:t>
      </w:r>
    </w:p>
    <w:p w14:paraId="28010000">
      <w:pPr>
        <w:spacing w:line="360" w:lineRule="auto"/>
        <w:ind w:firstLine="709" w:left="0"/>
        <w:jc w:val="both"/>
        <w:rPr>
          <w:sz w:val="24"/>
        </w:rPr>
      </w:pPr>
      <w:r>
        <w:rPr>
          <w:sz w:val="24"/>
        </w:rPr>
        <w:t xml:space="preserve">По результатам проведения жеребьевки, организованной и проводимой Уполномоченным органом в порядке, установленном Администрацией Приморского края, в день проведения жеребьевки специалист Уполномоченного органа, ответственный за предоставление муниципальной услуги, проверяет заявителей (заявителя), принимавших участие в жеребьевке, и их (его) детей на соответствие требованиям </w:t>
      </w:r>
      <w:r>
        <w:rPr>
          <w:sz w:val="24"/>
        </w:rPr>
        <w:t xml:space="preserve">пункта 2 подпункта 1.2.4  настоящего Регламента, направляет межведомственные и </w:t>
      </w:r>
      <w:r>
        <w:rPr>
          <w:sz w:val="24"/>
        </w:rPr>
        <w:t>внутриведомственные запросы о предоставле</w:t>
      </w:r>
      <w:r>
        <w:rPr>
          <w:sz w:val="24"/>
        </w:rPr>
        <w:t>нии документов:</w:t>
      </w:r>
    </w:p>
    <w:p w14:paraId="29010000">
      <w:pPr>
        <w:spacing w:line="360" w:lineRule="auto"/>
        <w:ind w:firstLine="709" w:left="0"/>
        <w:jc w:val="both"/>
        <w:rPr>
          <w:sz w:val="24"/>
        </w:rPr>
      </w:pPr>
      <w:r>
        <w:rPr>
          <w:sz w:val="24"/>
        </w:rPr>
        <w:t>1) в орган регистрации прав с целью получения сведений о зарегистрированных правах на земельные участки заявителей (заявителя) и их (его) детей;</w:t>
      </w:r>
    </w:p>
    <w:p w14:paraId="2A010000">
      <w:pPr>
        <w:spacing w:line="360" w:lineRule="auto"/>
        <w:ind w:firstLine="709" w:left="0"/>
        <w:jc w:val="both"/>
        <w:rPr>
          <w:sz w:val="24"/>
        </w:rPr>
      </w:pPr>
      <w:r>
        <w:rPr>
          <w:sz w:val="24"/>
        </w:rPr>
        <w:t>2) в органы опеки и попечительства дл</w:t>
      </w:r>
      <w:r>
        <w:rPr>
          <w:sz w:val="24"/>
        </w:rPr>
        <w:t xml:space="preserve">я получения информации </w:t>
      </w:r>
      <w:r>
        <w:rPr>
          <w:sz w:val="24"/>
        </w:rPr>
        <w:t xml:space="preserve">о том, что </w:t>
      </w:r>
      <w:r>
        <w:rPr>
          <w:sz w:val="24"/>
        </w:rPr>
        <w:t xml:space="preserve">лица, указанные в подпункте 1.2.1 настоящего Регламента, не лишены родительских прав, не ограничены в родительских правах в отношении детей, а в случае наличия у них </w:t>
      </w:r>
      <w:r>
        <w:rPr>
          <w:sz w:val="24"/>
        </w:rPr>
        <w:t>усыновленных детей – указанное усыновление не отменено.</w:t>
      </w:r>
    </w:p>
    <w:p w14:paraId="2B010000">
      <w:pPr>
        <w:spacing w:line="360" w:lineRule="auto"/>
        <w:ind w:firstLine="709" w:left="0"/>
        <w:jc w:val="both"/>
        <w:rPr>
          <w:sz w:val="24"/>
        </w:rPr>
      </w:pPr>
      <w:r>
        <w:rPr>
          <w:sz w:val="24"/>
        </w:rPr>
        <w:t xml:space="preserve">В случае принятия решения о предоставлении </w:t>
      </w:r>
      <w:r>
        <w:rPr>
          <w:sz w:val="24"/>
        </w:rPr>
        <w:t xml:space="preserve">в собственность земельных участков для индивидуального жилищного строительства гражданам, имеющим трех и более детей, без проведения жеребьевки, </w:t>
      </w:r>
      <w:r>
        <w:rPr>
          <w:sz w:val="24"/>
        </w:rPr>
        <w:t>специалист Уполномоченного органа, ответственный за предоставление муниципальной услуги, запрашивает информацию, указанную в абзаце 2 настоящего подпункта, не позднее чем за 15 д</w:t>
      </w:r>
      <w:r>
        <w:rPr>
          <w:sz w:val="24"/>
        </w:rPr>
        <w:t xml:space="preserve">ней до истечения срока, определенного подпунктом «в» </w:t>
      </w:r>
      <w:r>
        <w:rPr>
          <w:sz w:val="24"/>
        </w:rPr>
        <w:t xml:space="preserve"> подпункта 2.5.1</w:t>
      </w:r>
      <w:r>
        <w:rPr>
          <w:sz w:val="24"/>
        </w:rPr>
        <w:t xml:space="preserve"> </w:t>
      </w:r>
      <w:r>
        <w:rPr>
          <w:sz w:val="24"/>
        </w:rPr>
        <w:t xml:space="preserve">настоящего Регламента. </w:t>
      </w:r>
    </w:p>
    <w:p w14:paraId="2C010000">
      <w:pPr>
        <w:spacing w:line="360" w:lineRule="auto"/>
        <w:ind w:firstLine="709" w:left="0"/>
        <w:jc w:val="both"/>
        <w:rPr>
          <w:sz w:val="24"/>
        </w:rPr>
      </w:pPr>
      <w:r>
        <w:rPr>
          <w:sz w:val="24"/>
        </w:rPr>
        <w:t>В случае, если органом регистрации прав предоставлена информация об отсутствии у заявителей (заявителя) и их (его) детей зареги</w:t>
      </w:r>
      <w:r>
        <w:rPr>
          <w:sz w:val="24"/>
        </w:rPr>
        <w:t xml:space="preserve">стрированных прав собственности на земельные участки, специалист Уполномоченного органа, ответственный за предоставление муниципальной услуги, подготавливает проект постановления администрации Артемовского городского округа о предоставлении земельного участка бесплатно в собственность при </w:t>
      </w:r>
      <w:r>
        <w:rPr>
          <w:sz w:val="24"/>
        </w:rPr>
        <w:t>условии соответствия заявителей (заявителя) и их (его) детей требованиям части</w:t>
      </w:r>
      <w:r>
        <w:rPr>
          <w:sz w:val="24"/>
        </w:rPr>
        <w:t xml:space="preserve"> 2 подпункта 1.2.4</w:t>
      </w:r>
      <w:r>
        <w:rPr>
          <w:sz w:val="24"/>
        </w:rPr>
        <w:t xml:space="preserve"> настоящ</w:t>
      </w:r>
      <w:r>
        <w:rPr>
          <w:sz w:val="24"/>
        </w:rPr>
        <w:t>его</w:t>
      </w:r>
      <w:r>
        <w:rPr>
          <w:sz w:val="24"/>
        </w:rPr>
        <w:t xml:space="preserve"> Регламента</w:t>
      </w:r>
      <w:r>
        <w:rPr>
          <w:sz w:val="24"/>
        </w:rPr>
        <w:t xml:space="preserve">, </w:t>
      </w:r>
      <w:r>
        <w:rPr>
          <w:sz w:val="24"/>
        </w:rPr>
        <w:t xml:space="preserve">направляет проект постановления </w:t>
      </w:r>
      <w:r>
        <w:rPr>
          <w:sz w:val="24"/>
        </w:rPr>
        <w:t>администрации Артемовского городского округа</w:t>
      </w:r>
      <w:r>
        <w:rPr>
          <w:sz w:val="24"/>
        </w:rPr>
        <w:t xml:space="preserve"> на согласование и подписание в порядке, предусмотренном муниципальными </w:t>
      </w:r>
      <w:r>
        <w:rPr>
          <w:sz w:val="24"/>
        </w:rPr>
        <w:t xml:space="preserve">правовыми актами </w:t>
      </w:r>
      <w:r>
        <w:rPr>
          <w:sz w:val="24"/>
        </w:rPr>
        <w:t>администрации Артемовского городского округа</w:t>
      </w:r>
      <w:r>
        <w:rPr>
          <w:sz w:val="24"/>
        </w:rPr>
        <w:t>.</w:t>
      </w:r>
    </w:p>
    <w:p w14:paraId="2D010000">
      <w:pPr>
        <w:spacing w:line="360" w:lineRule="auto"/>
        <w:ind w:firstLine="709" w:left="0"/>
        <w:jc w:val="both"/>
        <w:rPr>
          <w:sz w:val="24"/>
        </w:rPr>
      </w:pPr>
      <w:r>
        <w:rPr>
          <w:sz w:val="24"/>
        </w:rPr>
        <w:t xml:space="preserve">В случае несоответствия заявителей (заявителя) требованиям </w:t>
      </w:r>
      <w:r>
        <w:rPr>
          <w:sz w:val="24"/>
        </w:rPr>
        <w:t xml:space="preserve"> требованиям </w:t>
      </w:r>
      <w:r>
        <w:rPr>
          <w:sz w:val="24"/>
        </w:rPr>
        <w:t xml:space="preserve">части 2 </w:t>
      </w:r>
      <w:r>
        <w:rPr>
          <w:sz w:val="24"/>
        </w:rPr>
        <w:t xml:space="preserve"> подпункта 1.2.4</w:t>
      </w:r>
      <w:r>
        <w:rPr>
          <w:sz w:val="24"/>
        </w:rPr>
        <w:t xml:space="preserve"> настоящего Регламента,</w:t>
      </w:r>
      <w:r>
        <w:rPr>
          <w:sz w:val="24"/>
        </w:rPr>
        <w:t xml:space="preserve"> специалист Уполномоченного органа, </w:t>
      </w:r>
      <w:r>
        <w:rPr>
          <w:sz w:val="24"/>
        </w:rPr>
        <w:t>ответственный за предоставление муниципальной услуги, подготавливает проект постановлени</w:t>
      </w:r>
      <w:r>
        <w:rPr>
          <w:sz w:val="24"/>
        </w:rPr>
        <w:t>я администрации Артемовского городского округа об исключении заявителей (заявителя) из Реестра, направляет его на согласование и подписание в порядке, предусмотренном муниципальными правовыми актами администрации Артемовского городского округа.</w:t>
      </w:r>
    </w:p>
    <w:p w14:paraId="2E010000">
      <w:pPr>
        <w:spacing w:line="360" w:lineRule="auto"/>
        <w:ind w:firstLine="709" w:left="0"/>
        <w:jc w:val="both"/>
        <w:rPr>
          <w:sz w:val="24"/>
        </w:rPr>
      </w:pPr>
      <w:r>
        <w:rPr>
          <w:sz w:val="24"/>
        </w:rPr>
        <w:t>Срок выполнения административной процедуры - в течение 5 календарных дней со дня получения информации, указанной в абзаце 2 настоящего подпункта.</w:t>
      </w:r>
    </w:p>
    <w:p w14:paraId="2F010000">
      <w:pPr>
        <w:spacing w:line="360" w:lineRule="auto"/>
        <w:ind w:firstLine="709" w:left="0"/>
        <w:jc w:val="both"/>
        <w:rPr>
          <w:sz w:val="24"/>
        </w:rPr>
      </w:pPr>
      <w:r>
        <w:rPr>
          <w:sz w:val="24"/>
        </w:rPr>
        <w:t xml:space="preserve">Специалист </w:t>
      </w:r>
      <w:r>
        <w:rPr>
          <w:sz w:val="24"/>
        </w:rPr>
        <w:t>Уполномоченного органа, ответственный за предоставление муниципальной услуги</w:t>
      </w:r>
      <w:r>
        <w:rPr>
          <w:sz w:val="24"/>
        </w:rPr>
        <w:t>, ответственный за предоставление муниципальной услуги, подготавливает проект уведомлен</w:t>
      </w:r>
      <w:r>
        <w:rPr>
          <w:sz w:val="24"/>
        </w:rPr>
        <w:t>ия заявителям (заявителю) о принятии решения о предоставлении заявителям (заявителю) и его (их) детям земельного участка бесплатно в собственность либо об исключении заявителей (заявителя) из Реестра, направляет его на подписание в порядке, предусмотренном муниципальными правовыми актами администрации Артемовского городского округа.</w:t>
      </w:r>
    </w:p>
    <w:p w14:paraId="30010000">
      <w:pPr>
        <w:widowControl w:val="0"/>
        <w:tabs>
          <w:tab w:leader="none" w:pos="567" w:val="left"/>
        </w:tabs>
        <w:spacing w:line="360" w:lineRule="auto"/>
        <w:ind w:firstLine="709" w:left="0"/>
        <w:contextualSpacing w:val="1"/>
        <w:jc w:val="both"/>
        <w:rPr>
          <w:sz w:val="24"/>
        </w:rPr>
      </w:pPr>
      <w:r>
        <w:rPr>
          <w:sz w:val="24"/>
        </w:rPr>
        <w:t xml:space="preserve">Основаниями исключения гражданина (граждан) из реестра </w:t>
      </w:r>
      <w:r>
        <w:rPr>
          <w:sz w:val="24"/>
        </w:rPr>
        <w:t>являются:</w:t>
      </w:r>
    </w:p>
    <w:p w14:paraId="31010000">
      <w:pPr>
        <w:widowControl w:val="0"/>
        <w:tabs>
          <w:tab w:leader="none" w:pos="567" w:val="left"/>
        </w:tabs>
        <w:spacing w:line="360" w:lineRule="auto"/>
        <w:ind w:firstLine="709" w:left="0"/>
        <w:contextualSpacing w:val="1"/>
        <w:jc w:val="both"/>
        <w:rPr>
          <w:sz w:val="24"/>
        </w:rPr>
      </w:pPr>
      <w:r>
        <w:rPr>
          <w:sz w:val="24"/>
        </w:rPr>
        <w:t>подача гражданином (гражданина) заявления об исключении из Реестра;</w:t>
      </w:r>
    </w:p>
    <w:p w14:paraId="32010000">
      <w:pPr>
        <w:widowControl w:val="0"/>
        <w:tabs>
          <w:tab w:leader="none" w:pos="567" w:val="left"/>
        </w:tabs>
        <w:spacing w:line="360" w:lineRule="auto"/>
        <w:ind w:firstLine="709" w:left="0"/>
        <w:contextualSpacing w:val="1"/>
        <w:jc w:val="both"/>
        <w:rPr>
          <w:sz w:val="24"/>
        </w:rPr>
      </w:pPr>
      <w:r>
        <w:rPr>
          <w:sz w:val="24"/>
        </w:rPr>
        <w:t xml:space="preserve">предоставление земельного участка в собственность бесплатно в соответствии с </w:t>
      </w:r>
      <w:r>
        <w:rPr>
          <w:sz w:val="24"/>
        </w:rPr>
        <w:t xml:space="preserve">Законом </w:t>
      </w:r>
      <w:r>
        <w:rPr>
          <w:sz w:val="24"/>
        </w:rPr>
        <w:t>от 08.11.2011 № 837-КЗ;</w:t>
      </w:r>
    </w:p>
    <w:p w14:paraId="33010000">
      <w:pPr>
        <w:widowControl w:val="0"/>
        <w:tabs>
          <w:tab w:leader="none" w:pos="567" w:val="left"/>
        </w:tabs>
        <w:spacing w:line="360" w:lineRule="auto"/>
        <w:ind w:firstLine="709" w:left="0"/>
        <w:contextualSpacing w:val="1"/>
        <w:jc w:val="both"/>
        <w:rPr>
          <w:sz w:val="24"/>
        </w:rPr>
      </w:pPr>
      <w:r>
        <w:rPr>
          <w:sz w:val="24"/>
        </w:rPr>
        <w:t xml:space="preserve">несоответствие гражданина (граждан) требованиям </w:t>
      </w:r>
      <w:r>
        <w:rPr>
          <w:sz w:val="24"/>
        </w:rPr>
        <w:t>части 2 подпункта 1.2.4 настоящего Регламента;</w:t>
      </w:r>
    </w:p>
    <w:p w14:paraId="34010000">
      <w:pPr>
        <w:widowControl w:val="0"/>
        <w:tabs>
          <w:tab w:leader="none" w:pos="567" w:val="left"/>
        </w:tabs>
        <w:spacing w:line="360" w:lineRule="auto"/>
        <w:ind w:firstLine="709" w:left="0"/>
        <w:contextualSpacing w:val="1"/>
        <w:jc w:val="both"/>
        <w:rPr>
          <w:sz w:val="24"/>
        </w:rPr>
      </w:pPr>
      <w:r>
        <w:rPr>
          <w:sz w:val="24"/>
        </w:rPr>
        <w:t>выявление недостоверных сведений, послуживших основанием для включения в Реестр;</w:t>
      </w:r>
    </w:p>
    <w:p w14:paraId="35010000">
      <w:pPr>
        <w:widowControl w:val="0"/>
        <w:tabs>
          <w:tab w:leader="none" w:pos="567" w:val="left"/>
        </w:tabs>
        <w:spacing w:line="360" w:lineRule="auto"/>
        <w:ind w:firstLine="709" w:left="0"/>
        <w:contextualSpacing w:val="1"/>
        <w:jc w:val="both"/>
        <w:rPr>
          <w:sz w:val="24"/>
        </w:rPr>
      </w:pPr>
      <w:r>
        <w:rPr>
          <w:sz w:val="24"/>
        </w:rPr>
        <w:t xml:space="preserve">случаи, установленные частями 8 и 9 статьи 5(3) </w:t>
      </w:r>
      <w:r>
        <w:rPr>
          <w:sz w:val="24"/>
        </w:rPr>
        <w:t xml:space="preserve">Закона </w:t>
      </w:r>
      <w:r>
        <w:rPr>
          <w:sz w:val="24"/>
        </w:rPr>
        <w:t>от 08.11.2011 № 837-КЗ;</w:t>
      </w:r>
    </w:p>
    <w:p w14:paraId="36010000">
      <w:pPr>
        <w:widowControl w:val="0"/>
        <w:tabs>
          <w:tab w:leader="none" w:pos="567" w:val="left"/>
        </w:tabs>
        <w:spacing w:line="360" w:lineRule="auto"/>
        <w:ind w:firstLine="709" w:left="0"/>
        <w:contextualSpacing w:val="1"/>
        <w:jc w:val="both"/>
        <w:rPr>
          <w:sz w:val="24"/>
        </w:rPr>
      </w:pPr>
      <w:r>
        <w:rPr>
          <w:sz w:val="24"/>
        </w:rPr>
        <w:t xml:space="preserve">предоставление Администрацией единовременной денежной выплаты взамен </w:t>
      </w:r>
      <w:r>
        <w:rPr>
          <w:sz w:val="24"/>
        </w:rPr>
        <w:t>предоставления земельного участка в собств</w:t>
      </w:r>
      <w:r>
        <w:rPr>
          <w:sz w:val="24"/>
        </w:rPr>
        <w:t>енность бесплатно:</w:t>
      </w:r>
    </w:p>
    <w:p w14:paraId="37010000">
      <w:pPr>
        <w:widowControl w:val="0"/>
        <w:tabs>
          <w:tab w:leader="none" w:pos="567" w:val="left"/>
        </w:tabs>
        <w:spacing w:line="360" w:lineRule="auto"/>
        <w:ind w:firstLine="709" w:left="0"/>
        <w:contextualSpacing w:val="1"/>
        <w:jc w:val="both"/>
        <w:rPr>
          <w:sz w:val="24"/>
        </w:rPr>
      </w:pPr>
      <w:r>
        <w:rPr>
          <w:sz w:val="24"/>
        </w:rPr>
        <w:t>включение гражданина (граждан) в реестр другого муниципального образования.</w:t>
      </w:r>
    </w:p>
    <w:p w14:paraId="38010000">
      <w:pPr>
        <w:spacing w:line="360" w:lineRule="auto"/>
        <w:ind w:firstLine="709" w:left="0"/>
        <w:jc w:val="both"/>
        <w:rPr>
          <w:sz w:val="24"/>
        </w:rPr>
      </w:pPr>
      <w:r>
        <w:rPr>
          <w:sz w:val="24"/>
        </w:rPr>
        <w:t>В случае неучастия заявителей (заявителя) два раза в проводимых жеребьевках специалист Уполномоченного орган, ответственный за предоставление муниципальной услуги, в срок один</w:t>
      </w:r>
      <w:r>
        <w:rPr>
          <w:sz w:val="24"/>
        </w:rPr>
        <w:t xml:space="preserve"> календарный день подготавливает проект постановления администрации </w:t>
      </w:r>
      <w:r>
        <w:rPr>
          <w:sz w:val="24"/>
        </w:rPr>
        <w:t xml:space="preserve">Артемовского городского округа об изменении присвоенного заявителям (заявителю) реестрового номера на новый реестровый номер, соответствующий очередности на дату проведения последней жеребьевки, в которой не участвовали заявители (заявитель), и направляет его на подписание </w:t>
      </w:r>
      <w:r>
        <w:rPr>
          <w:sz w:val="24"/>
        </w:rPr>
        <w:t>в порядке, предусмотренном муниципальными правовыми актами администрации Артемовского городского округа.</w:t>
      </w:r>
    </w:p>
    <w:p w14:paraId="39010000">
      <w:pPr>
        <w:spacing w:line="360" w:lineRule="auto"/>
        <w:ind w:firstLine="709" w:left="0"/>
        <w:jc w:val="both"/>
        <w:rPr>
          <w:sz w:val="24"/>
        </w:rPr>
      </w:pPr>
      <w:r>
        <w:rPr>
          <w:sz w:val="24"/>
        </w:rPr>
        <w:t>Новый реестровый номер присваивается заявителям (заявителю) в соответствии с очередностью предыдущих реестровых номеров.</w:t>
      </w:r>
    </w:p>
    <w:p w14:paraId="3A010000">
      <w:pPr>
        <w:spacing w:line="360" w:lineRule="auto"/>
        <w:ind w:firstLine="709" w:left="0"/>
        <w:jc w:val="both"/>
        <w:rPr>
          <w:sz w:val="24"/>
        </w:rPr>
      </w:pPr>
      <w:r>
        <w:rPr>
          <w:sz w:val="24"/>
        </w:rPr>
        <w:t>В срок не более 3 календарных дней с момента подписания постановления администрации Артемовского городского округа об изменении присвоенного реестрового номера специалист Уполномоченного органа, ответственный за предоставление муниципальной услуги, подготавливает проект уведомления заявителям (заявителю) об изменении присвоенного заявителям (заявителю) реестрового номера на новый реестровый номер, направляет его на подписание в порядке, предусмотренном муниципальными правовыми актами администрации Артемовского городского округа.</w:t>
      </w:r>
    </w:p>
    <w:p w14:paraId="3B010000">
      <w:pPr>
        <w:spacing w:line="360" w:lineRule="auto"/>
        <w:ind w:firstLine="709" w:left="0"/>
        <w:jc w:val="both"/>
        <w:rPr>
          <w:sz w:val="24"/>
        </w:rPr>
      </w:pPr>
      <w:r>
        <w:rPr>
          <w:sz w:val="24"/>
        </w:rPr>
        <w:t>Жеребьевка не проводится, если на дату включения образованного земельного участка в перечень земельных участков, предназначенных для предоставления гражданам, имеющим трех и более детей, для индивидуального жилищного строительства на территории Артемовского городского округа, в Реестр включены заявители (заявитель), которым присвоен единственный реестровый номер.</w:t>
      </w:r>
    </w:p>
    <w:p w14:paraId="3C010000">
      <w:pPr>
        <w:spacing w:line="360" w:lineRule="auto"/>
        <w:ind w:firstLine="709" w:left="0"/>
        <w:jc w:val="both"/>
        <w:rPr>
          <w:sz w:val="24"/>
        </w:rPr>
      </w:pPr>
      <w:r>
        <w:rPr>
          <w:sz w:val="24"/>
        </w:rPr>
        <w:t>В случае принятия Администрацией решения об исключении гражданина из реестра:</w:t>
      </w:r>
    </w:p>
    <w:p w14:paraId="3D010000">
      <w:pPr>
        <w:spacing w:line="360" w:lineRule="auto"/>
        <w:ind w:firstLine="709" w:left="0"/>
        <w:jc w:val="both"/>
        <w:rPr>
          <w:sz w:val="24"/>
        </w:rPr>
      </w:pPr>
      <w:r>
        <w:rPr>
          <w:sz w:val="24"/>
        </w:rPr>
        <w:t>1) очередность реестровых номеров граждан в реестре не изменяется;</w:t>
      </w:r>
    </w:p>
    <w:p w14:paraId="3E010000">
      <w:pPr>
        <w:spacing w:line="360" w:lineRule="auto"/>
        <w:ind w:firstLine="709" w:left="0"/>
        <w:jc w:val="both"/>
        <w:rPr>
          <w:sz w:val="24"/>
        </w:rPr>
      </w:pPr>
      <w:r>
        <w:rPr>
          <w:sz w:val="24"/>
        </w:rPr>
        <w:t xml:space="preserve">2) земельный участок включается в перечень земельных участков, формируемый Администрацией в соответствии с частью 4 статьи 4 </w:t>
      </w:r>
      <w:r>
        <w:rPr>
          <w:sz w:val="24"/>
        </w:rPr>
        <w:t xml:space="preserve">Закона  </w:t>
      </w:r>
      <w:r>
        <w:rPr>
          <w:sz w:val="24"/>
        </w:rPr>
        <w:t>от 08.11.2011 № 837-КЗ.</w:t>
      </w:r>
    </w:p>
    <w:p w14:paraId="3F010000">
      <w:pPr>
        <w:spacing w:line="360" w:lineRule="auto"/>
        <w:ind w:firstLine="709" w:left="0"/>
        <w:jc w:val="both"/>
        <w:rPr>
          <w:sz w:val="24"/>
        </w:rPr>
      </w:pPr>
      <w:r>
        <w:rPr>
          <w:sz w:val="24"/>
        </w:rPr>
        <w:t>3.3.3. Для принятия решения о предоставлении в собственность земельных участков, арендуемых заявителями (заявителем), специалист, ответственный за предоставление муниципальной услуги, проводит проверку представленных документов на предмет их соответствия требованиям действующего законодательства Российской Федерации и настоящего Регламента.</w:t>
      </w:r>
    </w:p>
    <w:p w14:paraId="40010000">
      <w:pPr>
        <w:spacing w:line="360" w:lineRule="auto"/>
        <w:ind w:firstLine="709" w:left="0"/>
        <w:jc w:val="both"/>
        <w:rPr>
          <w:sz w:val="24"/>
        </w:rPr>
      </w:pPr>
      <w:r>
        <w:rPr>
          <w:sz w:val="24"/>
        </w:rPr>
        <w:t>В случае соответствия представленных документов требованиям действующего законодательства Российской Федерации и настоящего Регламента, специалист Уполномоченного органа, ответственный за предоставление муниципальной услуги, подготавливает проект постановления администрации Артемовского городского округа о предоставлении арендуемого земельного участка бесплатно в собственность, проект уведомления о предоставлении арендуемого земельного участка бесплатно в собственность и направляет их на подписание в порядке, предусмотренном муниципальными правовыми актами администрации Артемовского городского округа.</w:t>
      </w:r>
    </w:p>
    <w:p w14:paraId="41010000">
      <w:pPr>
        <w:spacing w:line="360" w:lineRule="auto"/>
        <w:ind w:firstLine="709" w:left="0"/>
        <w:jc w:val="both"/>
        <w:rPr>
          <w:sz w:val="24"/>
        </w:rPr>
      </w:pPr>
      <w:r>
        <w:rPr>
          <w:sz w:val="24"/>
        </w:rPr>
        <w:t>В случае выявления оснований для отказа в предоставлении арендуемого земельного участка бесплатно в собственность, предусмотренных подпунктом 2.11.2 настоящего Регламента, специалист Уполномоченного органа, ответственный за предоставление муниципальной услуги, подготавливает проект постановления администрации Артемовского городского округа об отказе в предоставлении арендуемого земельного участка бесплатно в собственность и направляет проект постановления администрации Артемовского городского округа на согласование и подписание в порядке, предусмотренном муниципальными правовыми актами Артемовского городского округа.</w:t>
      </w:r>
    </w:p>
    <w:p w14:paraId="42010000">
      <w:pPr>
        <w:spacing w:line="360" w:lineRule="auto"/>
        <w:ind w:firstLine="709" w:left="0"/>
        <w:jc w:val="both"/>
        <w:rPr>
          <w:sz w:val="24"/>
        </w:rPr>
      </w:pPr>
      <w:r>
        <w:rPr>
          <w:sz w:val="24"/>
        </w:rPr>
        <w:t>Специалист Уполномоченного орган, ответственный за предоставление муниципальной услуги, подготавливает проект уведомления заявителям (заявителю) об отказе в предоставлении арендуемого земельного участка бесплатно в собственность и направляет его на подписание в порядке, предусмотренном муниципальными правовыми актами Артемовского городского округа.</w:t>
      </w:r>
    </w:p>
    <w:p w14:paraId="43010000">
      <w:pPr>
        <w:spacing w:line="360" w:lineRule="auto"/>
        <w:ind w:firstLine="709" w:left="0"/>
        <w:jc w:val="both"/>
        <w:rPr>
          <w:sz w:val="24"/>
        </w:rPr>
      </w:pPr>
      <w:r>
        <w:rPr>
          <w:sz w:val="24"/>
        </w:rPr>
        <w:t>Срок выполнения административной процедуры - в течение 25 календарных дней со дня поступления специалисту Уполномоченного органа, ответственного за предоставление муниципальной услуги, на рассмотрение заявления о предоставлении арендуемого земельного участка бесплатно в собственность с приложенным пакетом документов, необходимого для предо</w:t>
      </w:r>
      <w:r>
        <w:rPr>
          <w:sz w:val="24"/>
        </w:rPr>
        <w:t>ставления муниципальной услуги.</w:t>
      </w:r>
    </w:p>
    <w:p w14:paraId="44010000">
      <w:pPr>
        <w:spacing w:line="360" w:lineRule="auto"/>
        <w:ind/>
        <w:jc w:val="both"/>
        <w:rPr>
          <w:sz w:val="24"/>
        </w:rPr>
      </w:pPr>
      <w:r>
        <w:rPr>
          <w:sz w:val="24"/>
        </w:rPr>
        <w:tab/>
      </w:r>
      <w:r>
        <w:rPr>
          <w:sz w:val="24"/>
        </w:rPr>
        <w:t>Граждане, получившие в собственность бесплатно арендованный земельный участок, считаются реализовавшими свое право на получение земельного участка в рамках настоящего Закона</w:t>
      </w:r>
    </w:p>
    <w:p w14:paraId="45010000">
      <w:pPr>
        <w:spacing w:line="360" w:lineRule="auto"/>
        <w:ind/>
        <w:jc w:val="both"/>
        <w:rPr>
          <w:sz w:val="24"/>
        </w:rPr>
      </w:pPr>
      <w:r>
        <w:rPr>
          <w:sz w:val="24"/>
        </w:rPr>
        <w:tab/>
      </w:r>
      <w:r>
        <w:rPr>
          <w:sz w:val="24"/>
        </w:rPr>
        <w:t xml:space="preserve">3.3.4. </w:t>
      </w:r>
      <w:r>
        <w:rPr>
          <w:sz w:val="24"/>
        </w:rPr>
        <w:t xml:space="preserve">В случае включения заявителей (заявителя) в реестр граждан, имеющих право на предоставление земельного участка бесплатно в собственность, другого муниципального образования, с которым заключено соглашение, специалист Уполномоченного органа, ответственный за предоставление муниципальной услуги, не позднее следующего дня со дня получения указанной информации подготавливает проект постановления об исключении заявителей (заявителя) из Реестра и направляет его на согласование и подписание в порядке, </w:t>
      </w:r>
      <w:r>
        <w:rPr>
          <w:sz w:val="24"/>
        </w:rPr>
        <w:t>предусмотренном муниципальными правовыми актами Артемовского городского округа.</w:t>
      </w:r>
    </w:p>
    <w:p w14:paraId="46010000">
      <w:pPr>
        <w:spacing w:line="360" w:lineRule="auto"/>
        <w:ind w:firstLine="709" w:left="0"/>
        <w:jc w:val="both"/>
        <w:rPr>
          <w:sz w:val="24"/>
        </w:rPr>
      </w:pPr>
      <w:r>
        <w:rPr>
          <w:sz w:val="24"/>
        </w:rPr>
        <w:t>Специалист Уполномоченного органа,  ответственный за предоставление муниципальной услуги, подготавливает проект уведомления об исключении заявителей (заявителя) из Реестра и направляет его на согласование и подписание в порядке, преду</w:t>
      </w:r>
      <w:r>
        <w:rPr>
          <w:sz w:val="24"/>
        </w:rPr>
        <w:t>смотренном муниципальными правовыми актами Артемовского городского округа.</w:t>
      </w:r>
    </w:p>
    <w:p w14:paraId="47010000">
      <w:pPr>
        <w:tabs>
          <w:tab w:leader="none" w:pos="567" w:val="left"/>
        </w:tabs>
        <w:spacing w:line="360" w:lineRule="auto"/>
        <w:ind w:firstLine="709" w:left="0"/>
        <w:jc w:val="both"/>
        <w:rPr>
          <w:sz w:val="24"/>
        </w:rPr>
      </w:pPr>
      <w:r>
        <w:rPr>
          <w:sz w:val="24"/>
        </w:rPr>
        <w:tab/>
      </w:r>
      <w:r>
        <w:rPr>
          <w:sz w:val="24"/>
        </w:rPr>
        <w:t>3.4.</w:t>
      </w:r>
      <w:r>
        <w:rPr>
          <w:sz w:val="24"/>
        </w:rPr>
        <w:t xml:space="preserve"> Особенности предоставления муниципальной услуги в электронной форме</w:t>
      </w:r>
    </w:p>
    <w:p w14:paraId="48010000">
      <w:pPr>
        <w:tabs>
          <w:tab w:leader="none" w:pos="567" w:val="left"/>
        </w:tabs>
        <w:spacing w:line="360" w:lineRule="auto"/>
        <w:ind w:firstLine="709" w:left="0"/>
        <w:jc w:val="both"/>
        <w:rPr>
          <w:sz w:val="24"/>
        </w:rPr>
      </w:pPr>
      <w:r>
        <w:rPr>
          <w:sz w:val="24"/>
        </w:rPr>
        <w:tab/>
      </w:r>
      <w:r>
        <w:rPr>
          <w:sz w:val="24"/>
        </w:rPr>
        <w:t xml:space="preserve">Муниципальная услуга в электронной форме </w:t>
      </w:r>
      <w:r>
        <w:rPr>
          <w:sz w:val="24"/>
        </w:rPr>
        <w:t xml:space="preserve">предоставляется в соответствии с пунктом </w:t>
      </w:r>
      <w:r>
        <w:rPr>
          <w:sz w:val="24"/>
        </w:rPr>
        <w:t xml:space="preserve">3 </w:t>
      </w:r>
      <w:r>
        <w:rPr>
          <w:sz w:val="24"/>
        </w:rPr>
        <w:t xml:space="preserve">настоящего </w:t>
      </w:r>
      <w:r>
        <w:rPr>
          <w:sz w:val="24"/>
        </w:rPr>
        <w:t>Р</w:t>
      </w:r>
      <w:r>
        <w:rPr>
          <w:sz w:val="24"/>
        </w:rPr>
        <w:t>егламента.</w:t>
      </w:r>
    </w:p>
    <w:p w14:paraId="49010000">
      <w:pPr>
        <w:widowControl w:val="0"/>
        <w:spacing w:line="360" w:lineRule="auto"/>
        <w:ind w:firstLine="709" w:left="0"/>
        <w:jc w:val="both"/>
        <w:rPr>
          <w:sz w:val="24"/>
        </w:rPr>
      </w:pPr>
      <w:r>
        <w:rPr>
          <w:sz w:val="24"/>
        </w:rPr>
        <w:t>При предоставлении</w:t>
      </w:r>
      <w:r>
        <w:rPr>
          <w:sz w:val="24"/>
        </w:rPr>
        <w:t xml:space="preserve"> государственных и муниципальных услуг </w:t>
      </w:r>
      <w:r>
        <w:rPr>
          <w:sz w:val="24"/>
        </w:rPr>
        <w:t>в электронной форме идентификация и аутентификация могут</w:t>
      </w:r>
      <w:r>
        <w:rPr>
          <w:sz w:val="24"/>
        </w:rPr>
        <w:t xml:space="preserve"> осуществляться посредством:</w:t>
      </w:r>
    </w:p>
    <w:p w14:paraId="4A010000">
      <w:pPr>
        <w:widowControl w:val="0"/>
        <w:spacing w:line="360" w:lineRule="auto"/>
        <w:ind w:firstLine="709" w:left="0"/>
        <w:jc w:val="both"/>
        <w:rPr>
          <w:sz w:val="24"/>
        </w:rPr>
      </w:pPr>
      <w:r>
        <w:rPr>
          <w:sz w:val="24"/>
        </w:rPr>
        <w:t>1) единой системы идентификац</w:t>
      </w:r>
      <w:r>
        <w:rPr>
          <w:sz w:val="24"/>
        </w:rPr>
        <w:t xml:space="preserve">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w:t>
      </w:r>
      <w:r>
        <w:rPr>
          <w:sz w:val="24"/>
        </w:rPr>
        <w:t>информационных системах;</w:t>
      </w:r>
    </w:p>
    <w:p w14:paraId="4B010000">
      <w:pPr>
        <w:tabs>
          <w:tab w:leader="none" w:pos="567" w:val="left"/>
        </w:tabs>
        <w:spacing w:line="360" w:lineRule="auto"/>
        <w:ind w:firstLine="709" w:left="0"/>
        <w:jc w:val="both"/>
        <w:rPr>
          <w:sz w:val="24"/>
        </w:rPr>
      </w:pPr>
      <w:r>
        <w:rPr>
          <w:sz w:val="24"/>
        </w:rPr>
        <w:tab/>
      </w:r>
      <w:r>
        <w:rPr>
          <w:sz w:val="24"/>
        </w:rPr>
        <w:t>2) единой системы идентификации и аутентификации и единой информационной системы персональных данных, обеспечивающей обработ</w:t>
      </w:r>
      <w:r>
        <w:rPr>
          <w:sz w:val="24"/>
        </w:rPr>
        <w:t xml:space="preserve">ку, включая сбор и хранение, биометрических персональных данных, их проверку </w:t>
      </w:r>
      <w:r>
        <w:rPr>
          <w:sz w:val="24"/>
        </w:rPr>
        <w:t>и передачу информации о степени их соответствия предоставленным биометрическим персональным данным физического лица</w:t>
      </w:r>
      <w:r>
        <w:rPr>
          <w:sz w:val="24"/>
        </w:rPr>
        <w:t>.</w:t>
      </w:r>
    </w:p>
    <w:p w14:paraId="4C010000">
      <w:pPr>
        <w:spacing w:line="360" w:lineRule="auto"/>
        <w:ind w:firstLine="709" w:left="0"/>
        <w:jc w:val="both"/>
        <w:rPr>
          <w:sz w:val="24"/>
        </w:rPr>
      </w:pPr>
      <w:r>
        <w:rPr>
          <w:sz w:val="24"/>
        </w:rPr>
        <w:t xml:space="preserve">3.3. </w:t>
      </w:r>
      <w:r>
        <w:rPr>
          <w:sz w:val="24"/>
        </w:rPr>
        <w:t>Особенности предоставления муниципальной услуги в МФЦ</w:t>
      </w:r>
    </w:p>
    <w:p w14:paraId="4D010000">
      <w:pPr>
        <w:tabs>
          <w:tab w:leader="none" w:pos="567" w:val="left"/>
        </w:tabs>
        <w:spacing w:line="360" w:lineRule="auto"/>
        <w:ind w:firstLine="709" w:left="0"/>
        <w:jc w:val="both"/>
        <w:rPr>
          <w:sz w:val="24"/>
        </w:rPr>
      </w:pPr>
      <w:r>
        <w:rPr>
          <w:sz w:val="24"/>
        </w:rPr>
        <w:tab/>
      </w:r>
      <w:r>
        <w:rPr>
          <w:sz w:val="24"/>
        </w:rPr>
        <w:t xml:space="preserve">3.3.1. </w:t>
      </w:r>
      <w:r>
        <w:rPr>
          <w:sz w:val="24"/>
        </w:rPr>
        <w:t xml:space="preserve">В соответствии с заключенным соглашением о взаимодействии между уполномоченным МФЦ (далее – УМФЦ) и </w:t>
      </w:r>
      <w:r>
        <w:rPr>
          <w:sz w:val="24"/>
        </w:rPr>
        <w:t>Администрацией</w:t>
      </w:r>
      <w:r>
        <w:rPr>
          <w:sz w:val="24"/>
        </w:rPr>
        <w:t xml:space="preserve"> об организации предоставления муниципальной услуги, МФЦ осуществляет следующие административные процедуры:</w:t>
      </w:r>
    </w:p>
    <w:p w14:paraId="4E010000">
      <w:pPr>
        <w:spacing w:after="0" w:line="360" w:lineRule="auto"/>
        <w:ind w:firstLine="709" w:left="0"/>
        <w:contextualSpacing w:val="0"/>
        <w:jc w:val="both"/>
        <w:rPr>
          <w:rFonts w:ascii="Times New Roman" w:hAnsi="Times New Roman"/>
          <w:sz w:val="24"/>
        </w:rPr>
      </w:pPr>
      <w:r>
        <w:rPr>
          <w:rFonts w:ascii="Times New Roman" w:hAnsi="Times New Roman"/>
          <w:sz w:val="24"/>
        </w:rPr>
        <w:t>1) и</w:t>
      </w:r>
      <w:r>
        <w:rPr>
          <w:rFonts w:ascii="Times New Roman" w:hAnsi="Times New Roman"/>
          <w:sz w:val="24"/>
        </w:rPr>
        <w:t>нформирование (консультация) по порядку предоставления муни</w:t>
      </w:r>
      <w:r>
        <w:rPr>
          <w:rFonts w:ascii="Times New Roman" w:hAnsi="Times New Roman"/>
          <w:sz w:val="24"/>
        </w:rPr>
        <w:t>ципальной услуги;</w:t>
      </w:r>
    </w:p>
    <w:p w14:paraId="4F010000">
      <w:pPr>
        <w:widowControl w:val="0"/>
        <w:tabs>
          <w:tab w:leader="none" w:pos="567" w:val="left"/>
        </w:tabs>
        <w:spacing w:after="0" w:line="360" w:lineRule="auto"/>
        <w:ind w:firstLine="709" w:left="0"/>
        <w:contextualSpacing w:val="0"/>
        <w:jc w:val="both"/>
        <w:rPr>
          <w:rFonts w:ascii="Times New Roman" w:hAnsi="Times New Roman"/>
          <w:sz w:val="24"/>
        </w:rPr>
      </w:pPr>
      <w:r>
        <w:rPr>
          <w:rFonts w:ascii="Times New Roman" w:hAnsi="Times New Roman"/>
          <w:sz w:val="24"/>
        </w:rPr>
        <w:tab/>
      </w:r>
      <w:r>
        <w:rPr>
          <w:rFonts w:ascii="Times New Roman" w:hAnsi="Times New Roman"/>
          <w:sz w:val="24"/>
        </w:rPr>
        <w:t>2) п</w:t>
      </w:r>
      <w:r>
        <w:rPr>
          <w:rFonts w:ascii="Times New Roman" w:hAnsi="Times New Roman"/>
          <w:sz w:val="24"/>
        </w:rPr>
        <w:t>рием и регистрация запроса и документов от заявителя для получения муниципальной услуги;</w:t>
      </w:r>
      <w:r>
        <w:rPr>
          <w:rFonts w:ascii="Times New Roman" w:hAnsi="Times New Roman"/>
          <w:sz w:val="24"/>
        </w:rPr>
        <w:t xml:space="preserve"> </w:t>
      </w:r>
    </w:p>
    <w:p w14:paraId="50010000">
      <w:pPr>
        <w:widowControl w:val="0"/>
        <w:tabs>
          <w:tab w:leader="none" w:pos="567" w:val="left"/>
        </w:tabs>
        <w:spacing w:after="0" w:line="360" w:lineRule="auto"/>
        <w:ind w:firstLine="709" w:left="0"/>
        <w:contextualSpacing w:val="0"/>
        <w:jc w:val="both"/>
        <w:rPr>
          <w:rFonts w:ascii="Times New Roman" w:hAnsi="Times New Roman"/>
          <w:sz w:val="24"/>
        </w:rPr>
      </w:pPr>
      <w:r>
        <w:rPr>
          <w:rFonts w:ascii="Times New Roman" w:hAnsi="Times New Roman"/>
          <w:sz w:val="24"/>
        </w:rPr>
        <w:tab/>
      </w:r>
      <w:r>
        <w:rPr>
          <w:rFonts w:ascii="Times New Roman" w:hAnsi="Times New Roman"/>
          <w:sz w:val="24"/>
        </w:rPr>
        <w:t>3) с</w:t>
      </w:r>
      <w:r>
        <w:rPr>
          <w:rFonts w:ascii="Times New Roman" w:hAnsi="Times New Roman"/>
          <w:sz w:val="24"/>
        </w:rPr>
        <w:t>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14:paraId="51010000">
      <w:pPr>
        <w:widowControl w:val="0"/>
        <w:tabs>
          <w:tab w:leader="none" w:pos="567" w:val="left"/>
        </w:tabs>
        <w:spacing w:after="0" w:line="360" w:lineRule="auto"/>
        <w:ind w:firstLine="709" w:left="0"/>
        <w:contextualSpacing w:val="1"/>
        <w:jc w:val="both"/>
        <w:rPr>
          <w:rFonts w:ascii="Times New Roman" w:hAnsi="Times New Roman"/>
          <w:sz w:val="24"/>
        </w:rPr>
      </w:pPr>
      <w:r>
        <w:rPr>
          <w:rFonts w:ascii="Times New Roman" w:hAnsi="Times New Roman"/>
          <w:sz w:val="24"/>
        </w:rPr>
        <w:tab/>
      </w:r>
      <w:r>
        <w:rPr>
          <w:rFonts w:ascii="Times New Roman" w:hAnsi="Times New Roman"/>
          <w:sz w:val="24"/>
        </w:rPr>
        <w:t xml:space="preserve">3.3.2. </w:t>
      </w:r>
      <w:r>
        <w:rPr>
          <w:rFonts w:ascii="Times New Roman" w:hAnsi="Times New Roman"/>
          <w:sz w:val="24"/>
        </w:rPr>
        <w:t xml:space="preserve">Осуществление административной процедуры «Информирование (консультация) по порядку предоставления муниципальной услуги» </w:t>
      </w:r>
    </w:p>
    <w:p w14:paraId="52010000">
      <w:pPr>
        <w:widowControl w:val="0"/>
        <w:tabs>
          <w:tab w:leader="none" w:pos="567" w:val="left"/>
        </w:tabs>
        <w:spacing w:after="0" w:line="360" w:lineRule="auto"/>
        <w:ind w:firstLine="709" w:left="0"/>
        <w:contextualSpacing w:val="1"/>
        <w:jc w:val="both"/>
        <w:rPr>
          <w:rFonts w:ascii="Times New Roman" w:hAnsi="Times New Roman"/>
          <w:sz w:val="24"/>
        </w:rPr>
      </w:pPr>
      <w:r>
        <w:rPr>
          <w:rFonts w:ascii="Times New Roman" w:hAnsi="Times New Roman"/>
          <w:sz w:val="24"/>
        </w:rPr>
        <w:tab/>
      </w:r>
      <w:r>
        <w:rPr>
          <w:rFonts w:ascii="Times New Roman" w:hAnsi="Times New Roman"/>
          <w:sz w:val="24"/>
        </w:rPr>
        <w:t>Административную процедуру осуществляет специалист МФЦ. Специалист МФЦ обеспечивает информационную поддержку заявителя при личном обращении заявителя в МФЦ, в организации, привлекаемы</w:t>
      </w:r>
      <w:r>
        <w:rPr>
          <w:rFonts w:ascii="Times New Roman" w:hAnsi="Times New Roman"/>
          <w:sz w:val="24"/>
        </w:rPr>
        <w:t>е</w:t>
      </w:r>
      <w:r>
        <w:rPr>
          <w:rFonts w:ascii="Times New Roman" w:hAnsi="Times New Roman"/>
          <w:sz w:val="24"/>
        </w:rPr>
        <w:t xml:space="preserve"> к реализации функций МФЦ (далее – привлекаемые организации</w:t>
      </w:r>
      <w:r>
        <w:rPr>
          <w:rFonts w:ascii="Times New Roman" w:hAnsi="Times New Roman"/>
          <w:sz w:val="24"/>
        </w:rPr>
        <w:t>)</w:t>
      </w:r>
      <w:r>
        <w:rPr>
          <w:rFonts w:ascii="Times New Roman" w:hAnsi="Times New Roman"/>
          <w:sz w:val="24"/>
        </w:rPr>
        <w:t>,</w:t>
      </w:r>
      <w:r>
        <w:rPr>
          <w:rFonts w:ascii="Times New Roman" w:hAnsi="Times New Roman"/>
          <w:sz w:val="24"/>
        </w:rPr>
        <w:t xml:space="preserve"> или при обращении в центр телефонного обслуживания УМФЦ по следующим вопросам:</w:t>
      </w:r>
    </w:p>
    <w:p w14:paraId="53010000">
      <w:pPr>
        <w:tabs>
          <w:tab w:leader="none" w:pos="567" w:val="left"/>
        </w:tabs>
        <w:spacing w:after="0" w:line="360" w:lineRule="auto"/>
        <w:ind w:firstLine="709" w:left="0"/>
        <w:contextualSpacing w:val="1"/>
        <w:jc w:val="both"/>
        <w:rPr>
          <w:rFonts w:ascii="Times New Roman" w:hAnsi="Times New Roman"/>
          <w:sz w:val="24"/>
        </w:rPr>
      </w:pPr>
      <w:r>
        <w:rPr>
          <w:rFonts w:ascii="Times New Roman" w:hAnsi="Times New Roman"/>
          <w:sz w:val="24"/>
        </w:rPr>
        <w:t>срок предоставления муниципальной услуги;</w:t>
      </w:r>
    </w:p>
    <w:p w14:paraId="54010000">
      <w:pPr>
        <w:tabs>
          <w:tab w:leader="none" w:pos="567" w:val="left"/>
        </w:tabs>
        <w:spacing w:after="0" w:line="360" w:lineRule="auto"/>
        <w:ind w:firstLine="709" w:left="0"/>
        <w:contextualSpacing w:val="1"/>
        <w:jc w:val="both"/>
        <w:rPr>
          <w:rFonts w:ascii="Times New Roman" w:hAnsi="Times New Roman"/>
          <w:sz w:val="24"/>
        </w:rPr>
      </w:pPr>
      <w:r>
        <w:rPr>
          <w:rFonts w:ascii="Times New Roman" w:hAnsi="Times New Roman"/>
          <w:sz w:val="24"/>
        </w:rPr>
        <w:t>информаци</w:t>
      </w:r>
      <w:r>
        <w:rPr>
          <w:rFonts w:ascii="Times New Roman" w:hAnsi="Times New Roman"/>
          <w:sz w:val="24"/>
        </w:rPr>
        <w:t>я</w:t>
      </w:r>
      <w:r>
        <w:rPr>
          <w:rFonts w:ascii="Times New Roman" w:hAnsi="Times New Roman"/>
          <w:sz w:val="24"/>
        </w:rPr>
        <w:t xml:space="preserve"> о дополнительных (сопутствующих) услугах</w:t>
      </w:r>
      <w:r>
        <w:rPr>
          <w:rFonts w:ascii="Times New Roman" w:hAnsi="Times New Roman"/>
          <w:sz w:val="24"/>
        </w:rPr>
        <w:t>, а также об услугах, необходимых и обязательных для предоставления муниципальной услуги, размерах и порядке их оплаты;</w:t>
      </w:r>
    </w:p>
    <w:p w14:paraId="55010000">
      <w:pPr>
        <w:spacing w:after="0" w:line="360" w:lineRule="auto"/>
        <w:ind w:firstLine="709" w:left="0"/>
        <w:contextualSpacing w:val="1"/>
        <w:jc w:val="both"/>
        <w:rPr>
          <w:rFonts w:ascii="Times New Roman" w:hAnsi="Times New Roman"/>
          <w:sz w:val="24"/>
        </w:rPr>
      </w:pPr>
      <w:r>
        <w:rPr>
          <w:rFonts w:ascii="Times New Roman" w:hAnsi="Times New Roman"/>
          <w:sz w:val="24"/>
        </w:rPr>
        <w:t>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14:paraId="56010000">
      <w:pPr>
        <w:spacing w:after="0" w:line="360" w:lineRule="auto"/>
        <w:ind w:firstLine="709" w:left="0"/>
        <w:contextualSpacing w:val="1"/>
        <w:jc w:val="both"/>
        <w:rPr>
          <w:rFonts w:ascii="Times New Roman" w:hAnsi="Times New Roman"/>
          <w:sz w:val="24"/>
        </w:rPr>
      </w:pPr>
      <w:r>
        <w:rPr>
          <w:rFonts w:ascii="Times New Roman" w:hAnsi="Times New Roman"/>
          <w:sz w:val="24"/>
        </w:rPr>
        <w:t>информаци</w:t>
      </w:r>
      <w:r>
        <w:rPr>
          <w:rFonts w:ascii="Times New Roman" w:hAnsi="Times New Roman"/>
          <w:sz w:val="24"/>
        </w:rPr>
        <w:t>я</w:t>
      </w:r>
      <w:r>
        <w:rPr>
          <w:rFonts w:ascii="Times New Roman" w:hAnsi="Times New Roman"/>
          <w:sz w:val="24"/>
        </w:rPr>
        <w:t xml:space="preserve">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14:paraId="57010000">
      <w:pPr>
        <w:spacing w:after="0" w:line="360" w:lineRule="auto"/>
        <w:ind w:firstLine="709" w:left="0"/>
        <w:contextualSpacing w:val="1"/>
        <w:jc w:val="both"/>
        <w:rPr>
          <w:rFonts w:ascii="Times New Roman" w:hAnsi="Times New Roman"/>
          <w:sz w:val="24"/>
        </w:rPr>
      </w:pPr>
      <w:r>
        <w:rPr>
          <w:rFonts w:ascii="Times New Roman" w:hAnsi="Times New Roman"/>
          <w:sz w:val="24"/>
        </w:rPr>
        <w:t>информаци</w:t>
      </w:r>
      <w:r>
        <w:rPr>
          <w:rFonts w:ascii="Times New Roman" w:hAnsi="Times New Roman"/>
          <w:sz w:val="24"/>
        </w:rPr>
        <w:t>я</w:t>
      </w:r>
      <w:r>
        <w:rPr>
          <w:rFonts w:ascii="Times New Roman" w:hAnsi="Times New Roman"/>
          <w:sz w:val="24"/>
        </w:rPr>
        <w:t xml:space="preserve">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14:paraId="58010000">
      <w:pPr>
        <w:spacing w:after="0" w:line="360" w:lineRule="auto"/>
        <w:ind w:firstLine="709" w:left="0"/>
        <w:contextualSpacing w:val="1"/>
        <w:jc w:val="both"/>
        <w:rPr>
          <w:rFonts w:ascii="Times New Roman" w:hAnsi="Times New Roman"/>
          <w:sz w:val="24"/>
        </w:rPr>
      </w:pPr>
      <w:r>
        <w:rPr>
          <w:rFonts w:ascii="Times New Roman" w:hAnsi="Times New Roman"/>
          <w:sz w:val="24"/>
        </w:rPr>
        <w:t>режим работы и адреса иных МФЦ и привлекаемых организаций, находящихся на территории субъекта Российской Федерации;</w:t>
      </w:r>
    </w:p>
    <w:p w14:paraId="59010000">
      <w:pPr>
        <w:spacing w:after="0" w:line="360" w:lineRule="auto"/>
        <w:ind w:firstLine="709" w:left="0"/>
        <w:contextualSpacing w:val="1"/>
        <w:jc w:val="both"/>
        <w:rPr>
          <w:rFonts w:ascii="Times New Roman" w:hAnsi="Times New Roman"/>
          <w:sz w:val="24"/>
        </w:rPr>
      </w:pPr>
      <w:r>
        <w:rPr>
          <w:rFonts w:ascii="Times New Roman" w:hAnsi="Times New Roman"/>
          <w:sz w:val="24"/>
        </w:rPr>
        <w:t>ин</w:t>
      </w:r>
      <w:r>
        <w:rPr>
          <w:rFonts w:ascii="Times New Roman" w:hAnsi="Times New Roman"/>
          <w:sz w:val="24"/>
        </w:rPr>
        <w:t>ая</w:t>
      </w:r>
      <w:r>
        <w:rPr>
          <w:rFonts w:ascii="Times New Roman" w:hAnsi="Times New Roman"/>
          <w:sz w:val="24"/>
        </w:rPr>
        <w:t xml:space="preserve"> информаци</w:t>
      </w:r>
      <w:r>
        <w:rPr>
          <w:rFonts w:ascii="Times New Roman" w:hAnsi="Times New Roman"/>
          <w:sz w:val="24"/>
        </w:rPr>
        <w:t>я</w:t>
      </w:r>
      <w:r>
        <w:rPr>
          <w:rFonts w:ascii="Times New Roman" w:hAnsi="Times New Roman"/>
          <w:sz w:val="24"/>
        </w:rPr>
        <w:t>, необходим</w:t>
      </w:r>
      <w:r>
        <w:rPr>
          <w:rFonts w:ascii="Times New Roman" w:hAnsi="Times New Roman"/>
          <w:sz w:val="24"/>
        </w:rPr>
        <w:t>ая</w:t>
      </w:r>
      <w:r>
        <w:rPr>
          <w:rFonts w:ascii="Times New Roman" w:hAnsi="Times New Roman"/>
          <w:sz w:val="24"/>
        </w:rPr>
        <w:t xml:space="preserve">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14:paraId="5A010000">
      <w:pPr>
        <w:tabs>
          <w:tab w:leader="none" w:pos="567" w:val="left"/>
        </w:tabs>
        <w:spacing w:after="0" w:line="360" w:lineRule="auto"/>
        <w:ind w:firstLine="709" w:left="0"/>
        <w:contextualSpacing w:val="1"/>
        <w:jc w:val="both"/>
        <w:rPr>
          <w:rFonts w:ascii="Times New Roman" w:hAnsi="Times New Roman"/>
          <w:sz w:val="24"/>
        </w:rPr>
      </w:pPr>
      <w:r>
        <w:rPr>
          <w:rFonts w:ascii="Times New Roman" w:hAnsi="Times New Roman"/>
          <w:sz w:val="24"/>
        </w:rPr>
        <w:tab/>
      </w:r>
      <w:r>
        <w:rPr>
          <w:rFonts w:ascii="Times New Roman" w:hAnsi="Times New Roman"/>
          <w:sz w:val="24"/>
        </w:rPr>
        <w:t xml:space="preserve">3.3.3. </w:t>
      </w:r>
      <w:r>
        <w:rPr>
          <w:rFonts w:ascii="Times New Roman" w:hAnsi="Times New Roman"/>
          <w:sz w:val="24"/>
        </w:rPr>
        <w:t>Осуществление административной процедуры «Прием и регистрация запроса и документов»</w:t>
      </w:r>
    </w:p>
    <w:p w14:paraId="5B010000">
      <w:pPr>
        <w:spacing w:line="360" w:lineRule="auto"/>
        <w:ind w:firstLine="709" w:left="0"/>
        <w:jc w:val="both"/>
        <w:rPr>
          <w:sz w:val="24"/>
        </w:rPr>
      </w:pPr>
      <w:r>
        <w:rPr>
          <w:sz w:val="24"/>
        </w:rPr>
        <w:t xml:space="preserve">Административную процедуру </w:t>
      </w:r>
      <w:r>
        <w:rPr>
          <w:sz w:val="24"/>
        </w:rPr>
        <w:t>осуществляет специалист МФЦ, ответственный за прием и регистрацию запроса и документов (далее – специалист приема МФЦ).</w:t>
      </w:r>
    </w:p>
    <w:p w14:paraId="5C010000">
      <w:pPr>
        <w:widowControl w:val="0"/>
        <w:spacing w:line="360" w:lineRule="auto"/>
        <w:ind w:firstLine="709" w:left="0"/>
        <w:jc w:val="both"/>
        <w:rPr>
          <w:sz w:val="24"/>
        </w:rPr>
      </w:pPr>
      <w:r>
        <w:rPr>
          <w:sz w:val="24"/>
        </w:rPr>
        <w:t xml:space="preserve">В целях предоставления государственных и муниципальных услуг </w:t>
      </w:r>
      <w:r>
        <w:rPr>
          <w:sz w:val="24"/>
        </w:rPr>
        <w:br/>
      </w:r>
      <w:r>
        <w:rPr>
          <w:sz w:val="24"/>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w:t>
      </w:r>
      <w:r>
        <w:rPr>
          <w:sz w:val="24"/>
        </w:rPr>
        <w:t xml:space="preserve"> 14.1 Федерального закона от 27.07.</w:t>
      </w:r>
      <w:r>
        <w:rPr>
          <w:sz w:val="24"/>
        </w:rPr>
        <w:t>2006          № 149-ФЗ «Об информации, информационных технологиях и о защите информации</w:t>
      </w:r>
    </w:p>
    <w:p w14:paraId="5D010000">
      <w:pPr>
        <w:widowControl w:val="0"/>
        <w:spacing w:line="360" w:lineRule="auto"/>
        <w:ind w:firstLine="709" w:left="0"/>
        <w:jc w:val="both"/>
      </w:pPr>
      <w:r>
        <w:t xml:space="preserve">Специалист приема МФЦ проверяет документы, предоставленные заявителем, на полноту и соответствие требованиям, установленным настоящим </w:t>
      </w:r>
      <w:r>
        <w:t>Р</w:t>
      </w:r>
      <w:r>
        <w:t>егламентом:</w:t>
      </w:r>
    </w:p>
    <w:p w14:paraId="5E010000">
      <w:pPr>
        <w:widowControl w:val="0"/>
        <w:tabs>
          <w:tab w:leader="none" w:pos="567" w:val="left"/>
        </w:tabs>
        <w:spacing w:after="0" w:line="360" w:lineRule="auto"/>
        <w:ind w:firstLine="709" w:left="0"/>
        <w:contextualSpacing w:val="0"/>
        <w:jc w:val="both"/>
        <w:rPr>
          <w:rFonts w:ascii="Times New Roman" w:hAnsi="Times New Roman"/>
          <w:sz w:val="24"/>
        </w:rPr>
      </w:pPr>
      <w:r>
        <w:rPr>
          <w:rFonts w:ascii="Times New Roman" w:hAnsi="Times New Roman"/>
          <w:sz w:val="24"/>
        </w:rPr>
        <w:t xml:space="preserve">в случае наличия оснований для отказа в приеме документов, определенных в пункте 10 настоящего </w:t>
      </w:r>
      <w:r>
        <w:rPr>
          <w:rFonts w:ascii="Times New Roman" w:hAnsi="Times New Roman"/>
          <w:sz w:val="24"/>
        </w:rPr>
        <w:t>Р</w:t>
      </w:r>
      <w:r>
        <w:rPr>
          <w:rFonts w:ascii="Times New Roman" w:hAnsi="Times New Roman"/>
          <w:sz w:val="24"/>
        </w:rPr>
        <w:t>егламента, уведомляет заявителя о возможности получения отказа в предоставлении муниципальной услуги.</w:t>
      </w:r>
      <w:r>
        <w:rPr>
          <w:rFonts w:ascii="Times New Roman" w:hAnsi="Times New Roman"/>
          <w:sz w:val="24"/>
        </w:rPr>
        <w:t xml:space="preserve"> </w:t>
      </w:r>
    </w:p>
    <w:p w14:paraId="5F010000">
      <w:pPr>
        <w:widowControl w:val="0"/>
        <w:tabs>
          <w:tab w:leader="none" w:pos="567" w:val="left"/>
        </w:tabs>
        <w:spacing w:after="0" w:line="360" w:lineRule="auto"/>
        <w:ind w:firstLine="709" w:left="0"/>
        <w:contextualSpacing w:val="0"/>
        <w:jc w:val="both"/>
        <w:rPr>
          <w:rFonts w:ascii="Times New Roman" w:hAnsi="Times New Roman"/>
          <w:sz w:val="24"/>
        </w:rPr>
      </w:pPr>
      <w:r>
        <w:rPr>
          <w:rFonts w:ascii="Times New Roman" w:hAnsi="Times New Roman"/>
          <w:sz w:val="24"/>
        </w:rPr>
        <w:t>если заявитель настаивает на приеме документов, специалист приема МФЦ делает в расписке отметку «принято по требованию».</w:t>
      </w:r>
      <w:r>
        <w:rPr>
          <w:rFonts w:ascii="Times New Roman" w:hAnsi="Times New Roman"/>
          <w:sz w:val="24"/>
        </w:rPr>
        <w:t xml:space="preserve"> </w:t>
      </w:r>
      <w:r>
        <w:rPr>
          <w:rFonts w:ascii="Times New Roman" w:hAnsi="Times New Roman"/>
          <w:sz w:val="24"/>
        </w:rPr>
        <w:t xml:space="preserve">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w:t>
      </w:r>
      <w:r>
        <w:rPr>
          <w:rFonts w:ascii="Times New Roman" w:hAnsi="Times New Roman"/>
          <w:sz w:val="24"/>
        </w:rPr>
        <w:t>Р</w:t>
      </w:r>
      <w:r>
        <w:rPr>
          <w:rFonts w:ascii="Times New Roman" w:hAnsi="Times New Roman"/>
          <w:sz w:val="24"/>
        </w:rPr>
        <w:t>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14:paraId="60010000">
      <w:pPr>
        <w:spacing w:line="360" w:lineRule="auto"/>
        <w:ind w:firstLine="709" w:left="0"/>
        <w:jc w:val="both"/>
      </w:pPr>
      <w:r>
        <w:t>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w:t>
      </w:r>
      <w:r>
        <w:t>,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w:t>
      </w:r>
      <w:r>
        <w:t>,</w:t>
      </w:r>
      <w:r>
        <w:t xml:space="preserve"> и расписаться, после чего создает электронные образы подписанного заявления, представленных заявителем документов (</w:t>
      </w:r>
      <w:r>
        <w:t>схема расположения земельного участка сканируется в цвете</w:t>
      </w:r>
      <w:r>
        <w:t>) и расписки, подписанной заявителем. Заявление, документы, представленные заявителем, и расписка после сканирования возвращаются заявителю.</w:t>
      </w:r>
    </w:p>
    <w:p w14:paraId="61010000">
      <w:pPr>
        <w:spacing w:line="360" w:lineRule="auto"/>
        <w:ind w:firstLine="709" w:left="0"/>
        <w:jc w:val="both"/>
      </w:pPr>
      <w:r>
        <w:t xml:space="preserve">Принятые у заявителя документы, заявление и расписка </w:t>
      </w:r>
      <w:r>
        <w:t xml:space="preserve">передаются в электронном виде в </w:t>
      </w:r>
      <w:r>
        <w:t>Администрацию</w:t>
      </w:r>
      <w:r>
        <w:t xml:space="preserve"> по защищенным каналам связи.</w:t>
      </w:r>
    </w:p>
    <w:p w14:paraId="62010000">
      <w:pPr>
        <w:spacing w:line="360" w:lineRule="auto"/>
        <w:ind w:firstLine="709" w:left="0"/>
        <w:jc w:val="both"/>
      </w:pPr>
      <w:r>
        <w:t xml:space="preserve">Не подлежит сканированию и передается на бумажных носителях в </w:t>
      </w:r>
      <w:r>
        <w:t>Администрацию</w:t>
      </w:r>
      <w:r>
        <w:t xml:space="preserve">  схема расположения земельного участка на кадастровом плане территории в случае</w:t>
      </w:r>
      <w:r>
        <w:t>,</w:t>
      </w:r>
      <w:r>
        <w:t xml:space="preserve"> если её размер превышает размер листа формата A4.</w:t>
      </w:r>
    </w:p>
    <w:p w14:paraId="63010000">
      <w:pPr>
        <w:spacing w:line="360" w:lineRule="auto"/>
        <w:ind w:firstLine="709" w:left="0"/>
        <w:jc w:val="both"/>
      </w:pPr>
      <w:r>
        <w:t>3.3.4</w:t>
      </w:r>
      <w:r>
        <w:t>.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14:paraId="64010000">
      <w:pPr>
        <w:spacing w:line="360" w:lineRule="auto"/>
        <w:ind w:firstLine="709" w:left="0"/>
        <w:jc w:val="both"/>
      </w:pPr>
      <w:r>
        <w:t xml:space="preserve">Административную процедуру осуществляет  специалист МФЦ, ответственный за выдачу результата предоставления муниципальной услуги (далее – уполномоченный специалист МФЦ). </w:t>
      </w:r>
    </w:p>
    <w:p w14:paraId="65010000">
      <w:pPr>
        <w:widowControl w:val="0"/>
        <w:spacing w:line="360" w:lineRule="auto"/>
        <w:ind w:firstLine="709" w:left="0"/>
        <w:jc w:val="both"/>
      </w:pPr>
      <w:r>
        <w:t>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p>
    <w:p w14:paraId="66010000">
      <w:pPr>
        <w:widowControl w:val="0"/>
        <w:spacing w:line="360" w:lineRule="auto"/>
        <w:ind w:firstLine="709" w:left="0"/>
        <w:jc w:val="both"/>
      </w:pPr>
      <w:r>
        <w:t>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r>
        <w:t xml:space="preserve"> </w:t>
      </w:r>
    </w:p>
    <w:p w14:paraId="67010000">
      <w:pPr>
        <w:widowControl w:val="0"/>
        <w:spacing w:line="360" w:lineRule="auto"/>
        <w:ind w:firstLine="709" w:left="0"/>
        <w:jc w:val="both"/>
      </w:pPr>
      <w:r>
        <w:t xml:space="preserve">проверку действительности электронной подписи должностного лица </w:t>
      </w:r>
      <w:r>
        <w:t>Администрации</w:t>
      </w:r>
      <w:r>
        <w:t>, подписавшего электронный документ, полученный МФЦ по результатам предоставления муниципальной услуги;</w:t>
      </w:r>
    </w:p>
    <w:p w14:paraId="68010000">
      <w:pPr>
        <w:spacing w:after="0" w:line="360" w:lineRule="auto"/>
        <w:ind w:firstLine="709" w:left="0"/>
        <w:contextualSpacing w:val="1"/>
        <w:jc w:val="both"/>
        <w:rPr>
          <w:rFonts w:ascii="Times New Roman" w:hAnsi="Times New Roman"/>
          <w:sz w:val="24"/>
        </w:rPr>
      </w:pPr>
      <w:r>
        <w:rPr>
          <w:rFonts w:ascii="Times New Roman" w:hAnsi="Times New Roman"/>
          <w:sz w:val="24"/>
        </w:rPr>
        <w:t xml:space="preserve">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14:paraId="69010000">
      <w:pPr>
        <w:spacing w:after="0" w:line="360" w:lineRule="auto"/>
        <w:ind w:firstLine="709" w:left="0"/>
        <w:contextualSpacing w:val="1"/>
        <w:jc w:val="both"/>
        <w:rPr>
          <w:rFonts w:ascii="Times New Roman" w:hAnsi="Times New Roman"/>
          <w:sz w:val="24"/>
        </w:rPr>
      </w:pPr>
      <w:r>
        <w:rPr>
          <w:rFonts w:ascii="Times New Roman" w:hAnsi="Times New Roman"/>
          <w:sz w:val="24"/>
        </w:rPr>
        <w:t>учет выдачи экземпляров электронных документов на бумажном носителе.</w:t>
      </w:r>
    </w:p>
    <w:p w14:paraId="6A010000">
      <w:pPr>
        <w:spacing w:line="360" w:lineRule="auto"/>
        <w:ind w:firstLine="709" w:left="0"/>
        <w:jc w:val="both"/>
      </w:pPr>
      <w:r>
        <w:t xml:space="preserve">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 </w:t>
      </w:r>
    </w:p>
    <w:p w14:paraId="6B010000">
      <w:pPr>
        <w:tabs>
          <w:tab w:leader="none" w:pos="567" w:val="left"/>
        </w:tabs>
        <w:spacing w:line="360" w:lineRule="auto"/>
        <w:ind w:firstLine="709" w:left="0"/>
        <w:jc w:val="both"/>
      </w:pPr>
      <w:r>
        <w:t>3.3.</w:t>
      </w:r>
      <w:r>
        <w:t xml:space="preserve">5. В соответствии с заключенным соглашением о взаимодействии между УМФЦ и </w:t>
      </w:r>
      <w:r>
        <w:t>Администрацией</w:t>
      </w:r>
      <w:r>
        <w:t xml:space="preserve"> и если иное не предусмотрено федеральным законом, на МФЦ может быть возложена функция по обработке информации из информационных систем и составление и заверение выписок полученных из информационных систем, </w:t>
      </w:r>
      <w:r>
        <w:t xml:space="preserve">в </w:t>
      </w:r>
      <w:r>
        <w:t>том числе с использованием информационно-технологической и коммуникационной инфраструктуры, и выдачу заявителю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МФЦ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14:paraId="6C010000">
      <w:pPr>
        <w:spacing w:line="360" w:lineRule="auto"/>
        <w:ind w:firstLine="709" w:left="0"/>
        <w:jc w:val="both"/>
        <w:rPr>
          <w:b w:val="1"/>
        </w:rPr>
      </w:pPr>
      <w:r>
        <w:rPr>
          <w:b w:val="1"/>
        </w:rPr>
        <w:t>4. Формы контроля за исполнением административного регламента</w:t>
      </w:r>
    </w:p>
    <w:p w14:paraId="6D010000">
      <w:pPr>
        <w:widowControl w:val="0"/>
        <w:spacing w:line="360" w:lineRule="auto"/>
        <w:ind w:firstLine="709" w:left="0"/>
        <w:jc w:val="both"/>
      </w:pPr>
      <w:r>
        <w:t>4.1</w:t>
      </w:r>
      <w:r>
        <w:t xml:space="preserve">. </w:t>
      </w:r>
      <w:r>
        <w:t>К</w:t>
      </w:r>
      <w:r>
        <w:t xml:space="preserve">онтроль соблюдения последовательности действий лица Уполномоченного органа, ответственного по предоставлению </w:t>
      </w:r>
      <w:r>
        <w:t xml:space="preserve">муниципальной услуги, исполнения настоящего </w:t>
      </w:r>
      <w:r>
        <w:t>Р</w:t>
      </w:r>
      <w:r>
        <w:t xml:space="preserve">егламента осуществляется </w:t>
      </w:r>
      <w:r>
        <w:t>руководителем Уполномоченого органа.</w:t>
      </w:r>
      <w:r>
        <w:t xml:space="preserve"> </w:t>
      </w:r>
    </w:p>
    <w:p w14:paraId="6E010000">
      <w:pPr>
        <w:widowControl w:val="0"/>
        <w:spacing w:line="360" w:lineRule="auto"/>
        <w:ind w:firstLine="709" w:left="0"/>
        <w:jc w:val="both"/>
      </w:pPr>
      <w:r>
        <w:t>4</w:t>
      </w:r>
      <w:r>
        <w:t>.2. Лица, участвующие в предоставлении муниципальной услуги, несут ответственность за незаконные решения, действия (бездействие), принимаемые (осуществляемые) в ходе предоставления муниципальной услуги, в соответствии с законодательством Российской Федерации.</w:t>
      </w:r>
    </w:p>
    <w:p w14:paraId="6F010000">
      <w:pPr>
        <w:spacing w:line="360" w:lineRule="auto"/>
        <w:ind w:firstLine="709" w:left="0"/>
        <w:jc w:val="both"/>
      </w:pPr>
      <w:r>
        <w:t>4</w:t>
      </w:r>
      <w:r>
        <w:t xml:space="preserve">.3. Контроль соблюдения последовательности действий, определенных административными процедурами, и принятия решений </w:t>
      </w:r>
      <w:r>
        <w:t>работниками</w:t>
      </w:r>
      <w:r>
        <w:t xml:space="preserve"> </w:t>
      </w:r>
      <w:r>
        <w:t>МФЦ</w:t>
      </w:r>
      <w:r>
        <w:t xml:space="preserve"> осуществляется начальником </w:t>
      </w:r>
      <w:r>
        <w:t>МФЦ</w:t>
      </w:r>
      <w:r>
        <w:t>.</w:t>
      </w:r>
    </w:p>
    <w:p w14:paraId="70010000">
      <w:pPr>
        <w:ind w:firstLine="709" w:left="0"/>
        <w:jc w:val="both"/>
        <w:rPr>
          <w:b w:val="1"/>
        </w:rPr>
      </w:pPr>
      <w:r>
        <w:rPr>
          <w:b w:val="1"/>
        </w:rPr>
        <w:t>5. Досудебный (внесудебный) порядок обжалования решений и действий</w:t>
      </w:r>
      <w:r>
        <w:rPr>
          <w:b w:val="1"/>
        </w:rPr>
        <w:t xml:space="preserve">          </w:t>
      </w:r>
      <w:r>
        <w:rPr>
          <w:b w:val="1"/>
        </w:rPr>
        <w:t xml:space="preserve"> (бездействи</w:t>
      </w:r>
      <w:r>
        <w:rPr>
          <w:b w:val="1"/>
        </w:rPr>
        <w:t>я</w:t>
      </w:r>
      <w:r>
        <w:rPr>
          <w:b w:val="1"/>
        </w:rPr>
        <w:t xml:space="preserve">) органа, должностных лиц органа либо муниципальных служащих, </w:t>
      </w:r>
      <w:r>
        <w:rPr>
          <w:b w:val="1"/>
        </w:rPr>
        <w:t xml:space="preserve">     </w:t>
      </w:r>
      <w:r>
        <w:rPr>
          <w:b w:val="1"/>
        </w:rPr>
        <w:t>должностных лиц многофункционального центра</w:t>
      </w:r>
      <w:r>
        <w:rPr>
          <w:b w:val="1"/>
        </w:rPr>
        <w:t>,</w:t>
      </w:r>
      <w:r>
        <w:rPr>
          <w:b w:val="1"/>
        </w:rPr>
        <w:t xml:space="preserve"> </w:t>
      </w:r>
      <w:r>
        <w:rPr>
          <w:b w:val="1"/>
        </w:rPr>
        <w:t>р</w:t>
      </w:r>
      <w:r>
        <w:rPr>
          <w:b w:val="1"/>
        </w:rPr>
        <w:t>аботника многофункционального центра</w:t>
      </w:r>
    </w:p>
    <w:p w14:paraId="71010000">
      <w:pPr>
        <w:spacing w:line="240" w:lineRule="auto"/>
        <w:ind w:firstLine="567" w:left="0"/>
        <w:jc w:val="both"/>
        <w:rPr>
          <w:sz w:val="16"/>
        </w:rPr>
      </w:pPr>
    </w:p>
    <w:p w14:paraId="72010000">
      <w:pPr>
        <w:widowControl w:val="0"/>
        <w:spacing w:line="360" w:lineRule="auto"/>
        <w:ind w:firstLine="709" w:left="0"/>
        <w:jc w:val="both"/>
      </w:pPr>
      <w:r>
        <w:t>5.1. Решения и действия (бездействие) администрации Артемовского городского округа, учреждений, оказывающих муниципальные услуги, должностных лиц, муниципальных служащих администрации Артемовского  городского округа, должностных лиц и специалистов учреждений, оказывающих муниципальные услуги, многофункционального центра, работника многофункционального центра</w:t>
      </w:r>
      <w:r>
        <w:t>,</w:t>
      </w:r>
      <w:r>
        <w:t xml:space="preserve"> принятые (осуществляемые) в ходе предоставления муниципальной услуги на основании настоящего административного регламента</w:t>
      </w:r>
      <w:r>
        <w:t>,</w:t>
      </w:r>
      <w:r>
        <w:t xml:space="preserve"> могут быть обжалованы заявителем в досудебном (внесудебном) порядке. </w:t>
      </w:r>
    </w:p>
    <w:p w14:paraId="73010000">
      <w:pPr>
        <w:widowControl w:val="0"/>
        <w:spacing w:line="360" w:lineRule="auto"/>
        <w:ind w:firstLine="709" w:left="0"/>
        <w:jc w:val="both"/>
      </w:pPr>
      <w:r>
        <w:t xml:space="preserve">5.2. </w:t>
      </w:r>
      <w:r>
        <w:t xml:space="preserve">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w:t>
      </w:r>
      <w:r>
        <w:t>административного регламента.</w:t>
      </w:r>
    </w:p>
    <w:p w14:paraId="74010000">
      <w:pPr>
        <w:widowControl w:val="0"/>
        <w:spacing w:line="360" w:lineRule="auto"/>
        <w:ind w:firstLine="709" w:left="0"/>
        <w:jc w:val="both"/>
      </w:pPr>
      <w:r>
        <w:t>Заявитель может обратиться с жалобой в том числе в случаях:</w:t>
      </w:r>
    </w:p>
    <w:p w14:paraId="75010000">
      <w:pPr>
        <w:widowControl w:val="0"/>
        <w:spacing w:line="360" w:lineRule="auto"/>
        <w:ind w:firstLine="709" w:left="0"/>
        <w:jc w:val="both"/>
      </w:pPr>
      <w:r>
        <w:t>1) нарушени</w:t>
      </w:r>
      <w:r>
        <w:t>я</w:t>
      </w:r>
      <w:r>
        <w:t xml:space="preserve"> срока регистрации запроса о предоставлении муниципальной услуги</w:t>
      </w:r>
      <w:r>
        <w:t>;</w:t>
      </w:r>
      <w:r>
        <w:t xml:space="preserve"> </w:t>
      </w:r>
    </w:p>
    <w:p w14:paraId="76010000">
      <w:pPr>
        <w:widowControl w:val="0"/>
        <w:spacing w:line="360" w:lineRule="auto"/>
        <w:ind w:firstLine="709" w:left="0"/>
        <w:jc w:val="both"/>
      </w:pPr>
      <w:r>
        <w:t>2) нарушени</w:t>
      </w:r>
      <w:r>
        <w:t>я</w:t>
      </w:r>
      <w:r>
        <w:t xml:space="preserve">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w:t>
      </w:r>
      <w:r>
        <w:t xml:space="preserve">определенном </w:t>
      </w:r>
      <w:r>
        <w:rPr>
          <w:rStyle w:val="Style_6_ch"/>
          <w:color w:val="000000"/>
          <w:u w:val="none"/>
        </w:rPr>
        <w:t>частью 1.3 статьи 16</w:t>
      </w:r>
      <w:r>
        <w:rPr>
          <w:color w:val="000000"/>
        </w:rPr>
        <w:t xml:space="preserve"> </w:t>
      </w:r>
      <w:r>
        <w:t xml:space="preserve">Федерального закона от 27.07.2010     № 210-ФЗ </w:t>
      </w:r>
      <w:r>
        <w:t>«Об организации предоставления государственных и муниципальных услуг»;</w:t>
      </w:r>
    </w:p>
    <w:p w14:paraId="77010000">
      <w:pPr>
        <w:widowControl w:val="0"/>
        <w:spacing w:line="360" w:lineRule="auto"/>
        <w:ind w:firstLine="709" w:left="0"/>
        <w:jc w:val="both"/>
      </w:pPr>
      <w:r>
        <w:t>3) требовани</w:t>
      </w:r>
      <w:r>
        <w:t>я</w:t>
      </w:r>
      <w:r>
        <w:t xml:space="preserve">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78010000">
      <w:pPr>
        <w:widowControl w:val="0"/>
        <w:spacing w:line="360" w:lineRule="auto"/>
        <w:ind w:firstLine="709" w:left="0"/>
        <w:jc w:val="both"/>
      </w:pPr>
      <w:r>
        <w:t>4) требовани</w:t>
      </w:r>
      <w:r>
        <w:t>я</w:t>
      </w:r>
      <w:r>
        <w:t xml:space="preserve"> у заявителя при предоставлении муниципальной услуги документов или</w:t>
      </w:r>
      <w:r>
        <w:t xml:space="preserve"> </w:t>
      </w:r>
      <w:r>
        <w:t>информации, отсутствие и (или) недостоверность которых не указывались при</w:t>
      </w:r>
      <w:r>
        <w:t xml:space="preserve"> </w:t>
      </w:r>
      <w:r>
        <w:t>первоначальном отказе в приеме документов, необходимых для предоставления муниципальной услуги, либо в предоставлении муниципальной услуги. В указанном случае досудебное</w:t>
      </w:r>
      <w:r>
        <w:t xml:space="preserve">  </w:t>
      </w:r>
      <w:r>
        <w:t>(внесудебное)</w:t>
      </w:r>
      <w:r>
        <w:t xml:space="preserve"> </w:t>
      </w:r>
      <w:r>
        <w:t>обжалование</w:t>
      </w:r>
      <w:r>
        <w:t xml:space="preserve"> </w:t>
      </w:r>
      <w:r>
        <w:t>заявителем</w:t>
      </w:r>
      <w:r>
        <w:t xml:space="preserve"> </w:t>
      </w:r>
      <w:r>
        <w:t>решений и</w:t>
      </w:r>
      <w:r>
        <w:t xml:space="preserve"> </w:t>
      </w:r>
      <w:r>
        <w:t xml:space="preserve">действий </w:t>
      </w:r>
      <w:r>
        <w:t xml:space="preserve"> </w:t>
      </w:r>
      <w:r>
        <w:t>(бездействия) многофункционального центра, работника многофункционального центра возможно</w:t>
      </w:r>
      <w:r>
        <w:t xml:space="preserve"> </w:t>
      </w:r>
      <w:r>
        <w:t xml:space="preserve">в случае, если </w:t>
      </w:r>
      <w:r>
        <w:t xml:space="preserve"> </w:t>
      </w:r>
      <w:r>
        <w:t>на</w:t>
      </w:r>
      <w:r>
        <w:t xml:space="preserve"> </w:t>
      </w:r>
      <w:r>
        <w:t xml:space="preserve">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w:t>
      </w:r>
      <w:r>
        <w:t>от 27.07.2010 № 210-ФЗ «Об организации предоставления государственных и муниципальных услуг</w:t>
      </w:r>
      <w:r>
        <w:t>»</w:t>
      </w:r>
      <w:r>
        <w:t>;</w:t>
      </w:r>
    </w:p>
    <w:p w14:paraId="79010000">
      <w:pPr>
        <w:widowControl w:val="0"/>
        <w:spacing w:line="360" w:lineRule="auto"/>
        <w:ind w:firstLine="709" w:left="0"/>
        <w:jc w:val="both"/>
      </w:pPr>
      <w:r>
        <w:t>5) отказ</w:t>
      </w:r>
      <w:r>
        <w:t>а</w:t>
      </w:r>
      <w:r>
        <w:t xml:space="preserve"> в предоставлении муниципальной услуги, если основания отказа </w:t>
      </w:r>
      <w:r>
        <w:t xml:space="preserve">                     </w:t>
      </w:r>
      <w:r>
        <w:t xml:space="preserve">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w:t>
      </w:r>
      <w:r>
        <w:t xml:space="preserve"> </w:t>
      </w:r>
      <w:r>
        <w:t xml:space="preserve">по предоставлению муниципальной услуги в полном объеме в порядке, </w:t>
      </w:r>
      <w:r>
        <w:t xml:space="preserve">определенном </w:t>
      </w:r>
      <w:r>
        <w:rPr>
          <w:rStyle w:val="Style_6_ch"/>
          <w:color w:val="000000"/>
          <w:u w:val="none"/>
        </w:rPr>
        <w:t>частью 1.3 статьи 16</w:t>
      </w:r>
      <w:r>
        <w:t xml:space="preserve"> Федерального</w:t>
      </w:r>
      <w:r>
        <w:t xml:space="preserve"> закона </w:t>
      </w:r>
      <w:r>
        <w:t xml:space="preserve">              </w:t>
      </w:r>
      <w:r>
        <w:t>от</w:t>
      </w:r>
      <w:r>
        <w:t xml:space="preserve"> </w:t>
      </w:r>
      <w:r>
        <w:t>27.07.2010 № 210-ФЗ «Об организации предоставления государственных и муниципальных услуг</w:t>
      </w:r>
      <w:r>
        <w:t>»</w:t>
      </w:r>
      <w:r>
        <w:t>;</w:t>
      </w:r>
    </w:p>
    <w:p w14:paraId="7A010000">
      <w:pPr>
        <w:widowControl w:val="0"/>
        <w:spacing w:line="360" w:lineRule="auto"/>
        <w:ind w:firstLine="709" w:left="0"/>
        <w:jc w:val="both"/>
      </w:pPr>
      <w:r>
        <w:t>6) затребовани</w:t>
      </w:r>
      <w:r>
        <w:t>я</w:t>
      </w:r>
      <w:r>
        <w:t xml:space="preserve"> с заявителя при предоставле</w:t>
      </w:r>
      <w:r>
        <w:t xml:space="preserve">нии муниципальной услуги платы, </w:t>
      </w:r>
      <w:r>
        <w:t>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B010000">
      <w:pPr>
        <w:widowControl w:val="0"/>
        <w:spacing w:line="360" w:lineRule="auto"/>
        <w:ind w:firstLine="709" w:left="0"/>
        <w:jc w:val="both"/>
        <w:rPr>
          <w:sz w:val="24"/>
        </w:rPr>
      </w:pPr>
      <w:r>
        <w:t>7) отказ</w:t>
      </w:r>
      <w:r>
        <w:t>а</w:t>
      </w:r>
      <w:r>
        <w:t xml:space="preserve"> администрации Артемовского городского округа, должностного лица администрации Артемовского городского округа, многофункционального центра, работника многофункционального центра, организаций, </w:t>
      </w:r>
      <w:r>
        <w:t xml:space="preserve">предусмотренных </w:t>
      </w:r>
      <w:r>
        <w:rPr>
          <w:rStyle w:val="Style_6_ch"/>
          <w:color w:val="000000"/>
          <w:u w:val="none"/>
        </w:rPr>
        <w:t>частью 1.1 статьи 16</w:t>
      </w:r>
      <w:r>
        <w:t xml:space="preserve"> Федерального закона от 27.07.2010 № 210-ФЗ «Об организации предоставления государственных и муниципальных услуг</w:t>
      </w:r>
      <w:r>
        <w:t>»</w:t>
      </w:r>
      <w: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w:t>
      </w:r>
      <w:r>
        <w:t xml:space="preserve"> </w:t>
      </w:r>
      <w:r>
        <w:t xml:space="preserve">в случае, если на многофункциональный центр, решения и </w:t>
      </w:r>
      <w:r>
        <w:t xml:space="preserve">действия (бездействие) которого </w:t>
      </w:r>
      <w:r>
        <w:t>обжалуются, возложена функция по предоставлению муниципальной услуги в полном о</w:t>
      </w:r>
      <w:r>
        <w:rPr>
          <w:sz w:val="24"/>
        </w:rPr>
        <w:t>бъеме</w:t>
      </w:r>
      <w:r>
        <w:rPr>
          <w:sz w:val="24"/>
        </w:rPr>
        <w:t xml:space="preserve"> </w:t>
      </w:r>
      <w:r>
        <w:rPr>
          <w:sz w:val="24"/>
        </w:rPr>
        <w:t>в</w:t>
      </w:r>
      <w:r>
        <w:rPr>
          <w:sz w:val="24"/>
        </w:rPr>
        <w:t xml:space="preserve"> </w:t>
      </w:r>
      <w:r>
        <w:rPr>
          <w:sz w:val="24"/>
        </w:rPr>
        <w:t xml:space="preserve">порядке, </w:t>
      </w:r>
      <w:r>
        <w:rPr>
          <w:sz w:val="24"/>
        </w:rPr>
        <w:t xml:space="preserve">определенном </w:t>
      </w:r>
      <w:r>
        <w:rPr>
          <w:rStyle w:val="Style_6_ch"/>
          <w:color w:val="000000"/>
          <w:sz w:val="24"/>
          <w:u w:val="none"/>
        </w:rPr>
        <w:t>частью 1.3 статьи 16</w:t>
      </w:r>
      <w:r>
        <w:rPr>
          <w:sz w:val="24"/>
        </w:rPr>
        <w:t xml:space="preserve"> Федерального</w:t>
      </w:r>
      <w:r>
        <w:rPr>
          <w:sz w:val="24"/>
        </w:rPr>
        <w:t xml:space="preserve"> закона от</w:t>
      </w:r>
      <w:r>
        <w:rPr>
          <w:sz w:val="24"/>
        </w:rPr>
        <w:t> </w:t>
      </w:r>
      <w:r>
        <w:rPr>
          <w:sz w:val="24"/>
        </w:rPr>
        <w:t>27.07.2010</w:t>
      </w:r>
      <w:r>
        <w:rPr>
          <w:sz w:val="24"/>
        </w:rPr>
        <w:t> </w:t>
      </w:r>
      <w:r>
        <w:rPr>
          <w:sz w:val="24"/>
        </w:rPr>
        <w:t>№</w:t>
      </w:r>
      <w:r>
        <w:rPr>
          <w:sz w:val="24"/>
        </w:rPr>
        <w:t> </w:t>
      </w:r>
      <w:r>
        <w:rPr>
          <w:sz w:val="24"/>
        </w:rPr>
        <w:t>210-ФЗ «Об организации предоставления государственных и муниципальных услуг</w:t>
      </w:r>
      <w:r>
        <w:rPr>
          <w:sz w:val="24"/>
        </w:rPr>
        <w:t>»</w:t>
      </w:r>
      <w:r>
        <w:rPr>
          <w:sz w:val="24"/>
        </w:rPr>
        <w:t>;</w:t>
      </w:r>
    </w:p>
    <w:p w14:paraId="7C010000">
      <w:pPr>
        <w:widowControl w:val="0"/>
        <w:spacing w:line="360" w:lineRule="auto"/>
        <w:ind w:firstLine="709" w:left="0"/>
        <w:jc w:val="both"/>
        <w:rPr>
          <w:sz w:val="24"/>
        </w:rPr>
      </w:pPr>
      <w:r>
        <w:rPr>
          <w:sz w:val="24"/>
        </w:rPr>
        <w:t>8) нарушени</w:t>
      </w:r>
      <w:r>
        <w:rPr>
          <w:sz w:val="24"/>
        </w:rPr>
        <w:t>я</w:t>
      </w:r>
      <w:r>
        <w:rPr>
          <w:sz w:val="24"/>
        </w:rPr>
        <w:t xml:space="preserve"> срока</w:t>
      </w:r>
      <w:r>
        <w:rPr>
          <w:sz w:val="24"/>
        </w:rPr>
        <w:t xml:space="preserve"> </w:t>
      </w:r>
      <w:r>
        <w:rPr>
          <w:sz w:val="24"/>
        </w:rPr>
        <w:t>или</w:t>
      </w:r>
      <w:r>
        <w:rPr>
          <w:sz w:val="24"/>
        </w:rPr>
        <w:t xml:space="preserve"> </w:t>
      </w:r>
      <w:r>
        <w:rPr>
          <w:sz w:val="24"/>
        </w:rPr>
        <w:t>порядка</w:t>
      </w:r>
      <w:r>
        <w:rPr>
          <w:sz w:val="24"/>
        </w:rPr>
        <w:t xml:space="preserve"> </w:t>
      </w:r>
      <w:r>
        <w:rPr>
          <w:sz w:val="24"/>
        </w:rPr>
        <w:t>выдачи</w:t>
      </w:r>
      <w:r>
        <w:rPr>
          <w:sz w:val="24"/>
        </w:rPr>
        <w:t xml:space="preserve"> </w:t>
      </w:r>
      <w:r>
        <w:rPr>
          <w:sz w:val="24"/>
        </w:rPr>
        <w:t>документов по результатам предоставления</w:t>
      </w:r>
      <w:r>
        <w:rPr>
          <w:sz w:val="24"/>
        </w:rPr>
        <w:t xml:space="preserve"> </w:t>
      </w:r>
      <w:r>
        <w:rPr>
          <w:sz w:val="24"/>
        </w:rPr>
        <w:t>муниципальной услуги;</w:t>
      </w:r>
    </w:p>
    <w:p w14:paraId="7D010000">
      <w:pPr>
        <w:widowControl w:val="0"/>
        <w:spacing w:line="360" w:lineRule="auto"/>
        <w:ind w:firstLine="709" w:left="0"/>
        <w:jc w:val="both"/>
        <w:rPr>
          <w:sz w:val="24"/>
        </w:rPr>
      </w:pPr>
      <w:r>
        <w:rPr>
          <w:sz w:val="24"/>
        </w:rPr>
        <w:t>9) приостановлени</w:t>
      </w:r>
      <w:r>
        <w:rPr>
          <w:sz w:val="24"/>
        </w:rPr>
        <w:t xml:space="preserve">я </w:t>
      </w:r>
      <w:r>
        <w:rPr>
          <w:sz w:val="24"/>
        </w:rPr>
        <w:t>предоставления</w:t>
      </w:r>
      <w:r>
        <w:rPr>
          <w:sz w:val="24"/>
        </w:rPr>
        <w:t xml:space="preserve"> </w:t>
      </w:r>
      <w:r>
        <w:rPr>
          <w:sz w:val="24"/>
        </w:rPr>
        <w:t>муниципальной</w:t>
      </w:r>
      <w:r>
        <w:rPr>
          <w:sz w:val="24"/>
        </w:rPr>
        <w:t xml:space="preserve"> </w:t>
      </w:r>
      <w:r>
        <w:rPr>
          <w:sz w:val="24"/>
        </w:rPr>
        <w:t>услуги, если основания</w:t>
      </w:r>
      <w:r>
        <w:rPr>
          <w:sz w:val="24"/>
        </w:rPr>
        <w:t xml:space="preserve"> </w:t>
      </w:r>
      <w:r>
        <w:rPr>
          <w:sz w:val="24"/>
        </w:rPr>
        <w:t>приостановления</w:t>
      </w:r>
      <w:r>
        <w:rPr>
          <w:sz w:val="24"/>
        </w:rPr>
        <w:t xml:space="preserve"> </w:t>
      </w:r>
      <w:r>
        <w:rPr>
          <w:sz w:val="24"/>
        </w:rPr>
        <w:t xml:space="preserve"> не предусмотрены федеральными законами и принятыми в</w:t>
      </w:r>
      <w:r>
        <w:rPr>
          <w:sz w:val="24"/>
        </w:rPr>
        <w:t xml:space="preserve"> </w:t>
      </w:r>
      <w:r>
        <w:rPr>
          <w:sz w:val="24"/>
        </w:rPr>
        <w:t xml:space="preserve">соответствии </w:t>
      </w:r>
      <w:r>
        <w:rPr>
          <w:sz w:val="24"/>
        </w:rPr>
        <w:t xml:space="preserve">  </w:t>
      </w:r>
      <w:r>
        <w:rPr>
          <w:sz w:val="24"/>
        </w:rPr>
        <w:t>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w:t>
      </w:r>
      <w:r>
        <w:rPr>
          <w:sz w:val="24"/>
        </w:rPr>
        <w:t xml:space="preserve"> </w:t>
      </w:r>
      <w:r>
        <w:rPr>
          <w:sz w:val="24"/>
        </w:rPr>
        <w:t xml:space="preserve">по предоставлению муниципальной услуги в полном объеме в порядке, определенном </w:t>
      </w:r>
      <w:r>
        <w:rPr>
          <w:rStyle w:val="Style_6_ch"/>
          <w:color w:val="000000"/>
          <w:sz w:val="24"/>
          <w:u w:val="none"/>
        </w:rPr>
        <w:t>частью 1.3 статьи 16</w:t>
      </w:r>
      <w:r>
        <w:rPr>
          <w:sz w:val="24"/>
        </w:rPr>
        <w:t xml:space="preserve"> Федерального закона от 27.07.2010 № 210-ФЗ «Об организации предоставления государственных и муниципальных услуг</w:t>
      </w:r>
      <w:r>
        <w:rPr>
          <w:sz w:val="24"/>
        </w:rPr>
        <w:t>»</w:t>
      </w:r>
      <w:r>
        <w:rPr>
          <w:sz w:val="24"/>
        </w:rPr>
        <w:t>;</w:t>
      </w:r>
      <w:r>
        <w:rPr>
          <w:sz w:val="24"/>
        </w:rPr>
        <w:t xml:space="preserve"> </w:t>
      </w:r>
    </w:p>
    <w:p w14:paraId="7E010000">
      <w:pPr>
        <w:widowControl w:val="0"/>
        <w:spacing w:line="360" w:lineRule="auto"/>
        <w:ind w:firstLine="709" w:left="0"/>
        <w:jc w:val="both"/>
      </w:pPr>
      <w:r>
        <w:t>1</w:t>
      </w:r>
      <w:r>
        <w:t>0)</w:t>
      </w:r>
      <w:r>
        <w:t xml:space="preserve"> </w:t>
      </w:r>
      <w:r>
        <w:t>требовани</w:t>
      </w:r>
      <w:r>
        <w:t>я</w:t>
      </w:r>
      <w:r>
        <w:t xml:space="preserve">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t xml:space="preserve">, предусмотренных </w:t>
      </w:r>
      <w:r>
        <w:rPr>
          <w:rStyle w:val="Style_6_ch"/>
          <w:color w:val="000000"/>
          <w:u w:val="none"/>
        </w:rPr>
        <w:t>пунктом 4 части 1 статьи 7</w:t>
      </w:r>
      <w:r>
        <w:t xml:space="preserve"> Федерально</w:t>
      </w:r>
      <w:r>
        <w:t>го закона от 27.07.2010    № 210-ФЗ «Об организации предоставления государственных и муниципальных услуг</w:t>
      </w:r>
      <w:r>
        <w:t>»</w:t>
      </w:r>
      <w:r>
        <w:t>.</w:t>
      </w:r>
      <w:r>
        <w:t xml:space="preserve">        </w:t>
      </w:r>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w:t>
      </w:r>
      <w:r>
        <w:t xml:space="preserve"> </w:t>
      </w:r>
      <w:r>
        <w:t xml:space="preserve">в полном объеме в порядке, </w:t>
      </w:r>
      <w:r>
        <w:t xml:space="preserve">определенном </w:t>
      </w:r>
      <w:r>
        <w:rPr>
          <w:rStyle w:val="Style_6_ch"/>
          <w:color w:val="000000"/>
          <w:u w:val="none"/>
        </w:rPr>
        <w:t>частью 1.3 статьи 16</w:t>
      </w:r>
      <w:r>
        <w:t xml:space="preserve"> Федерального</w:t>
      </w:r>
      <w:r>
        <w:t xml:space="preserve"> закона</w:t>
      </w:r>
      <w:r>
        <w:t xml:space="preserve"> </w:t>
      </w:r>
      <w:r>
        <w:t>от 27.07.2010 № 210-ФЗ</w:t>
      </w:r>
      <w:r>
        <w:t xml:space="preserve"> «Об организации предоставления государственных</w:t>
      </w:r>
      <w:r>
        <w:t xml:space="preserve"> </w:t>
      </w:r>
      <w:r>
        <w:t>и муниципальных услуг</w:t>
      </w:r>
      <w:r>
        <w:t>».</w:t>
      </w:r>
    </w:p>
    <w:p w14:paraId="7F010000">
      <w:pPr>
        <w:widowControl w:val="0"/>
        <w:spacing w:line="360" w:lineRule="auto"/>
        <w:ind w:firstLine="709" w:left="0"/>
        <w:jc w:val="both"/>
      </w:pPr>
      <w:r>
        <w:t>5.3. Жалоба на решения и действия (бездействие) администрации Артемовского городского округа, учреждений, предоставляющих муниципальные услуги, должностных лиц, муниципальных служащих администрации Артемовского городского округа,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w:t>
      </w:r>
      <w:r>
        <w:t xml:space="preserve"> </w:t>
      </w:r>
      <w:r>
        <w:t>муниципальную услугу, многофункциональный центр либо учредите</w:t>
      </w:r>
      <w:r>
        <w:t xml:space="preserve">лю </w:t>
      </w:r>
      <w:r>
        <w:t>многофункционального центра</w:t>
      </w:r>
      <w:r>
        <w:t>,</w:t>
      </w:r>
      <w:r>
        <w:t xml:space="preserve"> в </w:t>
      </w:r>
      <w:r>
        <w:t>администрацию Артемовского городского округа</w:t>
      </w:r>
      <w:r>
        <w:t>.</w:t>
      </w:r>
    </w:p>
    <w:p w14:paraId="80010000">
      <w:pPr>
        <w:widowControl w:val="0"/>
        <w:spacing w:line="360" w:lineRule="auto"/>
        <w:ind w:firstLine="709" w:left="0"/>
        <w:jc w:val="both"/>
      </w:pPr>
      <w:r>
        <w:t>Жалоба на решения и действия (бездействие) работника многофункционального центра подается руководителю этого многофункционального центра.</w:t>
      </w:r>
    </w:p>
    <w:p w14:paraId="81010000">
      <w:pPr>
        <w:widowControl w:val="0"/>
        <w:spacing w:line="360" w:lineRule="auto"/>
        <w:ind w:firstLine="709" w:left="0"/>
        <w:jc w:val="both"/>
      </w:pPr>
      <w:r>
        <w:t>Жалоба на решения и действия (бездействие) многофункционального центра подается учредителю многофункционального центра.</w:t>
      </w:r>
    </w:p>
    <w:p w14:paraId="82010000">
      <w:pPr>
        <w:widowControl w:val="0"/>
        <w:spacing w:line="360" w:lineRule="auto"/>
        <w:ind w:firstLine="709" w:left="0"/>
        <w:jc w:val="both"/>
      </w:pPr>
      <w:r>
        <w:t>Жалоба на решения и действия (бездействие) администрации Артемовского городского округа, должностных лиц, муниципальных служащих администрации Артемовского городского округа подается в администрацию Артемовского городского округа.</w:t>
      </w:r>
    </w:p>
    <w:p w14:paraId="83010000">
      <w:pPr>
        <w:widowControl w:val="0"/>
        <w:spacing w:line="360" w:lineRule="auto"/>
        <w:ind w:firstLine="709" w:left="0"/>
        <w:jc w:val="both"/>
      </w:pPr>
      <w:r>
        <w:t>Личный прием заявителей производится</w:t>
      </w:r>
      <w:r>
        <w:t xml:space="preserve"> заместителями главы администрации Артемовского городского округа </w:t>
      </w:r>
      <w:r>
        <w:t>по адресу:</w:t>
      </w:r>
      <w:r>
        <w:t xml:space="preserve"> Приморский край, г. Артем, ул. Кирова, 48</w:t>
      </w:r>
      <w:r>
        <w:t>, согласно ежемесячному графику, утвержденному главой Артемовского городского округа и размещенному на официальном сайте Артемовского городского округа.</w:t>
      </w:r>
      <w:r>
        <w:t xml:space="preserve"> Запись на прием к заместителям главы администрации Артемовского городского округа производится по адресу: Приморский край, г. Артем, ул. Кирова, 48, каб. 104, в понедельник - четверг с 9 до 13 часов и с 14 до 18 часов, в пятницу с 9 до 13 часов и с 14 до 17 часов.</w:t>
      </w:r>
    </w:p>
    <w:p w14:paraId="84010000">
      <w:pPr>
        <w:widowControl w:val="0"/>
        <w:spacing w:line="360" w:lineRule="auto"/>
        <w:ind w:firstLine="709" w:left="0"/>
        <w:jc w:val="both"/>
      </w:pPr>
      <w: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14:paraId="85010000">
      <w:pPr>
        <w:widowControl w:val="0"/>
        <w:spacing w:line="360" w:lineRule="auto"/>
        <w:ind w:firstLine="709" w:left="0"/>
        <w:jc w:val="both"/>
      </w:pPr>
      <w: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86010000">
      <w:pPr>
        <w:widowControl w:val="0"/>
        <w:spacing w:line="360" w:lineRule="auto"/>
        <w:ind w:firstLine="709" w:left="0"/>
        <w:jc w:val="both"/>
      </w:pPr>
      <w:r>
        <w:t xml:space="preserve">а) оформленная в соответствии с </w:t>
      </w:r>
      <w:r>
        <w:fldChar w:fldCharType="begin"/>
      </w:r>
      <w:r>
        <w:instrText>HYPERLINK "consultantplus://offline/ref=7DA6F98159E76C561895BDC187406E14245173D83EA697C125A60F94D18E0CCF525C40D206C8C72FfCK9K"</w:instrText>
      </w:r>
      <w:r>
        <w:fldChar w:fldCharType="separate"/>
      </w:r>
      <w:r>
        <w:t>законодательством</w:t>
      </w:r>
      <w:r>
        <w:fldChar w:fldCharType="end"/>
      </w:r>
      <w:r>
        <w:t xml:space="preserve"> Российской Федерации доверенность (для физических лиц);</w:t>
      </w:r>
    </w:p>
    <w:p w14:paraId="87010000">
      <w:pPr>
        <w:widowControl w:val="0"/>
        <w:spacing w:line="360" w:lineRule="auto"/>
        <w:ind w:firstLine="709" w:left="0"/>
        <w:jc w:val="both"/>
      </w:pPr>
      <w: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r>
        <w:t>.</w:t>
      </w:r>
    </w:p>
    <w:p w14:paraId="88010000">
      <w:pPr>
        <w:widowControl w:val="0"/>
        <w:spacing w:line="360" w:lineRule="auto"/>
        <w:ind w:firstLine="709" w:left="0"/>
        <w:jc w:val="both"/>
      </w:pPr>
      <w:r>
        <w:t>При поступлении жалобы в многофункциональный центр, жалоба передается в администрацию Артемовского городского округа в порядке и сроки, установленные соглашением о взаимодействии, но не позднее следующего рабочего дня со дня поступления жалобы.</w:t>
      </w:r>
    </w:p>
    <w:p w14:paraId="89010000">
      <w:pPr>
        <w:widowControl w:val="0"/>
        <w:spacing w:line="360" w:lineRule="auto"/>
        <w:ind w:firstLine="709" w:left="0"/>
        <w:jc w:val="both"/>
      </w:pPr>
      <w:r>
        <w:t xml:space="preserve">5.4. Жалоба должна содержать: </w:t>
      </w:r>
    </w:p>
    <w:p w14:paraId="8A010000">
      <w:pPr>
        <w:widowControl w:val="0"/>
        <w:spacing w:line="360" w:lineRule="auto"/>
        <w:ind w:firstLine="709" w:left="0"/>
        <w:jc w:val="both"/>
      </w:pPr>
      <w:r>
        <w:t xml:space="preserve">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w:t>
      </w:r>
      <w:r>
        <w:t>многофункционального центра</w:t>
      </w:r>
      <w:r>
        <w:t xml:space="preserve">, </w:t>
      </w:r>
      <w:r>
        <w:t xml:space="preserve">руководителя и (или) работника многофункционального центра, решения и действия (бездействие) которых обжалуются; </w:t>
      </w:r>
    </w:p>
    <w:p w14:paraId="8B010000">
      <w:pPr>
        <w:widowControl w:val="0"/>
        <w:spacing w:line="360" w:lineRule="auto"/>
        <w:ind w:firstLine="709" w:left="0"/>
        <w:jc w:val="both"/>
      </w:pPr>
      <w:r>
        <w:t>фамилию, имя, отчество (последнее - при наличии), сведения о месте жительства заявителя - физического лица либо наименование, сведения о мест</w:t>
      </w:r>
      <w:r>
        <w:t>о</w:t>
      </w:r>
      <w:r>
        <w:t>нахождени</w:t>
      </w:r>
      <w:r>
        <w:t>и</w:t>
      </w:r>
      <w:r>
        <w:t xml:space="preserve">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8C010000">
      <w:pPr>
        <w:widowControl w:val="0"/>
        <w:spacing w:line="360" w:lineRule="auto"/>
        <w:ind w:firstLine="709" w:left="0"/>
        <w:jc w:val="both"/>
      </w:pPr>
      <w: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14:paraId="8D010000">
      <w:pPr>
        <w:widowControl w:val="0"/>
        <w:spacing w:line="360" w:lineRule="auto"/>
        <w:ind w:firstLine="709" w:left="0"/>
        <w:jc w:val="both"/>
      </w:pPr>
      <w: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t>. З</w:t>
      </w:r>
      <w:r>
        <w:t>аявителем могут быть представлены документы (при наличии), подтверждающие доводы заявителя, либо их копии.</w:t>
      </w:r>
    </w:p>
    <w:p w14:paraId="8E010000">
      <w:pPr>
        <w:widowControl w:val="0"/>
        <w:spacing w:line="360" w:lineRule="auto"/>
        <w:ind w:firstLine="709" w:left="0"/>
        <w:jc w:val="both"/>
      </w:pPr>
      <w:r>
        <w:t>5.5. Жалоба подлежит регистрации в день ее поступления в администрацию Артемовского городского округа, многофункциональный центр, учредит</w:t>
      </w:r>
      <w:r>
        <w:t>елю многофункционального центра</w:t>
      </w:r>
      <w:r>
        <w:t>.</w:t>
      </w:r>
    </w:p>
    <w:p w14:paraId="8F010000">
      <w:pPr>
        <w:widowControl w:val="0"/>
        <w:spacing w:line="360" w:lineRule="auto"/>
        <w:ind w:firstLine="709" w:left="0"/>
        <w:jc w:val="both"/>
      </w:pPr>
      <w:r>
        <w:t xml:space="preserve">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должностными лицами, указанными в пункте 5.3 настоящего административного регламента, в течение </w:t>
      </w:r>
      <w:r>
        <w:t>15</w:t>
      </w:r>
      <w:r>
        <w:t xml:space="preserve"> рабочих дней со дня ее регистрации.</w:t>
      </w:r>
    </w:p>
    <w:p w14:paraId="90010000">
      <w:pPr>
        <w:widowControl w:val="0"/>
        <w:spacing w:line="360" w:lineRule="auto"/>
        <w:ind w:firstLine="709" w:left="0"/>
        <w:jc w:val="both"/>
      </w:pPr>
      <w:r>
        <w:t xml:space="preserve">В случае обжалования отказа органа, предоставляющего муниципальную услугу, многофункционального центра в приеме документов у заявителя </w:t>
      </w:r>
      <w:r>
        <w:t>(</w:t>
      </w:r>
      <w:r>
        <w:t>уполномоченного представителя</w:t>
      </w:r>
      <w:r>
        <w:t>)</w:t>
      </w:r>
      <w:r>
        <w:t xml:space="preserve"> </w:t>
      </w:r>
      <w:r>
        <w:t>или</w:t>
      </w:r>
      <w:r>
        <w:t xml:space="preserve"> в исправлении допущенных опечаток и ошибок</w:t>
      </w:r>
      <w:r>
        <w:t>, либо</w:t>
      </w:r>
      <w:r>
        <w:t xml:space="preserve"> в случае обжалования нарушения установленного срока таких исправлений </w:t>
      </w:r>
      <w:r>
        <w:t>жалоба подлежит рассмотрению</w:t>
      </w:r>
      <w:r>
        <w:t xml:space="preserve"> в течение</w:t>
      </w:r>
      <w:r>
        <w:t xml:space="preserve"> </w:t>
      </w:r>
      <w:r>
        <w:t xml:space="preserve"> </w:t>
      </w:r>
      <w:r>
        <w:t>5</w:t>
      </w:r>
      <w:r>
        <w:t xml:space="preserve"> рабочих дней со дня ее регистрации.</w:t>
      </w:r>
    </w:p>
    <w:p w14:paraId="91010000">
      <w:pPr>
        <w:widowControl w:val="0"/>
        <w:spacing w:line="360" w:lineRule="auto"/>
        <w:ind w:firstLine="709" w:left="0"/>
        <w:jc w:val="both"/>
      </w:pPr>
      <w:r>
        <w:t xml:space="preserve">По результатам рассмотрения жалобы должностные лица, указанные в </w:t>
      </w:r>
      <w:r>
        <w:fldChar w:fldCharType="begin"/>
      </w:r>
      <w:r>
        <w:instrText>HYPERLINK "consultantplus://offline/ref=154A4C317F3F75BFC692ECCEBF93C6BA2A102B28AA53508A9C2DA58D0AF4EE81707E7CDC23A42FCF98486DBDi5W7X"</w:instrText>
      </w:r>
      <w:r>
        <w:fldChar w:fldCharType="separate"/>
      </w:r>
      <w:r>
        <w:t>пункте 5.3</w:t>
      </w:r>
      <w:r>
        <w:fldChar w:fldCharType="end"/>
      </w:r>
      <w:r>
        <w:t xml:space="preserve"> настоящего административного регламента, принимают одно из следующих решений:</w:t>
      </w:r>
    </w:p>
    <w:p w14:paraId="92010000">
      <w:pPr>
        <w:widowControl w:val="0"/>
        <w:spacing w:line="360" w:lineRule="auto"/>
        <w:ind w:firstLine="709" w:left="0"/>
        <w:jc w:val="both"/>
      </w:pPr>
      <w:r>
        <w:t>жалоба удовлетворяется</w:t>
      </w:r>
      <w:r>
        <w:t>,</w:t>
      </w:r>
      <w:r>
        <w:t xml:space="preserve"> в том числе в форме отмены принятого решения, исправления администрацией Артемовского городского округа, многофункциональным центром допущенных опечаток и ошибок </w:t>
      </w:r>
      <w:r>
        <w:t>в выданных в результате</w:t>
      </w:r>
      <w:r>
        <w:t xml:space="preserve">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 Артемовского городского округа;</w:t>
      </w:r>
    </w:p>
    <w:p w14:paraId="93010000">
      <w:pPr>
        <w:widowControl w:val="0"/>
        <w:spacing w:line="360" w:lineRule="auto"/>
        <w:ind w:firstLine="709" w:left="0"/>
        <w:jc w:val="both"/>
      </w:pPr>
      <w:r>
        <w:t>в удовлетворении жалобы отказывается.</w:t>
      </w:r>
    </w:p>
    <w:p w14:paraId="94010000">
      <w:pPr>
        <w:widowControl w:val="0"/>
        <w:spacing w:line="360" w:lineRule="auto"/>
        <w:ind w:firstLine="709" w:left="0"/>
        <w:jc w:val="both"/>
      </w:pPr>
      <w:r>
        <w:t>Не позднее дня, следующего за днем принятия решения по жалобе, заявителю в письменной форме и</w:t>
      </w:r>
      <w:r>
        <w:t>,</w:t>
      </w:r>
      <w:r>
        <w:t xml:space="preserve"> по желанию заявителя</w:t>
      </w:r>
      <w:r>
        <w:t>,</w:t>
      </w:r>
      <w:r>
        <w:t xml:space="preserve"> в электронной форме направляется мотивированный ответ о результатах рассмотрения жалобы.</w:t>
      </w:r>
    </w:p>
    <w:p w14:paraId="95010000">
      <w:pPr>
        <w:widowControl w:val="0"/>
        <w:spacing w:line="360" w:lineRule="auto"/>
        <w:ind w:firstLine="709" w:left="0"/>
        <w:jc w:val="both"/>
      </w:pPr>
      <w: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02.05.2006 № 59-ФЗ «О порядке рассмотрения </w:t>
      </w:r>
      <w:r>
        <w:t xml:space="preserve">обращений </w:t>
      </w:r>
      <w:r>
        <w:t xml:space="preserve">граждан Российской Федерации» на официальном сайте Артемовского городского округа. </w:t>
      </w:r>
    </w:p>
    <w:p w14:paraId="96010000">
      <w:pPr>
        <w:widowControl w:val="0"/>
        <w:spacing w:line="360" w:lineRule="auto"/>
        <w:ind w:firstLine="709" w:left="0"/>
        <w:jc w:val="both"/>
      </w:pPr>
      <w: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её регистрации сообщается заявителю, направившему обращение.</w:t>
      </w:r>
    </w:p>
    <w:p w14:paraId="97010000">
      <w:pPr>
        <w:widowControl w:val="0"/>
        <w:spacing w:line="360" w:lineRule="auto"/>
        <w:ind w:firstLine="709" w:left="0"/>
        <w:jc w:val="both"/>
      </w:pPr>
      <w:r>
        <w:t>В случае поступления письменной жалобы, содержащей вопрос, ответ на который размещен в соответствии с частью 4 статьи 10 Федерального закона от 02.05.2006 № 59-ФЗ «О порядке рассмотрения</w:t>
      </w:r>
      <w:r>
        <w:t xml:space="preserve"> обращений</w:t>
      </w:r>
      <w:r>
        <w:t xml:space="preserve"> граждан Российской Ф</w:t>
      </w:r>
      <w:r>
        <w:t>едерации» на официальном сайте</w:t>
      </w:r>
      <w:r>
        <w:t xml:space="preserve"> Артемовского городского округа, гражданину, направившему жалобу, в течение 7 дней со дня её регистрации сообщается электронный адрес официального сайта Артемовского городского округа, на котором размещен ответ на вопрос, поставленный в жалобе</w:t>
      </w:r>
      <w:r>
        <w:t>;</w:t>
      </w:r>
      <w:r>
        <w:t xml:space="preserve"> при этом жалоба, содержащая обжалование судебного решения, не возвращается.</w:t>
      </w:r>
    </w:p>
    <w:p w14:paraId="98010000">
      <w:pPr>
        <w:widowControl w:val="0"/>
        <w:spacing w:line="360" w:lineRule="auto"/>
        <w:ind w:firstLine="709" w:left="0"/>
        <w:jc w:val="both"/>
      </w:pPr>
      <w:r>
        <w:t xml:space="preserve">Должностные лица, указанные в </w:t>
      </w:r>
      <w:r>
        <w:fldChar w:fldCharType="begin"/>
      </w:r>
      <w:r>
        <w:instrText>HYPERLINK "consultantplus://offline/ref=F4540561BAC79A53510511077107B7C84DB185FB5DBBED3AE8F3EB99B2E1E8D79045279EDBC537326EA21373DAc0X"</w:instrText>
      </w:r>
      <w:r>
        <w:fldChar w:fldCharType="separate"/>
      </w:r>
      <w:r>
        <w:t>пункте 5.3</w:t>
      </w:r>
      <w:r>
        <w:fldChar w:fldCharType="end"/>
      </w:r>
      <w:r>
        <w:t xml:space="preserve"> настоящего административного регламента, отказывают в удовлетворении жалобы в следующих случаях:</w:t>
      </w:r>
    </w:p>
    <w:p w14:paraId="99010000">
      <w:pPr>
        <w:widowControl w:val="0"/>
        <w:spacing w:line="360" w:lineRule="auto"/>
        <w:ind w:firstLine="709" w:left="0"/>
        <w:jc w:val="both"/>
      </w:pPr>
      <w:r>
        <w:t xml:space="preserve">при </w:t>
      </w:r>
      <w:r>
        <w:t>наличи</w:t>
      </w:r>
      <w:r>
        <w:t>и</w:t>
      </w:r>
      <w:r>
        <w:t xml:space="preserve"> вступившего в законную силу решения суда, арбитражного суда по жалобе о том же предмете и по тем же основаниям;</w:t>
      </w:r>
    </w:p>
    <w:p w14:paraId="9A010000">
      <w:pPr>
        <w:widowControl w:val="0"/>
        <w:spacing w:line="360" w:lineRule="auto"/>
        <w:ind w:firstLine="709" w:left="0"/>
        <w:jc w:val="both"/>
      </w:pPr>
      <w:r>
        <w:t xml:space="preserve">при </w:t>
      </w:r>
      <w:r>
        <w:t>подач</w:t>
      </w:r>
      <w:r>
        <w:t>е</w:t>
      </w:r>
      <w:r>
        <w:t xml:space="preserve">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14:paraId="9B010000">
      <w:pPr>
        <w:widowControl w:val="0"/>
        <w:spacing w:line="360" w:lineRule="auto"/>
        <w:ind w:firstLine="709" w:left="0"/>
        <w:jc w:val="both"/>
      </w:pPr>
      <w:r>
        <w:t xml:space="preserve">при </w:t>
      </w:r>
      <w:r>
        <w:t>наличи</w:t>
      </w:r>
      <w:r>
        <w:t>и</w:t>
      </w:r>
      <w:r>
        <w:t xml:space="preserve">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14:paraId="9C010000">
      <w:pPr>
        <w:widowControl w:val="0"/>
        <w:spacing w:line="360" w:lineRule="auto"/>
        <w:ind w:firstLine="709" w:left="0"/>
        <w:jc w:val="both"/>
      </w:pPr>
      <w:r>
        <w:t xml:space="preserve">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указанные в </w:t>
      </w:r>
      <w:r>
        <w:fldChar w:fldCharType="begin"/>
      </w:r>
      <w:r>
        <w:instrText>HYPERLINK "consultantplus://offline/ref=F4540561BAC79A53510511077107B7C84DB185FB5DBBED3AE8F3EB99B2E1E8D79045279EDBC537326EA21373DAc0X"</w:instrText>
      </w:r>
      <w:r>
        <w:fldChar w:fldCharType="separate"/>
      </w:r>
      <w:r>
        <w:t>пункте 5.3</w:t>
      </w:r>
      <w:r>
        <w:fldChar w:fldCharType="end"/>
      </w:r>
      <w:r>
        <w:t xml:space="preserve"> настоящего административного регламента, вправе оставить жалобу без ответа по существу поставленных в ней вопросов, сообщив заявителю, направившему жалобу, в течение </w:t>
      </w:r>
      <w:r>
        <w:t>30</w:t>
      </w:r>
      <w:r>
        <w:t xml:space="preserve"> дней со дня регистрации жалобы о недопустимости злоупотребления правом.</w:t>
      </w:r>
    </w:p>
    <w:p w14:paraId="9D010000">
      <w:pPr>
        <w:widowControl w:val="0"/>
        <w:spacing w:line="360" w:lineRule="auto"/>
        <w:ind w:firstLine="709" w:left="0"/>
        <w:jc w:val="both"/>
      </w:pPr>
      <w:r>
        <w:t xml:space="preserve">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w:t>
      </w:r>
      <w:r>
        <w:t xml:space="preserve">          </w:t>
      </w:r>
      <w:r>
        <w:t>7</w:t>
      </w:r>
      <w:r>
        <w:t xml:space="preserve"> дней со дня регистрации жалобы сообщается гражданину, направившему жалобу, если его фамилия и почтовый адрес поддаются прочтению.</w:t>
      </w:r>
    </w:p>
    <w:p w14:paraId="9E010000">
      <w:pPr>
        <w:widowControl w:val="0"/>
        <w:spacing w:line="360" w:lineRule="auto"/>
        <w:ind w:firstLine="709" w:left="0"/>
        <w:jc w:val="both"/>
      </w:pPr>
      <w: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w:t>
      </w:r>
      <w:r>
        <w:t>,</w:t>
      </w:r>
      <w:r>
        <w:t xml:space="preserve"> и при этом в жалобе не приводятся новые доводы или обстоятельства</w:t>
      </w:r>
      <w:r>
        <w:t>,</w:t>
      </w:r>
      <w:r>
        <w:t xml:space="preserve"> должностные лица, указанные в </w:t>
      </w:r>
      <w:r>
        <w:fldChar w:fldCharType="begin"/>
      </w:r>
      <w:r>
        <w:instrText>HYPERLINK "consultantplus://offline/ref=F4540561BAC79A53510511077107B7C84DB185FB5DBBED3AE8F3EB99B2E1E8D79045279EDBC537326EA21373DAc0X"</w:instrText>
      </w:r>
      <w:r>
        <w:fldChar w:fldCharType="separate"/>
      </w:r>
      <w:r>
        <w:t>пункте 5.3</w:t>
      </w:r>
      <w:r>
        <w:fldChar w:fldCharType="end"/>
      </w:r>
      <w:r>
        <w:t xml:space="preserve"> настоящего административного регламента, вправе принять решение о безосновательности очередной жалобы и прекращении переписки с гражданином, направившим жалобу, по данному вопросу</w:t>
      </w:r>
      <w:r>
        <w:t>,</w:t>
      </w:r>
      <w:r>
        <w:t xml:space="preserve"> при условии</w:t>
      </w:r>
      <w:r>
        <w:t xml:space="preserve"> </w:t>
      </w:r>
      <w:r>
        <w:t xml:space="preserve">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w:t>
      </w:r>
      <w:r>
        <w:t>30</w:t>
      </w:r>
      <w:r>
        <w:t xml:space="preserve"> дней со дня регистрации жалобы.</w:t>
      </w:r>
    </w:p>
    <w:p w14:paraId="9F010000">
      <w:pPr>
        <w:widowControl w:val="0"/>
        <w:spacing w:line="360" w:lineRule="auto"/>
        <w:ind w:firstLine="709" w:left="0"/>
        <w:jc w:val="both"/>
      </w:pPr>
      <w: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14:paraId="A0010000">
      <w:pPr>
        <w:widowControl w:val="0"/>
        <w:spacing w:line="360" w:lineRule="auto"/>
        <w:ind w:firstLine="709" w:left="0"/>
        <w:jc w:val="both"/>
      </w:pPr>
      <w:r>
        <w:t xml:space="preserve">В случае признания жалобы подлежащей удовлетворению в ответе заявителю дается информация о действиях, осуществляемых </w:t>
      </w:r>
      <w:r>
        <w:t>администрацией Артемовского городского округа</w:t>
      </w:r>
      <w:r>
        <w:t>, многофункциональным центром либо организацией, в целях незамедлительного устранения выявленных нарушений при оказании муниципальной услуги,</w:t>
      </w:r>
      <w:r>
        <w:t xml:space="preserve"> </w:t>
      </w:r>
      <w:r>
        <w:t>а также приносятся извинения за доставленные неудобства</w:t>
      </w:r>
      <w:r>
        <w:t xml:space="preserve"> и </w:t>
      </w:r>
      <w:r>
        <w:t>указывается информация о дальнейших действиях, которые необходимо совершить заявителю в целях получения муниципальной услуги.</w:t>
      </w:r>
      <w:r>
        <w:t xml:space="preserve"> </w:t>
      </w:r>
      <w:r>
        <w:t>В случае признания жалобы</w:t>
      </w:r>
      <w:r>
        <w:t xml:space="preserve"> </w:t>
      </w:r>
      <w:r>
        <w:t>не подлежащей удовлетворению в ответе заявителю даются аргументированные разъяснения</w:t>
      </w:r>
      <w:r>
        <w:t xml:space="preserve"> </w:t>
      </w:r>
      <w:r>
        <w:t>о</w:t>
      </w:r>
      <w:r>
        <w:t xml:space="preserve"> п</w:t>
      </w:r>
      <w:r>
        <w:t>ричинах</w:t>
      </w:r>
      <w:r>
        <w:t xml:space="preserve"> принятого </w:t>
      </w:r>
      <w:r>
        <w:t>решения</w:t>
      </w:r>
      <w:r>
        <w:t xml:space="preserve"> и </w:t>
      </w:r>
      <w:r>
        <w:t>информация</w:t>
      </w:r>
      <w:r>
        <w:t xml:space="preserve"> </w:t>
      </w:r>
      <w:r>
        <w:t xml:space="preserve">о </w:t>
      </w:r>
      <w:r>
        <w:t xml:space="preserve">порядке </w:t>
      </w:r>
      <w:r>
        <w:t>обжалования</w:t>
      </w:r>
      <w:r>
        <w:t xml:space="preserve"> </w:t>
      </w:r>
      <w:r>
        <w:t>принятого</w:t>
      </w:r>
      <w:r>
        <w:t xml:space="preserve"> р</w:t>
      </w:r>
      <w:r>
        <w:t>ешения</w:t>
      </w:r>
      <w:r>
        <w:t>.</w:t>
      </w:r>
    </w:p>
    <w:p w14:paraId="A1010000">
      <w:pPr>
        <w:widowControl w:val="0"/>
        <w:spacing w:line="360" w:lineRule="auto"/>
        <w:ind w:firstLine="709" w:left="0"/>
        <w:jc w:val="both"/>
      </w:pPr>
      <w:r>
        <w:t xml:space="preserve">5.6. В случае установления в ходе или по результатам рассмотрения жалобы признаков состава административного правонарушения, предусмотренного </w:t>
      </w:r>
      <w:r>
        <w:fldChar w:fldCharType="begin"/>
      </w:r>
      <w:r>
        <w:instrText>HYPERLINK "consultantplus://offline/ref=A7ED79487F01DE0DC8B9CCB46C5F79B185A6F85D59ED6EB62B46FB3E7EB1908893144C0E00BBBEJ9A"</w:instrText>
      </w:r>
      <w:r>
        <w:fldChar w:fldCharType="separate"/>
      </w:r>
      <w:r>
        <w:t>статьей 5.63</w:t>
      </w:r>
      <w:r>
        <w:fldChar w:fldCharType="end"/>
      </w:r>
      <w:r>
        <w:t xml:space="preserve"> Кодекса Российской Федерации об административных правонарушениях, или преступления должностные лица, указанные в </w:t>
      </w:r>
      <w:r>
        <w:fldChar w:fldCharType="begin"/>
      </w:r>
      <w:r>
        <w:instrText>HYPERLINK "consultantplus://offline/ref=2836A1FA50B6D76491DBDB5703E10C4086B98F284DB3493BCF329AF793650D9711482C63175A5824941EDE96q5e8X"</w:instrText>
      </w:r>
      <w:r>
        <w:fldChar w:fldCharType="separate"/>
      </w:r>
      <w:r>
        <w:t>пункте 5.3</w:t>
      </w:r>
      <w:r>
        <w:fldChar w:fldCharType="end"/>
      </w:r>
      <w:r>
        <w:t xml:space="preserve"> настоящего административного регламента, незамедлительно направляют имеющиеся материалы в органы прокуратуры.</w:t>
      </w:r>
    </w:p>
    <w:p w14:paraId="A2010000">
      <w:pPr>
        <w:widowControl w:val="0"/>
        <w:spacing w:line="360" w:lineRule="auto"/>
        <w:ind w:firstLine="709" w:left="0"/>
        <w:jc w:val="both"/>
      </w:pPr>
      <w:r>
        <w:t>5.7. Решения, действия (бездействие) администрации Артемовского городского округа,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w:t>
      </w:r>
      <w:r>
        <w:t xml:space="preserve"> лиц</w:t>
      </w:r>
      <w:r>
        <w:t xml:space="preserve"> администрации Артемовского городского округа по результатам рассмотрения жалоб могут быть обжалованы в судебном порядке</w:t>
      </w:r>
      <w:r>
        <w:t>.</w:t>
      </w:r>
    </w:p>
    <w:p w14:paraId="A3010000">
      <w:pPr>
        <w:ind w:firstLine="567" w:left="0"/>
        <w:jc w:val="both"/>
        <w:rPr>
          <w:b w:val="1"/>
        </w:rPr>
      </w:pPr>
    </w:p>
    <w:p w14:paraId="A4010000">
      <w:pPr>
        <w:sectPr>
          <w:headerReference r:id="rId4" w:type="default"/>
          <w:pgSz w:h="16848" w:orient="portrait" w:w="11908"/>
          <w:pgMar w:bottom="1134" w:footer="567" w:gutter="0" w:header="567" w:left="1701" w:right="567" w:top="1134"/>
          <w:pgNumType w:start="1"/>
          <w:titlePg/>
        </w:sectPr>
      </w:pPr>
    </w:p>
    <w:sectPr>
      <w:headerReference r:id="rId3" w:type="default"/>
      <w:pgSz w:h="16848" w:orient="portrait" w:w="11908"/>
      <w:pgMar w:bottom="1134" w:footer="709" w:gutter="0" w:header="425" w:left="1701"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3000000">
    <w:pPr>
      <w:pStyle w:val="Style_1"/>
      <w:ind/>
      <w:jc w:val="center"/>
      <w:rPr>
        <w:sz w:val="22"/>
      </w:rPr>
    </w:pPr>
  </w:p>
  <w:p w14:paraId="04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5000000">
    <w:pPr>
      <w:pStyle w:val="Style_1"/>
      <w:ind/>
      <w:jc w:val="center"/>
    </w:pPr>
  </w:p>
  <w:p w14:paraId="06000000">
    <w:pPr>
      <w:pStyle w:val="Style_1"/>
    </w:pPr>
  </w:p>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7000000">
    <w:pPr>
      <w:pStyle w:val="Style_1"/>
      <w:ind/>
      <w:jc w:val="center"/>
      <w:rPr>
        <w:sz w:val="22"/>
      </w:rPr>
    </w:pPr>
  </w:p>
  <w:p w14:paraId="08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7" w:type="paragraph">
    <w:name w:val="Normal"/>
    <w:link w:val="Style_7_ch"/>
    <w:uiPriority w:val="0"/>
    <w:qFormat/>
    <w:rPr>
      <w:sz w:val="24"/>
    </w:rPr>
  </w:style>
  <w:style w:default="1" w:styleId="Style_7_ch" w:type="character">
    <w:name w:val="Normal"/>
    <w:link w:val="Style_7"/>
    <w:rPr>
      <w:sz w:val="24"/>
    </w:rPr>
  </w:style>
  <w:style w:styleId="Style_8" w:type="paragraph">
    <w:name w:val="toc 2"/>
    <w:next w:val="Style_7"/>
    <w:link w:val="Style_8_ch"/>
    <w:uiPriority w:val="39"/>
    <w:pPr>
      <w:ind w:firstLine="0" w:left="200"/>
      <w:jc w:val="left"/>
    </w:pPr>
    <w:rPr>
      <w:rFonts w:ascii="XO Thames" w:hAnsi="XO Thames"/>
      <w:sz w:val="28"/>
    </w:rPr>
  </w:style>
  <w:style w:styleId="Style_8_ch" w:type="character">
    <w:name w:val="toc 2"/>
    <w:link w:val="Style_8"/>
    <w:rPr>
      <w:rFonts w:ascii="XO Thames" w:hAnsi="XO Thames"/>
      <w:sz w:val="28"/>
    </w:rPr>
  </w:style>
  <w:style w:styleId="Style_9" w:type="paragraph">
    <w:name w:val="fontstyle41"/>
    <w:link w:val="Style_9_ch"/>
    <w:rPr>
      <w:rFonts w:ascii="TimesNewRomanPS-ItalicMT" w:hAnsi="TimesNewRomanPS-ItalicMT"/>
      <w:i w:val="1"/>
      <w:color w:val="000000"/>
      <w:sz w:val="28"/>
    </w:rPr>
  </w:style>
  <w:style w:styleId="Style_9_ch" w:type="character">
    <w:name w:val="fontstyle41"/>
    <w:link w:val="Style_9"/>
    <w:rPr>
      <w:rFonts w:ascii="TimesNewRomanPS-ItalicMT" w:hAnsi="TimesNewRomanPS-ItalicMT"/>
      <w:i w:val="1"/>
      <w:color w:val="000000"/>
      <w:sz w:val="28"/>
    </w:rPr>
  </w:style>
  <w:style w:styleId="Style_10" w:type="paragraph">
    <w:name w:val="toc 4"/>
    <w:next w:val="Style_7"/>
    <w:link w:val="Style_10_ch"/>
    <w:uiPriority w:val="39"/>
    <w:pPr>
      <w:ind w:firstLine="0" w:left="600"/>
      <w:jc w:val="left"/>
    </w:pPr>
    <w:rPr>
      <w:rFonts w:ascii="XO Thames" w:hAnsi="XO Thames"/>
      <w:sz w:val="28"/>
    </w:rPr>
  </w:style>
  <w:style w:styleId="Style_10_ch" w:type="character">
    <w:name w:val="toc 4"/>
    <w:link w:val="Style_10"/>
    <w:rPr>
      <w:rFonts w:ascii="XO Thames" w:hAnsi="XO Thames"/>
      <w:sz w:val="28"/>
    </w:rPr>
  </w:style>
  <w:style w:styleId="Style_11" w:type="paragraph">
    <w:name w:val="toc 6"/>
    <w:next w:val="Style_7"/>
    <w:link w:val="Style_11_ch"/>
    <w:uiPriority w:val="39"/>
    <w:pPr>
      <w:ind w:firstLine="0" w:left="1000"/>
      <w:jc w:val="left"/>
    </w:pPr>
    <w:rPr>
      <w:rFonts w:ascii="XO Thames" w:hAnsi="XO Thames"/>
      <w:sz w:val="28"/>
    </w:rPr>
  </w:style>
  <w:style w:styleId="Style_11_ch" w:type="character">
    <w:name w:val="toc 6"/>
    <w:link w:val="Style_11"/>
    <w:rPr>
      <w:rFonts w:ascii="XO Thames" w:hAnsi="XO Thames"/>
      <w:sz w:val="28"/>
    </w:rPr>
  </w:style>
  <w:style w:styleId="Style_12" w:type="paragraph">
    <w:name w:val="ConsPlusTitle"/>
    <w:link w:val="Style_12_ch"/>
    <w:pPr>
      <w:widowControl w:val="0"/>
      <w:ind/>
    </w:pPr>
    <w:rPr>
      <w:rFonts w:ascii="Arial" w:hAnsi="Arial"/>
      <w:b w:val="1"/>
    </w:rPr>
  </w:style>
  <w:style w:styleId="Style_12_ch" w:type="character">
    <w:name w:val="ConsPlusTitle"/>
    <w:link w:val="Style_12"/>
    <w:rPr>
      <w:rFonts w:ascii="Arial" w:hAnsi="Arial"/>
      <w:b w:val="1"/>
    </w:rPr>
  </w:style>
  <w:style w:styleId="Style_13" w:type="paragraph">
    <w:name w:val="toc 7"/>
    <w:next w:val="Style_7"/>
    <w:link w:val="Style_13_ch"/>
    <w:uiPriority w:val="39"/>
    <w:pPr>
      <w:ind w:firstLine="0" w:left="1200"/>
      <w:jc w:val="left"/>
    </w:pPr>
    <w:rPr>
      <w:rFonts w:ascii="XO Thames" w:hAnsi="XO Thames"/>
      <w:sz w:val="28"/>
    </w:rPr>
  </w:style>
  <w:style w:styleId="Style_13_ch" w:type="character">
    <w:name w:val="toc 7"/>
    <w:link w:val="Style_13"/>
    <w:rPr>
      <w:rFonts w:ascii="XO Thames" w:hAnsi="XO Thames"/>
      <w:sz w:val="28"/>
    </w:rPr>
  </w:style>
  <w:style w:styleId="Style_14" w:type="paragraph">
    <w:name w:val="page number"/>
    <w:basedOn w:val="Style_15"/>
    <w:link w:val="Style_14_ch"/>
  </w:style>
  <w:style w:styleId="Style_14_ch" w:type="character">
    <w:name w:val="page number"/>
    <w:basedOn w:val="Style_15_ch"/>
    <w:link w:val="Style_14"/>
  </w:style>
  <w:style w:styleId="Style_16" w:type="paragraph">
    <w:name w:val="footnote reference"/>
    <w:link w:val="Style_16_ch"/>
    <w:rPr>
      <w:vertAlign w:val="superscript"/>
    </w:rPr>
  </w:style>
  <w:style w:styleId="Style_16_ch" w:type="character">
    <w:name w:val="footnote reference"/>
    <w:link w:val="Style_16"/>
    <w:rPr>
      <w:vertAlign w:val="superscript"/>
    </w:rPr>
  </w:style>
  <w:style w:styleId="Style_17" w:type="paragraph">
    <w:name w:val="heading 3"/>
    <w:next w:val="Style_7"/>
    <w:link w:val="Style_17_ch"/>
    <w:uiPriority w:val="9"/>
    <w:qFormat/>
    <w:pPr>
      <w:spacing w:after="120" w:before="120"/>
      <w:ind/>
      <w:jc w:val="both"/>
      <w:outlineLvl w:val="2"/>
    </w:pPr>
    <w:rPr>
      <w:rFonts w:ascii="XO Thames" w:hAnsi="XO Thames"/>
      <w:b w:val="1"/>
      <w:sz w:val="26"/>
    </w:rPr>
  </w:style>
  <w:style w:styleId="Style_17_ch" w:type="character">
    <w:name w:val="heading 3"/>
    <w:link w:val="Style_17"/>
    <w:rPr>
      <w:rFonts w:ascii="XO Thames" w:hAnsi="XO Thames"/>
      <w:b w:val="1"/>
      <w:sz w:val="26"/>
    </w:rPr>
  </w:style>
  <w:style w:styleId="Style_5" w:type="paragraph">
    <w:name w:val="ng-scope"/>
    <w:link w:val="Style_5_ch"/>
    <w:rPr>
      <w:rFonts w:ascii="Times New Roman" w:hAnsi="Times New Roman"/>
    </w:rPr>
  </w:style>
  <w:style w:styleId="Style_5_ch" w:type="character">
    <w:name w:val="ng-scope"/>
    <w:link w:val="Style_5"/>
    <w:rPr>
      <w:rFonts w:ascii="Times New Roman" w:hAnsi="Times New Roman"/>
    </w:rPr>
  </w:style>
  <w:style w:styleId="Style_18" w:type="paragraph">
    <w:name w:val="Стиль1"/>
    <w:basedOn w:val="Style_19"/>
    <w:link w:val="Style_18_ch"/>
    <w:pPr>
      <w:ind/>
      <w:jc w:val="both"/>
    </w:pPr>
  </w:style>
  <w:style w:styleId="Style_18_ch" w:type="character">
    <w:name w:val="Стиль1"/>
    <w:basedOn w:val="Style_19_ch"/>
    <w:link w:val="Style_18"/>
  </w:style>
  <w:style w:styleId="Style_20" w:type="paragraph">
    <w:name w:val="Body Text Indent 2"/>
    <w:basedOn w:val="Style_7"/>
    <w:link w:val="Style_20_ch"/>
    <w:pPr>
      <w:spacing w:after="120" w:line="480" w:lineRule="auto"/>
      <w:ind w:firstLine="0" w:left="283"/>
    </w:pPr>
  </w:style>
  <w:style w:styleId="Style_20_ch" w:type="character">
    <w:name w:val="Body Text Indent 2"/>
    <w:basedOn w:val="Style_7_ch"/>
    <w:link w:val="Style_20"/>
  </w:style>
  <w:style w:styleId="Style_21" w:type="paragraph">
    <w:name w:val="Balloon Text"/>
    <w:basedOn w:val="Style_7"/>
    <w:link w:val="Style_21_ch"/>
    <w:rPr>
      <w:rFonts w:ascii="Tahoma" w:hAnsi="Tahoma"/>
      <w:sz w:val="16"/>
    </w:rPr>
  </w:style>
  <w:style w:styleId="Style_21_ch" w:type="character">
    <w:name w:val="Balloon Text"/>
    <w:basedOn w:val="Style_7_ch"/>
    <w:link w:val="Style_21"/>
    <w:rPr>
      <w:rFonts w:ascii="Tahoma" w:hAnsi="Tahoma"/>
      <w:sz w:val="16"/>
    </w:rPr>
  </w:style>
  <w:style w:styleId="Style_2" w:type="paragraph">
    <w:name w:val="List Paragraph"/>
    <w:basedOn w:val="Style_7"/>
    <w:link w:val="Style_2_ch"/>
    <w:pPr>
      <w:spacing w:after="200" w:line="276" w:lineRule="auto"/>
      <w:ind w:firstLine="0" w:left="720"/>
      <w:contextualSpacing w:val="1"/>
    </w:pPr>
    <w:rPr>
      <w:rFonts w:ascii="Calibri" w:hAnsi="Calibri"/>
      <w:sz w:val="22"/>
    </w:rPr>
  </w:style>
  <w:style w:styleId="Style_2_ch" w:type="character">
    <w:name w:val="List Paragraph"/>
    <w:basedOn w:val="Style_7_ch"/>
    <w:link w:val="Style_2"/>
    <w:rPr>
      <w:rFonts w:ascii="Calibri" w:hAnsi="Calibri"/>
      <w:sz w:val="22"/>
    </w:rPr>
  </w:style>
  <w:style w:styleId="Style_22" w:type="paragraph">
    <w:name w:val="Strong"/>
    <w:link w:val="Style_22_ch"/>
    <w:rPr>
      <w:rFonts w:ascii="Open Sans Bold" w:hAnsi="Open Sans Bold"/>
    </w:rPr>
  </w:style>
  <w:style w:styleId="Style_22_ch" w:type="character">
    <w:name w:val="Strong"/>
    <w:link w:val="Style_22"/>
    <w:rPr>
      <w:rFonts w:ascii="Open Sans Bold" w:hAnsi="Open Sans Bold"/>
    </w:rPr>
  </w:style>
  <w:style w:styleId="Style_23" w:type="paragraph">
    <w:name w:val="Обычный1"/>
    <w:link w:val="Style_23_ch"/>
    <w:rPr>
      <w:sz w:val="24"/>
    </w:rPr>
  </w:style>
  <w:style w:styleId="Style_23_ch" w:type="character">
    <w:name w:val="Обычный1"/>
    <w:link w:val="Style_23"/>
    <w:rPr>
      <w:sz w:val="24"/>
    </w:rPr>
  </w:style>
  <w:style w:styleId="Style_24" w:type="paragraph">
    <w:name w:val="Font Style84"/>
    <w:link w:val="Style_24_ch"/>
    <w:rPr>
      <w:rFonts w:ascii="Times New Roman" w:hAnsi="Times New Roman"/>
      <w:b w:val="1"/>
      <w:sz w:val="28"/>
    </w:rPr>
  </w:style>
  <w:style w:styleId="Style_24_ch" w:type="character">
    <w:name w:val="Font Style84"/>
    <w:link w:val="Style_24"/>
    <w:rPr>
      <w:rFonts w:ascii="Times New Roman" w:hAnsi="Times New Roman"/>
      <w:b w:val="1"/>
      <w:sz w:val="28"/>
    </w:rPr>
  </w:style>
  <w:style w:styleId="Style_25" w:type="paragraph">
    <w:name w:val="fontstyle31"/>
    <w:link w:val="Style_25_ch"/>
    <w:rPr>
      <w:rFonts w:ascii="Calibri" w:hAnsi="Calibri"/>
      <w:color w:val="000000"/>
      <w:sz w:val="22"/>
    </w:rPr>
  </w:style>
  <w:style w:styleId="Style_25_ch" w:type="character">
    <w:name w:val="fontstyle31"/>
    <w:link w:val="Style_25"/>
    <w:rPr>
      <w:rFonts w:ascii="Calibri" w:hAnsi="Calibri"/>
      <w:color w:val="000000"/>
      <w:sz w:val="22"/>
    </w:rPr>
  </w:style>
  <w:style w:styleId="Style_4" w:type="paragraph">
    <w:name w:val="annotation text"/>
    <w:basedOn w:val="Style_7"/>
    <w:link w:val="Style_4_ch"/>
    <w:pPr>
      <w:spacing w:after="200"/>
      <w:ind/>
    </w:pPr>
    <w:rPr>
      <w:rFonts w:ascii="Calibri" w:hAnsi="Calibri"/>
      <w:sz w:val="20"/>
    </w:rPr>
  </w:style>
  <w:style w:styleId="Style_4_ch" w:type="character">
    <w:name w:val="annotation text"/>
    <w:basedOn w:val="Style_7_ch"/>
    <w:link w:val="Style_4"/>
    <w:rPr>
      <w:rFonts w:ascii="Calibri" w:hAnsi="Calibri"/>
      <w:sz w:val="20"/>
    </w:rPr>
  </w:style>
  <w:style w:styleId="Style_26" w:type="paragraph">
    <w:name w:val="Body Text Indent"/>
    <w:basedOn w:val="Style_7"/>
    <w:link w:val="Style_26_ch"/>
    <w:pPr>
      <w:spacing w:after="120"/>
      <w:ind w:firstLine="0" w:left="283"/>
    </w:pPr>
  </w:style>
  <w:style w:styleId="Style_26_ch" w:type="character">
    <w:name w:val="Body Text Indent"/>
    <w:basedOn w:val="Style_7_ch"/>
    <w:link w:val="Style_26"/>
  </w:style>
  <w:style w:styleId="Style_19" w:type="paragraph">
    <w:name w:val="ConsPlusNonformat"/>
    <w:link w:val="Style_19_ch"/>
    <w:pPr>
      <w:widowControl w:val="0"/>
      <w:ind/>
    </w:pPr>
    <w:rPr>
      <w:rFonts w:ascii="Courier New" w:hAnsi="Courier New"/>
    </w:rPr>
  </w:style>
  <w:style w:styleId="Style_19_ch" w:type="character">
    <w:name w:val="ConsPlusNonformat"/>
    <w:link w:val="Style_19"/>
    <w:rPr>
      <w:rFonts w:ascii="Courier New" w:hAnsi="Courier New"/>
    </w:rPr>
  </w:style>
  <w:style w:styleId="Style_27" w:type="paragraph">
    <w:name w:val="toc 3"/>
    <w:next w:val="Style_7"/>
    <w:link w:val="Style_27_ch"/>
    <w:uiPriority w:val="39"/>
    <w:pPr>
      <w:ind w:firstLine="0" w:left="400"/>
      <w:jc w:val="left"/>
    </w:pPr>
    <w:rPr>
      <w:rFonts w:ascii="XO Thames" w:hAnsi="XO Thames"/>
      <w:sz w:val="28"/>
    </w:rPr>
  </w:style>
  <w:style w:styleId="Style_27_ch" w:type="character">
    <w:name w:val="toc 3"/>
    <w:link w:val="Style_27"/>
    <w:rPr>
      <w:rFonts w:ascii="XO Thames" w:hAnsi="XO Thames"/>
      <w:sz w:val="28"/>
    </w:rPr>
  </w:style>
  <w:style w:styleId="Style_28" w:type="paragraph">
    <w:name w:val="Normal (Web)"/>
    <w:basedOn w:val="Style_7"/>
    <w:link w:val="Style_28_ch"/>
    <w:pPr>
      <w:spacing w:afterAutospacing="on" w:beforeAutospacing="on"/>
      <w:ind/>
    </w:pPr>
  </w:style>
  <w:style w:styleId="Style_28_ch" w:type="character">
    <w:name w:val="Normal (Web)"/>
    <w:basedOn w:val="Style_7_ch"/>
    <w:link w:val="Style_28"/>
  </w:style>
  <w:style w:styleId="Style_1" w:type="paragraph">
    <w:name w:val="header"/>
    <w:basedOn w:val="Style_7"/>
    <w:link w:val="Style_1_ch"/>
    <w:pPr>
      <w:tabs>
        <w:tab w:leader="none" w:pos="4677" w:val="center"/>
        <w:tab w:leader="none" w:pos="9355" w:val="right"/>
      </w:tabs>
      <w:ind/>
    </w:pPr>
  </w:style>
  <w:style w:styleId="Style_1_ch" w:type="character">
    <w:name w:val="header"/>
    <w:basedOn w:val="Style_7_ch"/>
    <w:link w:val="Style_1"/>
  </w:style>
  <w:style w:styleId="Style_29" w:type="paragraph">
    <w:name w:val="heading 5"/>
    <w:next w:val="Style_7"/>
    <w:link w:val="Style_29_ch"/>
    <w:uiPriority w:val="9"/>
    <w:qFormat/>
    <w:pPr>
      <w:spacing w:after="120" w:before="120"/>
      <w:ind/>
      <w:jc w:val="both"/>
      <w:outlineLvl w:val="4"/>
    </w:pPr>
    <w:rPr>
      <w:rFonts w:ascii="XO Thames" w:hAnsi="XO Thames"/>
      <w:b w:val="1"/>
      <w:sz w:val="22"/>
    </w:rPr>
  </w:style>
  <w:style w:styleId="Style_29_ch" w:type="character">
    <w:name w:val="heading 5"/>
    <w:link w:val="Style_29"/>
    <w:rPr>
      <w:rFonts w:ascii="XO Thames" w:hAnsi="XO Thames"/>
      <w:b w:val="1"/>
      <w:sz w:val="22"/>
    </w:rPr>
  </w:style>
  <w:style w:styleId="Style_30" w:type="paragraph">
    <w:name w:val="heading 1"/>
    <w:basedOn w:val="Style_7"/>
    <w:link w:val="Style_30_ch"/>
    <w:uiPriority w:val="9"/>
    <w:qFormat/>
    <w:pPr>
      <w:spacing w:afterAutospacing="on" w:beforeAutospacing="on"/>
      <w:ind/>
      <w:outlineLvl w:val="0"/>
    </w:pPr>
    <w:rPr>
      <w:b w:val="1"/>
      <w:sz w:val="48"/>
    </w:rPr>
  </w:style>
  <w:style w:styleId="Style_30_ch" w:type="character">
    <w:name w:val="heading 1"/>
    <w:basedOn w:val="Style_7_ch"/>
    <w:link w:val="Style_30"/>
    <w:rPr>
      <w:b w:val="1"/>
      <w:sz w:val="48"/>
    </w:rPr>
  </w:style>
  <w:style w:styleId="Style_31" w:type="paragraph">
    <w:name w:val="annotation reference"/>
    <w:link w:val="Style_31_ch"/>
    <w:rPr>
      <w:rFonts w:ascii="Times New Roman" w:hAnsi="Times New Roman"/>
      <w:sz w:val="16"/>
    </w:rPr>
  </w:style>
  <w:style w:styleId="Style_31_ch" w:type="character">
    <w:name w:val="annotation reference"/>
    <w:link w:val="Style_31"/>
    <w:rPr>
      <w:rFonts w:ascii="Times New Roman" w:hAnsi="Times New Roman"/>
      <w:sz w:val="16"/>
    </w:rPr>
  </w:style>
  <w:style w:styleId="Style_6" w:type="paragraph">
    <w:name w:val="Hyperlink"/>
    <w:link w:val="Style_6_ch"/>
    <w:rPr>
      <w:color w:val="0000FF"/>
      <w:u w:val="single"/>
    </w:rPr>
  </w:style>
  <w:style w:styleId="Style_6_ch" w:type="character">
    <w:name w:val="Hyperlink"/>
    <w:link w:val="Style_6"/>
    <w:rPr>
      <w:color w:val="0000FF"/>
      <w:u w:val="single"/>
    </w:rPr>
  </w:style>
  <w:style w:styleId="Style_32" w:type="paragraph">
    <w:name w:val="Footnote"/>
    <w:basedOn w:val="Style_7"/>
    <w:link w:val="Style_32_ch"/>
    <w:rPr>
      <w:sz w:val="20"/>
    </w:rPr>
  </w:style>
  <w:style w:styleId="Style_32_ch" w:type="character">
    <w:name w:val="Footnote"/>
    <w:basedOn w:val="Style_7_ch"/>
    <w:link w:val="Style_32"/>
    <w:rPr>
      <w:sz w:val="20"/>
    </w:rPr>
  </w:style>
  <w:style w:styleId="Style_33" w:type="paragraph">
    <w:name w:val="toc 1"/>
    <w:next w:val="Style_7"/>
    <w:link w:val="Style_33_ch"/>
    <w:uiPriority w:val="39"/>
    <w:pPr>
      <w:ind w:firstLine="0" w:left="0"/>
      <w:jc w:val="left"/>
    </w:pPr>
    <w:rPr>
      <w:rFonts w:ascii="XO Thames" w:hAnsi="XO Thames"/>
      <w:b w:val="1"/>
      <w:sz w:val="28"/>
    </w:rPr>
  </w:style>
  <w:style w:styleId="Style_33_ch" w:type="character">
    <w:name w:val="toc 1"/>
    <w:link w:val="Style_33"/>
    <w:rPr>
      <w:rFonts w:ascii="XO Thames" w:hAnsi="XO Thames"/>
      <w:b w:val="1"/>
      <w:sz w:val="28"/>
    </w:rPr>
  </w:style>
  <w:style w:styleId="Style_34" w:type="paragraph">
    <w:name w:val="Header and Footer"/>
    <w:link w:val="Style_34_ch"/>
    <w:pPr>
      <w:spacing w:line="240" w:lineRule="auto"/>
      <w:ind/>
      <w:jc w:val="both"/>
    </w:pPr>
    <w:rPr>
      <w:rFonts w:ascii="XO Thames" w:hAnsi="XO Thames"/>
      <w:sz w:val="20"/>
    </w:rPr>
  </w:style>
  <w:style w:styleId="Style_34_ch" w:type="character">
    <w:name w:val="Header and Footer"/>
    <w:link w:val="Style_34"/>
    <w:rPr>
      <w:rFonts w:ascii="XO Thames" w:hAnsi="XO Thames"/>
      <w:sz w:val="20"/>
    </w:rPr>
  </w:style>
  <w:style w:styleId="Style_35" w:type="paragraph">
    <w:name w:val="fontstyle01"/>
    <w:link w:val="Style_35_ch"/>
    <w:rPr>
      <w:rFonts w:ascii="TimesNewRomanPSMT" w:hAnsi="TimesNewRomanPSMT"/>
      <w:color w:val="000000"/>
      <w:sz w:val="28"/>
    </w:rPr>
  </w:style>
  <w:style w:styleId="Style_35_ch" w:type="character">
    <w:name w:val="fontstyle01"/>
    <w:link w:val="Style_35"/>
    <w:rPr>
      <w:rFonts w:ascii="TimesNewRomanPSMT" w:hAnsi="TimesNewRomanPSMT"/>
      <w:color w:val="000000"/>
      <w:sz w:val="28"/>
    </w:rPr>
  </w:style>
  <w:style w:styleId="Style_36" w:type="paragraph">
    <w:name w:val="toc 9"/>
    <w:next w:val="Style_7"/>
    <w:link w:val="Style_36_ch"/>
    <w:uiPriority w:val="39"/>
    <w:pPr>
      <w:ind w:firstLine="0" w:left="1600"/>
      <w:jc w:val="left"/>
    </w:pPr>
    <w:rPr>
      <w:rFonts w:ascii="XO Thames" w:hAnsi="XO Thames"/>
      <w:sz w:val="28"/>
    </w:rPr>
  </w:style>
  <w:style w:styleId="Style_36_ch" w:type="character">
    <w:name w:val="toc 9"/>
    <w:link w:val="Style_36"/>
    <w:rPr>
      <w:rFonts w:ascii="XO Thames" w:hAnsi="XO Thames"/>
      <w:sz w:val="28"/>
    </w:rPr>
  </w:style>
  <w:style w:styleId="Style_37" w:type="paragraph">
    <w:name w:val="toc 8"/>
    <w:next w:val="Style_7"/>
    <w:link w:val="Style_37_ch"/>
    <w:uiPriority w:val="39"/>
    <w:pPr>
      <w:ind w:firstLine="0" w:left="1400"/>
      <w:jc w:val="left"/>
    </w:pPr>
    <w:rPr>
      <w:rFonts w:ascii="XO Thames" w:hAnsi="XO Thames"/>
      <w:sz w:val="28"/>
    </w:rPr>
  </w:style>
  <w:style w:styleId="Style_37_ch" w:type="character">
    <w:name w:val="toc 8"/>
    <w:link w:val="Style_37"/>
    <w:rPr>
      <w:rFonts w:ascii="XO Thames" w:hAnsi="XO Thames"/>
      <w:sz w:val="28"/>
    </w:rPr>
  </w:style>
  <w:style w:styleId="Style_38" w:type="paragraph">
    <w:name w:val="footer"/>
    <w:basedOn w:val="Style_7"/>
    <w:link w:val="Style_38_ch"/>
    <w:pPr>
      <w:tabs>
        <w:tab w:leader="none" w:pos="4677" w:val="center"/>
        <w:tab w:leader="none" w:pos="9355" w:val="right"/>
      </w:tabs>
      <w:ind/>
    </w:pPr>
  </w:style>
  <w:style w:styleId="Style_38_ch" w:type="character">
    <w:name w:val="footer"/>
    <w:basedOn w:val="Style_7_ch"/>
    <w:link w:val="Style_38"/>
  </w:style>
  <w:style w:styleId="Style_39" w:type="paragraph">
    <w:name w:val="Default"/>
    <w:link w:val="Style_39_ch"/>
    <w:rPr>
      <w:color w:val="000000"/>
      <w:sz w:val="24"/>
    </w:rPr>
  </w:style>
  <w:style w:styleId="Style_39_ch" w:type="character">
    <w:name w:val="Default"/>
    <w:link w:val="Style_39"/>
    <w:rPr>
      <w:color w:val="000000"/>
      <w:sz w:val="24"/>
    </w:rPr>
  </w:style>
  <w:style w:styleId="Style_40" w:type="paragraph">
    <w:name w:val="toc 5"/>
    <w:next w:val="Style_7"/>
    <w:link w:val="Style_40_ch"/>
    <w:uiPriority w:val="39"/>
    <w:pPr>
      <w:ind w:firstLine="0" w:left="800"/>
      <w:jc w:val="left"/>
    </w:pPr>
    <w:rPr>
      <w:rFonts w:ascii="XO Thames" w:hAnsi="XO Thames"/>
      <w:sz w:val="28"/>
    </w:rPr>
  </w:style>
  <w:style w:styleId="Style_40_ch" w:type="character">
    <w:name w:val="toc 5"/>
    <w:link w:val="Style_40"/>
    <w:rPr>
      <w:rFonts w:ascii="XO Thames" w:hAnsi="XO Thames"/>
      <w:sz w:val="28"/>
    </w:rPr>
  </w:style>
  <w:style w:styleId="Style_3" w:type="paragraph">
    <w:name w:val="ConsPlusNormal"/>
    <w:link w:val="Style_3_ch"/>
    <w:pPr>
      <w:widowControl w:val="0"/>
      <w:ind w:firstLine="720" w:left="0"/>
    </w:pPr>
    <w:rPr>
      <w:rFonts w:ascii="Arial" w:hAnsi="Arial"/>
    </w:rPr>
  </w:style>
  <w:style w:styleId="Style_3_ch" w:type="character">
    <w:name w:val="ConsPlusNormal"/>
    <w:link w:val="Style_3"/>
    <w:rPr>
      <w:rFonts w:ascii="Arial" w:hAnsi="Arial"/>
    </w:rPr>
  </w:style>
  <w:style w:styleId="Style_41" w:type="paragraph">
    <w:name w:val="Неразрешенное упоминание"/>
    <w:link w:val="Style_41_ch"/>
    <w:rPr>
      <w:color w:val="605E5C"/>
      <w:shd w:fill="E1DFDD" w:val="clear"/>
    </w:rPr>
  </w:style>
  <w:style w:styleId="Style_41_ch" w:type="character">
    <w:name w:val="Неразрешенное упоминание"/>
    <w:link w:val="Style_41"/>
    <w:rPr>
      <w:color w:val="605E5C"/>
      <w:shd w:fill="E1DFDD" w:val="clear"/>
    </w:rPr>
  </w:style>
  <w:style w:styleId="Style_42" w:type="paragraph">
    <w:name w:val="fontstyle21"/>
    <w:link w:val="Style_42_ch"/>
    <w:rPr>
      <w:rFonts w:ascii="Calibri" w:hAnsi="Calibri"/>
      <w:color w:val="000000"/>
      <w:sz w:val="22"/>
    </w:rPr>
  </w:style>
  <w:style w:styleId="Style_42_ch" w:type="character">
    <w:name w:val="fontstyle21"/>
    <w:link w:val="Style_42"/>
    <w:rPr>
      <w:rFonts w:ascii="Calibri" w:hAnsi="Calibri"/>
      <w:color w:val="000000"/>
      <w:sz w:val="22"/>
    </w:rPr>
  </w:style>
  <w:style w:styleId="Style_43" w:type="paragraph">
    <w:name w:val="Body Text"/>
    <w:basedOn w:val="Style_7"/>
    <w:link w:val="Style_43_ch"/>
    <w:pPr>
      <w:spacing w:after="120" w:line="276" w:lineRule="auto"/>
      <w:ind/>
    </w:pPr>
    <w:rPr>
      <w:rFonts w:ascii="Calibri" w:hAnsi="Calibri"/>
      <w:sz w:val="22"/>
    </w:rPr>
  </w:style>
  <w:style w:styleId="Style_43_ch" w:type="character">
    <w:name w:val="Body Text"/>
    <w:basedOn w:val="Style_7_ch"/>
    <w:link w:val="Style_43"/>
    <w:rPr>
      <w:rFonts w:ascii="Calibri" w:hAnsi="Calibri"/>
      <w:sz w:val="22"/>
    </w:rPr>
  </w:style>
  <w:style w:styleId="Style_44" w:type="paragraph">
    <w:name w:val="Subtitle"/>
    <w:next w:val="Style_7"/>
    <w:link w:val="Style_44_ch"/>
    <w:uiPriority w:val="11"/>
    <w:qFormat/>
    <w:pPr>
      <w:ind/>
      <w:jc w:val="both"/>
    </w:pPr>
    <w:rPr>
      <w:rFonts w:ascii="XO Thames" w:hAnsi="XO Thames"/>
      <w:i w:val="1"/>
      <w:sz w:val="24"/>
    </w:rPr>
  </w:style>
  <w:style w:styleId="Style_44_ch" w:type="character">
    <w:name w:val="Subtitle"/>
    <w:link w:val="Style_44"/>
    <w:rPr>
      <w:rFonts w:ascii="XO Thames" w:hAnsi="XO Thames"/>
      <w:i w:val="1"/>
      <w:sz w:val="24"/>
    </w:rPr>
  </w:style>
  <w:style w:styleId="Style_45" w:type="paragraph">
    <w:name w:val="Title"/>
    <w:next w:val="Style_7"/>
    <w:link w:val="Style_45_ch"/>
    <w:uiPriority w:val="10"/>
    <w:qFormat/>
    <w:pPr>
      <w:spacing w:after="567" w:before="567"/>
      <w:ind/>
      <w:jc w:val="center"/>
    </w:pPr>
    <w:rPr>
      <w:rFonts w:ascii="XO Thames" w:hAnsi="XO Thames"/>
      <w:b w:val="1"/>
      <w:caps w:val="1"/>
      <w:sz w:val="40"/>
    </w:rPr>
  </w:style>
  <w:style w:styleId="Style_45_ch" w:type="character">
    <w:name w:val="Title"/>
    <w:link w:val="Style_45"/>
    <w:rPr>
      <w:rFonts w:ascii="XO Thames" w:hAnsi="XO Thames"/>
      <w:b w:val="1"/>
      <w:caps w:val="1"/>
      <w:sz w:val="40"/>
    </w:rPr>
  </w:style>
  <w:style w:styleId="Style_46" w:type="paragraph">
    <w:name w:val="heading 4"/>
    <w:next w:val="Style_7"/>
    <w:link w:val="Style_46_ch"/>
    <w:uiPriority w:val="9"/>
    <w:qFormat/>
    <w:pPr>
      <w:spacing w:after="120" w:before="120"/>
      <w:ind/>
      <w:jc w:val="both"/>
      <w:outlineLvl w:val="3"/>
    </w:pPr>
    <w:rPr>
      <w:rFonts w:ascii="XO Thames" w:hAnsi="XO Thames"/>
      <w:b w:val="1"/>
      <w:sz w:val="24"/>
    </w:rPr>
  </w:style>
  <w:style w:styleId="Style_46_ch" w:type="character">
    <w:name w:val="heading 4"/>
    <w:link w:val="Style_46"/>
    <w:rPr>
      <w:rFonts w:ascii="XO Thames" w:hAnsi="XO Thames"/>
      <w:b w:val="1"/>
      <w:sz w:val="24"/>
    </w:rPr>
  </w:style>
  <w:style w:styleId="Style_47" w:type="paragraph">
    <w:name w:val="Body Text 2"/>
    <w:basedOn w:val="Style_7"/>
    <w:link w:val="Style_47_ch"/>
    <w:pPr>
      <w:ind/>
      <w:jc w:val="both"/>
    </w:pPr>
    <w:rPr>
      <w:sz w:val="22"/>
    </w:rPr>
  </w:style>
  <w:style w:styleId="Style_47_ch" w:type="character">
    <w:name w:val="Body Text 2"/>
    <w:basedOn w:val="Style_7_ch"/>
    <w:link w:val="Style_47"/>
    <w:rPr>
      <w:sz w:val="22"/>
    </w:rPr>
  </w:style>
  <w:style w:styleId="Style_48" w:type="paragraph">
    <w:name w:val="heading 2"/>
    <w:next w:val="Style_7"/>
    <w:link w:val="Style_48_ch"/>
    <w:uiPriority w:val="9"/>
    <w:qFormat/>
    <w:pPr>
      <w:spacing w:after="120" w:before="120"/>
      <w:ind/>
      <w:jc w:val="both"/>
      <w:outlineLvl w:val="1"/>
    </w:pPr>
    <w:rPr>
      <w:rFonts w:ascii="XO Thames" w:hAnsi="XO Thames"/>
      <w:b w:val="1"/>
      <w:sz w:val="28"/>
    </w:rPr>
  </w:style>
  <w:style w:styleId="Style_48_ch" w:type="character">
    <w:name w:val="heading 2"/>
    <w:link w:val="Style_48"/>
    <w:rPr>
      <w:rFonts w:ascii="XO Thames" w:hAnsi="XO Thames"/>
      <w:b w:val="1"/>
      <w:sz w:val="28"/>
    </w:rPr>
  </w:style>
  <w:style w:styleId="Style_15" w:type="paragraph">
    <w:name w:val="Default Paragraph Font"/>
    <w:link w:val="Style_15_ch"/>
  </w:style>
  <w:style w:styleId="Style_15_ch" w:type="character">
    <w:name w:val="Default Paragraph Font"/>
    <w:link w:val="Style_15"/>
  </w:style>
  <w:style w:default="1" w:styleId="Style_49"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0" Target="theme/theme1.xml" Type="http://schemas.openxmlformats.org/officeDocument/2006/relationships/theme"/>
  <Relationship Id="rId9" Target="webSettings.xml" Type="http://schemas.openxmlformats.org/officeDocument/2006/relationships/webSettings"/>
  <Relationship Id="rId8" Target="stylesWithEffects.xml" Type="http://schemas.microsoft.com/office/2007/relationships/stylesWithEffects"/>
  <Relationship Id="rId7" Target="styles.xml" Type="http://schemas.openxmlformats.org/officeDocument/2006/relationships/styles"/>
  <Relationship Id="rId6" Target="settings.xml" Type="http://schemas.openxmlformats.org/officeDocument/2006/relationships/settings"/>
  <Relationship Id="rId5" Target="fontTable.xml" Type="http://schemas.openxmlformats.org/officeDocument/2006/relationships/fontTable"/>
  <Relationship Id="rId4" Target="header4.xml" Type="http://schemas.openxmlformats.org/officeDocument/2006/relationships/header"/>
  <Relationship Id="rId3" Target="header3.xml" Type="http://schemas.openxmlformats.org/officeDocument/2006/relationships/header"/>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MyOffice-CoreFramework-Windows/26-1013.725.7203.647.3@RELEASE-DESKTOP-YERBA-RC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2023-01-16T00:46:36Z</dcterms:modified>
</cp:coreProperties>
</file>