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Приложен</w:t>
      </w:r>
      <w:r>
        <w:rPr>
          <w:rFonts w:ascii="Times New Roman" w:hAnsi="Times New Roman" w:cs="Times New Roman"/>
          <w:sz w:val="28"/>
          <w:szCs w:val="28"/>
        </w:rPr>
        <w:t xml:space="preserve">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Артемовского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8"/>
        <w:ind w:left="552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/>
        <w:keepNext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</w:p>
    <w:p>
      <w:pPr>
        <w:ind w:right="-1"/>
        <w:jc w:val="center"/>
        <w:keepNext/>
        <w:spacing w:after="0" w:line="240" w:lineRule="auto"/>
        <w:rPr>
          <w:rFonts w:ascii="Times New Roman" w:hAnsi="Times New Roman"/>
          <w:b/>
          <w:bCs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</w:p>
    <w:p>
      <w:pPr>
        <w:ind w:right="-1"/>
        <w:jc w:val="center"/>
        <w:keepNext/>
        <w:spacing w:after="0" w:line="240" w:lineRule="auto"/>
        <w:rPr>
          <w:rFonts w:ascii="Times New Roman" w:hAnsi="Times New Roman"/>
          <w:b/>
          <w:bCs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  <w:r>
        <w:rPr>
          <w:rFonts w:ascii="Times New Roman" w:hAnsi="Times New Roman"/>
          <w:b/>
          <w:bCs/>
          <w:sz w:val="28"/>
          <w:szCs w:val="20"/>
          <w:lang w:eastAsia="zh-CN"/>
        </w:rPr>
      </w:r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АДМИНИСТРАТИВНЫЙ РЕГЛАМЕНТ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«ПРЕДОСТАВЛЕНИЕ РАЗРЕШЕНИЯ НА УСЛОВНО РАЗРЕШЕННЫЙ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ВИД ИСПОЛЬЗОВАНИЯ ЗЕМЕЛЬНОГО УЧАСТКА ИЛИ ОБЪЕКТА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КАПИТАЛЬНОГО СТРОИТЕЛЬСТВА НА ТЕРРИТОРИИ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1"/>
        <w:jc w:val="center"/>
        <w:keepNext/>
        <w:spacing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ВЛАДИВОСТОКСКОЙ АГЛОМЕРАЦИИ»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1"/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</w:r>
      <w:r>
        <w:rPr>
          <w:rFonts w:ascii="Times New Roman" w:hAnsi="Times New Roman"/>
          <w:sz w:val="24"/>
          <w:szCs w:val="24"/>
          <w:lang w:val="tt-RU"/>
        </w:rPr>
      </w:r>
      <w:r>
        <w:rPr>
          <w:rFonts w:ascii="Times New Roman" w:hAnsi="Times New Roman"/>
          <w:sz w:val="24"/>
          <w:szCs w:val="24"/>
          <w:lang w:val="tt-RU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1. Общие положения</w:t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0"/>
          <w:lang w:eastAsia="zh-CN"/>
        </w:rPr>
        <w:outlineLvl w:val="0"/>
      </w:pPr>
      <w:r>
        <w:rPr>
          <w:rFonts w:ascii="Times New Roman" w:hAnsi="Times New Roman"/>
          <w:sz w:val="28"/>
          <w:szCs w:val="28"/>
        </w:rPr>
      </w:r>
      <w:bookmarkStart w:id="0" w:name="_Hlk40972767"/>
      <w:r>
        <w:rPr>
          <w:rFonts w:ascii="Times New Roman" w:hAnsi="Times New Roman"/>
          <w:sz w:val="28"/>
          <w:szCs w:val="28"/>
        </w:rPr>
      </w:r>
      <w:bookmarkStart w:id="1" w:name="_Hlk41043988"/>
      <w:r>
        <w:rPr>
          <w:rFonts w:ascii="Times New Roman" w:hAnsi="Times New Roman"/>
          <w:sz w:val="28"/>
          <w:szCs w:val="28"/>
        </w:rPr>
      </w:r>
      <w:bookmarkStart w:id="2" w:name="_Hlk40973750"/>
      <w:r>
        <w:rPr>
          <w:rFonts w:ascii="Times New Roman" w:hAnsi="Times New Roman"/>
          <w:sz w:val="28"/>
          <w:szCs w:val="28"/>
          <w:lang w:eastAsia="zh-CN"/>
        </w:rPr>
        <w:t xml:space="preserve">1.1.</w:t>
      </w:r>
      <w:r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 xml:space="preserve">Настоящий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zh-CN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агломерации» (далее соответс</w:t>
      </w:r>
      <w:r>
        <w:rPr>
          <w:rFonts w:ascii="Times New Roman" w:hAnsi="Times New Roman"/>
          <w:sz w:val="28"/>
          <w:szCs w:val="28"/>
          <w:lang w:eastAsia="zh-CN"/>
        </w:rPr>
        <w:t xml:space="preserve">твенно – </w:t>
      </w:r>
      <w:r>
        <w:rPr>
          <w:rFonts w:ascii="Times New Roman" w:hAnsi="Times New Roman"/>
          <w:sz w:val="28"/>
          <w:szCs w:val="28"/>
          <w:lang w:eastAsia="zh-CN"/>
        </w:rPr>
        <w:t xml:space="preserve">Административный регламент, муниципальная услуга) устанавливает стандарт предоставления муниципальной услуги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по предоставлению разрешения на условно разрешенный вид использования земельного участка или объекта капитального строительства (далее – муниципальная услуга</w:t>
      </w:r>
      <w:r>
        <w:rPr>
          <w:rFonts w:ascii="Times New Roman" w:hAnsi="Times New Roman"/>
          <w:sz w:val="28"/>
          <w:szCs w:val="28"/>
          <w:lang w:val="en-US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0"/>
          <w:lang w:eastAsia="zh-CN"/>
        </w:rPr>
      </w:r>
      <w:r>
        <w:rPr>
          <w:rFonts w:ascii="Times New Roman" w:hAnsi="Times New Roman"/>
          <w:sz w:val="28"/>
          <w:szCs w:val="20"/>
          <w:lang w:eastAsia="zh-CN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1.2. Получатели услуги: </w:t>
      </w:r>
      <w:r>
        <w:rPr>
          <w:rFonts w:ascii="Times New Roman" w:hAnsi="Times New Roman"/>
          <w:sz w:val="28"/>
          <w:szCs w:val="28"/>
        </w:rPr>
        <w:t xml:space="preserve">физические лица,</w:t>
      </w:r>
      <w:r>
        <w:rPr>
          <w:rFonts w:ascii="Times New Roman" w:hAnsi="Times New Roman"/>
          <w:sz w:val="28"/>
          <w:szCs w:val="28"/>
        </w:rPr>
        <w:t xml:space="preserve"> индивидуальные предприниматели,</w:t>
      </w:r>
      <w:r>
        <w:rPr>
          <w:rFonts w:ascii="Times New Roman" w:hAnsi="Times New Roman"/>
          <w:sz w:val="28"/>
          <w:szCs w:val="28"/>
        </w:rPr>
        <w:t xml:space="preserve"> юридические </w:t>
      </w:r>
      <w:r>
        <w:rPr>
          <w:rFonts w:ascii="Times New Roman" w:hAnsi="Times New Roman"/>
          <w:sz w:val="28"/>
          <w:szCs w:val="20"/>
          <w:lang w:eastAsia="zh-CN"/>
        </w:rPr>
        <w:t xml:space="preserve">лица</w:t>
      </w:r>
      <w:r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  <w:r>
        <w:rPr>
          <w:rFonts w:ascii="Times New Roman" w:hAnsi="Times New Roman"/>
          <w:sz w:val="28"/>
          <w:szCs w:val="20"/>
          <w:lang w:eastAsia="zh-CN"/>
        </w:rPr>
      </w:r>
      <w:r>
        <w:rPr>
          <w:rFonts w:ascii="Times New Roman" w:hAnsi="Times New Roman"/>
          <w:sz w:val="28"/>
          <w:szCs w:val="20"/>
          <w:lang w:eastAsia="zh-CN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ind w:left="0"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 Информирование о предоставлении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>
        <w:rPr>
          <w:rFonts w:ascii="Times New Roman" w:hAnsi="Times New Roman"/>
          <w:spacing w:val="1"/>
          <w:sz w:val="28"/>
          <w:szCs w:val="28"/>
        </w:rPr>
        <w:t xml:space="preserve">услуги: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1.3.1. информация о порядке предоставления</w:t>
      </w:r>
      <w:r>
        <w:rPr>
          <w:rFonts w:ascii="Times New Roman" w:hAnsi="Times New Roman"/>
          <w:spacing w:val="1"/>
          <w:sz w:val="28"/>
          <w:szCs w:val="28"/>
        </w:rPr>
        <w:t xml:space="preserve"> муниципальной </w:t>
      </w:r>
      <w:r>
        <w:rPr>
          <w:rFonts w:ascii="Times New Roman" w:hAnsi="Times New Roman"/>
          <w:spacing w:val="1"/>
          <w:sz w:val="28"/>
          <w:szCs w:val="28"/>
        </w:rPr>
        <w:t xml:space="preserve">услуги размещается: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1) </w:t>
      </w:r>
      <w:r>
        <w:rPr>
          <w:rFonts w:ascii="Times New Roman" w:hAnsi="Times New Roman"/>
          <w:spacing w:val="1"/>
          <w:sz w:val="28"/>
          <w:szCs w:val="28"/>
        </w:rPr>
        <w:t xml:space="preserve">на информационных стендах, расположенных в помещениях краевого государственного бюджетного учреждения Приморского края «Центр развития территорий» (далее - </w:t>
      </w:r>
      <w:r>
        <w:rPr>
          <w:rFonts w:ascii="Times New Roman" w:hAnsi="Times New Roman"/>
          <w:spacing w:val="1"/>
          <w:sz w:val="28"/>
          <w:szCs w:val="28"/>
        </w:rPr>
        <w:t xml:space="preserve">Единая комиссия по подготовке проектов правил землепользования и застройки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муниципальных образований Приморского края)</w:t>
      </w:r>
      <w:r>
        <w:rPr>
          <w:rFonts w:ascii="Times New Roman" w:hAnsi="Times New Roman"/>
          <w:spacing w:val="1"/>
          <w:sz w:val="28"/>
          <w:szCs w:val="28"/>
        </w:rPr>
        <w:t xml:space="preserve"> или администрации Артемовского городского округа (далее – Администрация)</w:t>
      </w:r>
      <w:r>
        <w:rPr>
          <w:rFonts w:ascii="Times New Roman" w:hAnsi="Times New Roman"/>
          <w:spacing w:val="1"/>
          <w:sz w:val="28"/>
          <w:szCs w:val="28"/>
        </w:rPr>
        <w:t xml:space="preserve">, многофункциональных центров предоставления государственных и муниципальных услуг</w:t>
      </w:r>
      <w:r>
        <w:rPr>
          <w:rFonts w:ascii="Times New Roman" w:hAnsi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  <w14:ligatures w14:val="none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</w:t>
      </w:r>
      <w:r>
        <w:rPr>
          <w:rFonts w:ascii="Times New Roman" w:hAnsi="Times New Roman"/>
          <w:spacing w:val="1"/>
          <w:sz w:val="28"/>
          <w:szCs w:val="28"/>
        </w:rPr>
        <w:t xml:space="preserve">» </w:t>
      </w:r>
      <w:r>
        <w:rPr>
          <w:rFonts w:ascii="Times New Roman" w:hAnsi="Times New Roman"/>
          <w:spacing w:val="1"/>
          <w:sz w:val="28"/>
          <w:szCs w:val="28"/>
        </w:rPr>
        <w:t xml:space="preserve">(</w:t>
      </w:r>
      <w:r>
        <w:rPr>
          <w:rFonts w:ascii="Times New Roman" w:hAnsi="Times New Roman"/>
          <w:spacing w:val="1"/>
          <w:sz w:val="28"/>
          <w:szCs w:val="28"/>
        </w:rPr>
        <w:t xml:space="preserve">http://</w:t>
      </w:r>
      <w:r>
        <w:rPr>
          <w:rFonts w:ascii="Times New Roman" w:hAnsi="Times New Roman"/>
          <w:spacing w:val="1"/>
          <w:sz w:val="28"/>
          <w:szCs w:val="28"/>
        </w:rPr>
        <w:t xml:space="preserve">artemokrug.gosuslugi.ru</w:t>
      </w:r>
      <w:r>
        <w:rPr>
          <w:rFonts w:ascii="Times New Roman" w:hAnsi="Times New Roman"/>
          <w:spacing w:val="1"/>
          <w:sz w:val="28"/>
          <w:szCs w:val="28"/>
        </w:rPr>
        <w:t xml:space="preserve">).</w:t>
      </w:r>
      <w:r>
        <w:rPr>
          <w:rFonts w:ascii="Times New Roman" w:hAnsi="Times New Roman"/>
          <w:spacing w:val="1"/>
          <w:sz w:val="28"/>
          <w:szCs w:val="28"/>
          <w14:ligatures w14:val="none"/>
        </w:rPr>
      </w:r>
      <w:r>
        <w:rPr>
          <w:rFonts w:ascii="Times New Roman" w:hAnsi="Times New Roman"/>
          <w:spacing w:val="1"/>
          <w:sz w:val="28"/>
          <w:szCs w:val="28"/>
          <w14:ligatures w14:val="none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3) на Едином портале государственных и муниципальных услуг (функций) (http</w:t>
      </w:r>
      <w:r>
        <w:rPr>
          <w:rFonts w:ascii="Times New Roman" w:hAnsi="Times New Roman"/>
          <w:spacing w:val="1"/>
          <w:sz w:val="28"/>
          <w:szCs w:val="28"/>
          <w:lang w:val="en-US"/>
        </w:rPr>
        <w:t xml:space="preserve">s</w:t>
      </w:r>
      <w:r>
        <w:rPr>
          <w:rFonts w:ascii="Times New Roman" w:hAnsi="Times New Roman"/>
          <w:spacing w:val="1"/>
          <w:sz w:val="28"/>
          <w:szCs w:val="28"/>
        </w:rPr>
        <w:t xml:space="preserve">:// www.gosuslugi.ru/) (далее – Единый портал);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4) в государственной информационной системе «Реестр государственных и муниципальных услуг</w:t>
      </w:r>
      <w:r>
        <w:rPr>
          <w:rFonts w:ascii="Times New Roman" w:hAnsi="Times New Roman"/>
          <w:spacing w:val="1"/>
          <w:sz w:val="28"/>
          <w:szCs w:val="28"/>
        </w:rPr>
        <w:t xml:space="preserve">»</w:t>
      </w:r>
      <w:r>
        <w:rPr>
          <w:rFonts w:ascii="Times New Roman" w:hAnsi="Times New Roman"/>
          <w:spacing w:val="1"/>
          <w:sz w:val="28"/>
          <w:szCs w:val="28"/>
          <w:lang w:val="en-US"/>
        </w:rPr>
        <w:t xml:space="preserve">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5) непосредственно при личном приеме заявителя в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Администрации, </w:t>
      </w:r>
      <w:r>
        <w:rPr>
          <w:rFonts w:ascii="Times New Roman" w:hAnsi="Times New Roman"/>
          <w:spacing w:val="1"/>
          <w:sz w:val="28"/>
          <w:szCs w:val="28"/>
        </w:rPr>
        <w:t xml:space="preserve">в Единой комиссии по подготовке проектов правил землепользования и застройки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муниципальных образований Приморского края</w:t>
      </w:r>
      <w:r>
        <w:rPr>
          <w:rFonts w:ascii="Times New Roman" w:hAnsi="Times New Roman"/>
          <w:spacing w:val="1"/>
          <w:sz w:val="28"/>
          <w:szCs w:val="28"/>
        </w:rPr>
        <w:t xml:space="preserve"> или многофункциональном центре предоставления государственны</w:t>
      </w:r>
      <w:r>
        <w:rPr>
          <w:rFonts w:ascii="Times New Roman" w:hAnsi="Times New Roman"/>
          <w:spacing w:val="1"/>
          <w:sz w:val="28"/>
          <w:szCs w:val="28"/>
        </w:rPr>
        <w:t xml:space="preserve">х и муниципальных услуг (далее –</w:t>
      </w:r>
      <w:r>
        <w:rPr>
          <w:rFonts w:ascii="Times New Roman" w:hAnsi="Times New Roman"/>
          <w:spacing w:val="1"/>
          <w:sz w:val="28"/>
          <w:szCs w:val="28"/>
        </w:rPr>
        <w:t xml:space="preserve"> многофункциональный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центр</w:t>
      </w:r>
      <w:r>
        <w:rPr>
          <w:rFonts w:ascii="Times New Roman" w:hAnsi="Times New Roman"/>
          <w:spacing w:val="1"/>
          <w:sz w:val="28"/>
          <w:szCs w:val="28"/>
        </w:rPr>
        <w:t xml:space="preserve">, МФЦ</w:t>
      </w:r>
      <w:r>
        <w:rPr>
          <w:rFonts w:ascii="Times New Roman" w:hAnsi="Times New Roman"/>
          <w:spacing w:val="1"/>
          <w:sz w:val="28"/>
          <w:szCs w:val="28"/>
        </w:rPr>
        <w:t xml:space="preserve">)</w:t>
      </w:r>
      <w:r>
        <w:rPr>
          <w:rFonts w:ascii="Times New Roman" w:hAnsi="Times New Roman"/>
          <w:spacing w:val="1"/>
          <w:sz w:val="28"/>
          <w:szCs w:val="28"/>
        </w:rPr>
        <w:t xml:space="preserve">, в соответствии с соглашением о взаимодействии между МФЦ и Администрацией</w:t>
      </w:r>
      <w:r>
        <w:rPr>
          <w:rFonts w:ascii="Times New Roman" w:hAnsi="Times New Roman"/>
          <w:spacing w:val="1"/>
          <w:sz w:val="28"/>
          <w:szCs w:val="28"/>
        </w:rPr>
        <w:t xml:space="preserve">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6) по телефону Администрации или многофункционального центра;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7) письменно, в том числе посредством </w:t>
      </w:r>
      <w:r>
        <w:rPr>
          <w:rFonts w:ascii="Times New Roman" w:hAnsi="Times New Roman"/>
          <w:spacing w:val="1"/>
          <w:sz w:val="28"/>
          <w:szCs w:val="28"/>
        </w:rPr>
        <w:t xml:space="preserve">электронной почты, факсимильной </w:t>
      </w:r>
      <w:r>
        <w:rPr>
          <w:rFonts w:ascii="Times New Roman" w:hAnsi="Times New Roman"/>
          <w:spacing w:val="1"/>
          <w:sz w:val="28"/>
          <w:szCs w:val="28"/>
        </w:rPr>
        <w:t xml:space="preserve">связи.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1.3.2. Консультирование по вопросам предоставления</w:t>
      </w:r>
      <w:r>
        <w:rPr>
          <w:rFonts w:ascii="Times New Roman" w:hAnsi="Times New Roman"/>
          <w:spacing w:val="1"/>
          <w:sz w:val="28"/>
          <w:szCs w:val="28"/>
        </w:rPr>
        <w:t xml:space="preserve"> муниципальной услуги осуществляется: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1) в многофункциональных центрах при устном обращении - лично или по телефону;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в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или в </w:t>
      </w:r>
      <w:r>
        <w:rPr>
          <w:rFonts w:ascii="Times New Roman" w:hAnsi="Times New Roman"/>
          <w:spacing w:val="1"/>
          <w:sz w:val="28"/>
          <w:szCs w:val="28"/>
        </w:rPr>
        <w:t xml:space="preserve">Единой комиссии по подготовке проектов правил землепользования и застройки муниципальных образований Приморского края</w:t>
      </w:r>
      <w:r>
        <w:rPr>
          <w:rFonts w:ascii="Times New Roman" w:hAnsi="Times New Roman"/>
          <w:spacing w:val="1"/>
          <w:sz w:val="28"/>
          <w:szCs w:val="28"/>
        </w:rPr>
        <w:t xml:space="preserve">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1.3.3. </w:t>
      </w:r>
      <w:r>
        <w:rPr>
          <w:rFonts w:ascii="Times New Roman" w:hAnsi="Times New Roman"/>
          <w:spacing w:val="1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услуги предоставляется заявителю бесплатно.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1.3.4</w:t>
      </w:r>
      <w:r>
        <w:rPr>
          <w:rFonts w:ascii="Times New Roman" w:hAnsi="Times New Roman"/>
          <w:spacing w:val="1"/>
          <w:sz w:val="28"/>
          <w:szCs w:val="28"/>
        </w:rPr>
        <w:t xml:space="preserve">. Информация по вопросам предоставления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услуги размещается 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и на информационных стендах</w:t>
      </w:r>
      <w:r>
        <w:rPr>
          <w:rFonts w:ascii="Times New Roman" w:hAnsi="Times New Roman"/>
          <w:spacing w:val="1"/>
          <w:sz w:val="28"/>
          <w:szCs w:val="28"/>
        </w:rPr>
        <w:t xml:space="preserve">, расположенных</w:t>
      </w:r>
      <w:r>
        <w:rPr>
          <w:rFonts w:ascii="Times New Roman" w:hAnsi="Times New Roman"/>
          <w:spacing w:val="1"/>
          <w:sz w:val="28"/>
          <w:szCs w:val="28"/>
        </w:rPr>
        <w:t xml:space="preserve"> в помещениях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Информация, размещаемая на информационных стендах и 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Уполномоченн</w:t>
      </w:r>
      <w:r>
        <w:rPr>
          <w:rFonts w:ascii="Times New Roman" w:hAnsi="Times New Roman"/>
          <w:spacing w:val="1"/>
          <w:sz w:val="28"/>
          <w:szCs w:val="28"/>
        </w:rPr>
        <w:t xml:space="preserve">ого</w:t>
      </w:r>
      <w:r>
        <w:rPr>
          <w:rFonts w:ascii="Times New Roman" w:hAnsi="Times New Roman"/>
          <w:spacing w:val="1"/>
          <w:sz w:val="28"/>
          <w:szCs w:val="28"/>
        </w:rPr>
        <w:t xml:space="preserve"> орган</w:t>
      </w:r>
      <w:r>
        <w:rPr>
          <w:rFonts w:ascii="Times New Roman" w:hAnsi="Times New Roman"/>
          <w:spacing w:val="1"/>
          <w:sz w:val="28"/>
          <w:szCs w:val="28"/>
        </w:rPr>
        <w:t xml:space="preserve">а</w:t>
      </w:r>
      <w:r>
        <w:rPr>
          <w:rFonts w:ascii="Times New Roman" w:hAnsi="Times New Roman"/>
          <w:spacing w:val="1"/>
          <w:sz w:val="28"/>
          <w:szCs w:val="28"/>
        </w:rPr>
        <w:t xml:space="preserve">, включает сведения о </w:t>
      </w:r>
      <w:r>
        <w:rPr>
          <w:rFonts w:ascii="Times New Roman" w:hAnsi="Times New Roman"/>
          <w:spacing w:val="1"/>
          <w:sz w:val="28"/>
          <w:szCs w:val="28"/>
        </w:rPr>
        <w:t xml:space="preserve">государственной или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 услуге, </w:t>
      </w:r>
      <w:r>
        <w:rPr>
          <w:rFonts w:ascii="Times New Roman" w:hAnsi="Times New Roman"/>
          <w:spacing w:val="1"/>
          <w:sz w:val="28"/>
          <w:szCs w:val="28"/>
        </w:rPr>
        <w:t xml:space="preserve">содержащиеся в </w:t>
      </w:r>
      <w:r>
        <w:rPr>
          <w:rFonts w:ascii="Times New Roman" w:hAnsi="Times New Roman"/>
          <w:spacing w:val="1"/>
          <w:sz w:val="28"/>
          <w:szCs w:val="28"/>
        </w:rPr>
        <w:t xml:space="preserve">пунктах 2.1,</w:t>
      </w:r>
      <w:r>
        <w:rPr>
          <w:rFonts w:ascii="Times New Roman" w:hAnsi="Times New Roman"/>
          <w:spacing w:val="1"/>
          <w:sz w:val="28"/>
          <w:szCs w:val="28"/>
        </w:rPr>
        <w:t xml:space="preserve"> 2.4, 2.5, </w:t>
      </w:r>
      <w:r>
        <w:rPr>
          <w:rFonts w:ascii="Times New Roman" w:hAnsi="Times New Roman"/>
          <w:spacing w:val="1"/>
          <w:sz w:val="28"/>
          <w:szCs w:val="28"/>
        </w:rPr>
        <w:t xml:space="preserve">2.6</w:t>
      </w:r>
      <w:r>
        <w:rPr>
          <w:rFonts w:ascii="Times New Roman" w:hAnsi="Times New Roman"/>
          <w:spacing w:val="1"/>
          <w:sz w:val="28"/>
          <w:szCs w:val="28"/>
        </w:rPr>
        <w:t xml:space="preserve"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2.8, </w:t>
      </w:r>
      <w:r>
        <w:rPr>
          <w:rFonts w:ascii="Times New Roman" w:hAnsi="Times New Roman"/>
          <w:spacing w:val="1"/>
          <w:sz w:val="28"/>
          <w:szCs w:val="28"/>
        </w:rPr>
        <w:t xml:space="preserve">2.9, </w:t>
      </w:r>
      <w:r>
        <w:rPr>
          <w:rFonts w:ascii="Times New Roman" w:hAnsi="Times New Roman"/>
          <w:spacing w:val="1"/>
          <w:sz w:val="28"/>
          <w:szCs w:val="28"/>
        </w:rPr>
        <w:t xml:space="preserve">2.10,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2.11, </w:t>
      </w:r>
      <w:r>
        <w:rPr>
          <w:rFonts w:ascii="Times New Roman" w:hAnsi="Times New Roman"/>
          <w:spacing w:val="1"/>
          <w:sz w:val="28"/>
          <w:szCs w:val="28"/>
        </w:rPr>
        <w:t xml:space="preserve">5.1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Административного р</w:t>
      </w:r>
      <w:r>
        <w:rPr>
          <w:rFonts w:ascii="Times New Roman" w:hAnsi="Times New Roman"/>
          <w:spacing w:val="1"/>
          <w:sz w:val="28"/>
          <w:szCs w:val="28"/>
        </w:rPr>
        <w:t xml:space="preserve">егламента, информацию</w:t>
      </w:r>
      <w:r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  <w:t xml:space="preserve">, </w:t>
      </w:r>
      <w:r>
        <w:rPr>
          <w:rFonts w:ascii="Times New Roman" w:hAnsi="Times New Roman"/>
          <w:spacing w:val="1"/>
          <w:sz w:val="28"/>
          <w:szCs w:val="28"/>
        </w:rPr>
        <w:t xml:space="preserve">о графике приема заявлений на предоставление </w:t>
      </w:r>
      <w:r>
        <w:rPr>
          <w:rFonts w:ascii="Times New Roman" w:hAnsi="Times New Roman"/>
          <w:spacing w:val="1"/>
          <w:sz w:val="28"/>
          <w:szCs w:val="28"/>
        </w:rPr>
        <w:t xml:space="preserve">муниципальной</w:t>
      </w:r>
      <w:r>
        <w:rPr>
          <w:rFonts w:ascii="Times New Roman" w:hAnsi="Times New Roman"/>
          <w:spacing w:val="1"/>
          <w:sz w:val="28"/>
          <w:szCs w:val="28"/>
        </w:rPr>
        <w:t xml:space="preserve"> услуги.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В залах </w:t>
      </w:r>
      <w:r>
        <w:rPr>
          <w:rFonts w:ascii="Times New Roman" w:hAnsi="Times New Roman"/>
          <w:spacing w:val="1"/>
          <w:sz w:val="28"/>
          <w:szCs w:val="28"/>
        </w:rPr>
        <w:t xml:space="preserve">ожидания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  <w:t xml:space="preserve"> размещаются нормативные правовые акты, регулирующие порядок предоставления  муниципальной услуги, в том числе Административный регламент, которые по требованию заявителя предоставляются ему для ознакомления.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му</w:t>
      </w:r>
      <w:r>
        <w:rPr>
          <w:rFonts w:ascii="Times New Roman" w:hAnsi="Times New Roman"/>
          <w:spacing w:val="1"/>
          <w:sz w:val="28"/>
          <w:szCs w:val="28"/>
        </w:rPr>
        <w:t xml:space="preserve">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портале, а также в соответствующем структурном подразделении </w:t>
      </w: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/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  <w:t xml:space="preserve"> при обращении заявителя лично, по телефону, посредством электронной почты.</w:t>
      </w:r>
      <w:bookmarkEnd w:id="0"/>
      <w:r/>
      <w:bookmarkEnd w:id="1"/>
      <w:r/>
      <w:bookmarkEnd w:id="2"/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Стандарт предоставления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или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b/>
          <w:sz w:val="28"/>
          <w:szCs w:val="24"/>
        </w:rPr>
      </w:r>
      <w:r>
        <w:rPr>
          <w:rFonts w:ascii="Times New Roman" w:hAnsi="Times New Roman"/>
          <w:b/>
          <w:sz w:val="28"/>
          <w:szCs w:val="24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</w:p>
    <w:p>
      <w:pPr>
        <w:ind w:right="-1" w:firstLine="709"/>
        <w:jc w:val="left"/>
        <w:spacing w:after="0" w:line="36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 xml:space="preserve">муниципальной услуги: «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ред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ставлени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или объекта капитального строительства </w:t>
      </w:r>
      <w:r>
        <w:rPr>
          <w:rFonts w:ascii="Times New Roman" w:hAnsi="Times New Roman"/>
          <w:sz w:val="28"/>
          <w:szCs w:val="28"/>
          <w:lang w:eastAsia="zh-CN"/>
        </w:rPr>
        <w:t xml:space="preserve">на территории Владивостокской агломерации</w:t>
      </w:r>
      <w:r/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</w:p>
    <w:p>
      <w:pPr>
        <w:ind w:right="-1" w:firstLine="709"/>
        <w:jc w:val="left"/>
        <w:spacing w:after="0" w:line="360" w:lineRule="auto"/>
        <w:rPr>
          <w:rFonts w:ascii="Times New Roman" w:hAnsi="Times New Roman"/>
          <w:bCs/>
          <w:sz w:val="28"/>
          <w:szCs w:val="20"/>
          <w:lang w:eastAsia="zh-CN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2.2. </w:t>
      </w:r>
      <w:r>
        <w:rPr>
          <w:rFonts w:ascii="Times New Roman" w:hAnsi="Times New Roman"/>
          <w:sz w:val="28"/>
          <w:szCs w:val="28"/>
        </w:rPr>
        <w:t xml:space="preserve">Наименование  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самоуправления, </w:t>
      </w:r>
      <w:r>
        <w:rPr>
          <w:rFonts w:ascii="Times New Roman" w:hAnsi="Times New Roman"/>
          <w:sz w:val="28"/>
          <w:szCs w:val="28"/>
        </w:rPr>
        <w:t xml:space="preserve">непосредственно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</w:t>
      </w:r>
      <w:r>
        <w:rPr>
          <w:rFonts w:ascii="Times New Roman" w:hAnsi="Times New Roman"/>
          <w:bCs/>
          <w:sz w:val="28"/>
          <w:szCs w:val="20"/>
          <w:lang w:eastAsia="zh-CN"/>
        </w:rPr>
      </w:r>
      <w:r>
        <w:rPr>
          <w:rFonts w:ascii="Times New Roman" w:hAnsi="Times New Roman"/>
          <w:bCs/>
          <w:sz w:val="28"/>
          <w:szCs w:val="20"/>
          <w:lang w:eastAsia="zh-CN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  <w:r>
        <w:rPr>
          <w:rFonts w:ascii="Times New Roman" w:hAnsi="Times New Roman"/>
          <w:sz w:val="28"/>
          <w:szCs w:val="20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2.2.1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Предоставление муниципальной услуги осуществляется администрацией Артемовского городского округа в лице управления архитектуры и градостроительства администрации Артемовского городского округа (далее – Уполномоченный орган)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left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нормативных правовых а</w:t>
      </w:r>
      <w:r>
        <w:rPr>
          <w:rFonts w:ascii="Times New Roman" w:hAnsi="Times New Roman"/>
          <w:sz w:val="28"/>
          <w:szCs w:val="28"/>
        </w:rPr>
        <w:t xml:space="preserve">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pacing w:val="1"/>
          <w:sz w:val="28"/>
          <w:szCs w:val="28"/>
        </w:rPr>
        <w:t xml:space="preserve">Администрации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(</w:t>
      </w:r>
      <w:r>
        <w:rPr>
          <w:rFonts w:ascii="Times New Roman" w:hAnsi="Times New Roman"/>
          <w:spacing w:val="1"/>
          <w:sz w:val="28"/>
          <w:szCs w:val="28"/>
        </w:rPr>
        <w:t xml:space="preserve">http://</w:t>
      </w:r>
      <w:r>
        <w:rPr>
          <w:rFonts w:ascii="Times New Roman" w:hAnsi="Times New Roman"/>
          <w:spacing w:val="1"/>
          <w:sz w:val="28"/>
          <w:szCs w:val="28"/>
        </w:rPr>
        <w:t xml:space="preserve">artemokrug.gosuslugi.ru</w:t>
      </w:r>
      <w:r>
        <w:rPr>
          <w:rFonts w:ascii="Times New Roman" w:hAnsi="Times New Roman"/>
          <w:spacing w:val="1"/>
          <w:sz w:val="28"/>
          <w:szCs w:val="28"/>
        </w:rPr>
        <w:t xml:space="preserve">)</w:t>
      </w:r>
      <w:r/>
      <w:r>
        <w:rPr>
          <w:rFonts w:ascii="Times New Roman" w:hAnsi="Times New Roman"/>
          <w:sz w:val="28"/>
          <w:szCs w:val="28"/>
        </w:rPr>
        <w:t xml:space="preserve"> и на Едином портале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</w:t>
      </w:r>
      <w:r>
        <w:rPr>
          <w:rFonts w:ascii="Times New Roman" w:hAnsi="Times New Roman"/>
          <w:sz w:val="28"/>
          <w:szCs w:val="28"/>
        </w:rPr>
        <w:t xml:space="preserve">. </w:t>
      </w:r>
      <w:r>
        <w:rPr>
          <w:rFonts w:ascii="Times New Roman" w:hAnsi="Times New Roman"/>
          <w:sz w:val="28"/>
          <w:szCs w:val="28"/>
        </w:rPr>
        <w:t xml:space="preserve">Описание результата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или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2.4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 Результат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явля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</w:rPr>
        <w:t xml:space="preserve"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ставлении разрешения на условно разрешенный вид использования земельного участка</w:t>
      </w:r>
      <w:r>
        <w:rPr>
          <w:rFonts w:ascii="Times New Roman" w:hAnsi="Times New Roman"/>
          <w:sz w:val="28"/>
          <w:szCs w:val="28"/>
        </w:rPr>
        <w:t xml:space="preserve"> или</w:t>
      </w:r>
      <w:r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36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решение Единой комиссии по подготовке проекта правил землепользования и застройки Приморского края(далее - Единая комиссия) об отказе в направлении заявления на общественные обсуждения или публичные слушания.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Срок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срок приостановления предоставления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муниципальной услуги в случае, если возможность приостановления предусмотрена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аконодательством Российской Федерации,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срок выдачи (направления) документов, являющихся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в срок не более 80 (восьмидесяти) дней со дня поступления в Единую комиссию заявления о предоставлении Разрешения, при условии соблюдения Единой комиссией сроков предоставления услуги.</w:t>
      </w:r>
      <w:r>
        <w:rPr>
          <w:rFonts w:ascii="Times New Roman" w:hAnsi="Times New Roman"/>
          <w:sz w:val="28"/>
          <w:szCs w:val="28"/>
        </w:rPr>
      </w:r>
      <w:r/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дминистрация в срок не более 80 (восьмидесяти) дней со дня поступления в Единую комиссию заявления о предоставлении Разрешения направляет заявителю способом, определенным им при подаче заявления, результат предоставления муниципальной услуги, предусмотренн</w:t>
      </w:r>
      <w:r>
        <w:rPr>
          <w:rFonts w:ascii="Times New Roman" w:hAnsi="Times New Roman"/>
          <w:sz w:val="28"/>
          <w:szCs w:val="28"/>
        </w:rPr>
        <w:t xml:space="preserve">ый настоящим Регламентом, при условии соблюдения Единой комиссией сроков предоставления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В случае, если услов</w:t>
      </w:r>
      <w:r>
        <w:rPr>
          <w:rFonts w:ascii="Times New Roman" w:hAnsi="Times New Roman"/>
          <w:sz w:val="28"/>
          <w:szCs w:val="28"/>
        </w:rPr>
        <w:t xml:space="preserve">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Приостановление срока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sz w:val="28"/>
          <w:szCs w:val="28"/>
        </w:rPr>
        <w:t xml:space="preserve">не предусмотрено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Уполномоченно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МФЦ </w:t>
      </w:r>
      <w:r>
        <w:rPr>
          <w:rFonts w:ascii="Times New Roman" w:hAnsi="Times New Roman"/>
          <w:sz w:val="28"/>
          <w:szCs w:val="28"/>
        </w:rPr>
        <w:t xml:space="preserve">осуществляется в день обращения заявителя за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в форме электронного документа, осуществляется в день оформления и регистрации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а также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муниципальных услуг, подлежащих представлению заявителем, способы их получения заявителем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заявитель представляет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окумент</w:t>
      </w:r>
      <w:r>
        <w:rPr>
          <w:rFonts w:ascii="Times New Roman" w:hAnsi="Times New Roman"/>
          <w:sz w:val="28"/>
          <w:szCs w:val="28"/>
        </w:rPr>
        <w:t xml:space="preserve">, удостоверяющи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личность;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документ, удостоверяющий полномочия представителя заявителя, в случае обращения за предоставлением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муниципальной услуги представителя заявителя (за исключением законных представителей физических лиц);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 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аявление: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 форме, согласно приложению №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интерактивную форму заявления).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может быть направлен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>
        <w:rPr>
          <w:rFonts w:ascii="Times New Roman" w:hAnsi="Times New Roman"/>
          <w:sz w:val="28"/>
          <w:szCs w:val="28"/>
        </w:rPr>
        <w:t xml:space="preserve">ованиями Федерального закона </w:t>
      </w:r>
      <w:r>
        <w:rPr>
          <w:rFonts w:ascii="Times New Roman" w:hAnsi="Times New Roman"/>
          <w:sz w:val="28"/>
          <w:szCs w:val="28"/>
        </w:rPr>
        <w:t xml:space="preserve">от </w:t>
      </w:r>
      <w:r>
        <w:rPr>
          <w:rFonts w:ascii="Times New Roman" w:hAnsi="Times New Roman"/>
          <w:sz w:val="28"/>
          <w:szCs w:val="28"/>
        </w:rPr>
        <w:t xml:space="preserve">06.04.2011 № 63-ФЗ «Об электронной подписи»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>
        <w:rPr>
          <w:rFonts w:ascii="Times New Roman" w:hAnsi="Times New Roman"/>
          <w:sz w:val="28"/>
          <w:szCs w:val="28"/>
        </w:rPr>
        <w:t xml:space="preserve">63-ФЗ)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>
        <w:rPr>
          <w:rFonts w:ascii="Times New Roman" w:hAnsi="Times New Roman"/>
          <w:sz w:val="28"/>
          <w:szCs w:val="28"/>
        </w:rPr>
        <w:t xml:space="preserve">Единого портала</w:t>
      </w:r>
      <w:r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>
        <w:rPr>
          <w:rFonts w:ascii="Times New Roman" w:hAnsi="Times New Roman"/>
          <w:sz w:val="28"/>
          <w:szCs w:val="28"/>
        </w:rPr>
        <w:t xml:space="preserve">формируются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 xml:space="preserve">нных указанной учетной записи и могут</w:t>
      </w:r>
      <w:r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 xml:space="preserve">ого электронного взаимодействия.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.2.</w:t>
      </w:r>
      <w:r>
        <w:rPr>
          <w:rFonts w:ascii="Times New Roman" w:hAnsi="Times New Roman"/>
          <w:sz w:val="28"/>
          <w:szCs w:val="28"/>
        </w:rPr>
        <w:t xml:space="preserve"> К заявлению прилагаются: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нотариально заверенное согласие всех правообладателей земельного участка и/или объекта капитального строительства, в отнош</w:t>
      </w:r>
      <w:r>
        <w:rPr>
          <w:rFonts w:ascii="Times New Roman" w:hAnsi="Times New Roman"/>
          <w:sz w:val="28"/>
          <w:szCs w:val="28"/>
        </w:rPr>
        <w:t xml:space="preserve">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</w:t>
      </w:r>
      <w:r>
        <w:rPr>
          <w:rFonts w:ascii="Times New Roman" w:hAnsi="Times New Roman"/>
          <w:sz w:val="28"/>
          <w:szCs w:val="28"/>
        </w:rPr>
        <w:t xml:space="preserve">правила 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порядке по инициативе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аявителя в случае обращения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аявителя </w:t>
      </w:r>
      <w:r>
        <w:rPr>
          <w:rFonts w:ascii="Times New Roman" w:hAnsi="Times New Roman"/>
          <w:sz w:val="28"/>
          <w:szCs w:val="28"/>
        </w:rPr>
        <w:t xml:space="preserve">за результатом предоставления муниципальной услуги, указанном в пу</w:t>
      </w:r>
      <w:r>
        <w:rPr>
          <w:rFonts w:ascii="Times New Roman" w:hAnsi="Times New Roman"/>
          <w:sz w:val="28"/>
          <w:szCs w:val="28"/>
        </w:rPr>
        <w:t xml:space="preserve">нкте</w:t>
      </w:r>
      <w:r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 xml:space="preserve">5.2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Заявление и прилагаемые документы могут быть представлены (направлены) заявителем одним из следующих способов: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лично или посредством почтового отправления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Единую комиссию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2) через МФЦ;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709" w:right="-1" w:firstLine="0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через </w:t>
      </w:r>
      <w:r>
        <w:rPr>
          <w:rFonts w:ascii="Times New Roman" w:hAnsi="Times New Roman"/>
          <w:sz w:val="28"/>
          <w:szCs w:val="28"/>
        </w:rPr>
        <w:t xml:space="preserve">Единый портал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Запрещается требовать от заявителя: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услуг;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</w:t>
      </w:r>
      <w:r>
        <w:rPr>
          <w:rFonts w:ascii="Times New Roman" w:hAnsi="Times New Roman"/>
          <w:sz w:val="28"/>
          <w:szCs w:val="28"/>
        </w:rPr>
        <w:t xml:space="preserve">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</w:t>
      </w:r>
      <w:r>
        <w:rPr>
          <w:rFonts w:ascii="Times New Roman" w:hAnsi="Times New Roman"/>
          <w:sz w:val="28"/>
          <w:szCs w:val="28"/>
        </w:rPr>
        <w:t xml:space="preserve">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актами, за исключением документов, </w:t>
      </w:r>
      <w:r>
        <w:rPr>
          <w:rFonts w:ascii="Times New Roman" w:hAnsi="Times New Roman"/>
          <w:sz w:val="28"/>
          <w:szCs w:val="28"/>
        </w:rPr>
        <w:t xml:space="preserve"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 210-ФЗ)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</w:t>
      </w:r>
      <w:r>
        <w:rPr>
          <w:rFonts w:ascii="Times New Roman" w:hAnsi="Times New Roman"/>
          <w:sz w:val="28"/>
          <w:szCs w:val="28"/>
        </w:rPr>
        <w:t xml:space="preserve">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>
        <w:rPr>
          <w:rFonts w:ascii="Times New Roman" w:hAnsi="Times New Roman"/>
          <w:sz w:val="28"/>
          <w:szCs w:val="28"/>
        </w:rPr>
        <w:t xml:space="preserve">Федерального закона № 210-ФЗ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представления документов и информации, отсутствие и (или) </w:t>
      </w:r>
      <w:r>
        <w:rPr>
          <w:rFonts w:ascii="Times New Roman" w:hAnsi="Times New Roman"/>
          <w:sz w:val="28"/>
          <w:szCs w:val="28"/>
        </w:rPr>
        <w:t xml:space="preserve"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государственной или муниципальной услуги и документах, поданных </w:t>
      </w:r>
      <w:r>
        <w:rPr>
          <w:rFonts w:ascii="Times New Roman" w:hAnsi="Times New Roman"/>
          <w:sz w:val="28"/>
          <w:szCs w:val="28"/>
        </w:rPr>
        <w:t xml:space="preserve">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 муниципальной услуги, либо в предоставлении 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</w:t>
      </w:r>
      <w:r>
        <w:rPr>
          <w:rFonts w:ascii="Times New Roman" w:hAnsi="Times New Roman"/>
          <w:sz w:val="28"/>
          <w:szCs w:val="28"/>
        </w:rPr>
        <w:t xml:space="preserve">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>
        <w:rPr>
          <w:rFonts w:ascii="Times New Roman" w:hAnsi="Times New Roman"/>
          <w:sz w:val="28"/>
          <w:szCs w:val="28"/>
        </w:rPr>
        <w:t xml:space="preserve">Федерального закона № 210-ФЗ</w:t>
      </w:r>
      <w:r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</w:t>
      </w:r>
      <w:r>
        <w:rPr>
          <w:rFonts w:ascii="Times New Roman" w:hAnsi="Times New Roman"/>
          <w:sz w:val="28"/>
          <w:szCs w:val="28"/>
        </w:rPr>
        <w:t xml:space="preserve">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>
        <w:rPr>
          <w:rFonts w:ascii="Times New Roman" w:hAnsi="Times New Roman"/>
          <w:sz w:val="28"/>
          <w:szCs w:val="28"/>
        </w:rPr>
        <w:t xml:space="preserve">Федерального закона № 210-ФЗ</w:t>
      </w:r>
      <w:r>
        <w:rPr>
          <w:rFonts w:ascii="Times New Roman" w:hAnsi="Times New Roman"/>
          <w:sz w:val="28"/>
          <w:szCs w:val="28"/>
        </w:rPr>
        <w:t xml:space="preserve">, уведомляется заявитель, а также приносятся извинения за доставленные неудобства.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</w:t>
      </w:r>
      <w:r>
        <w:rPr>
          <w:rFonts w:ascii="Times New Roman" w:hAnsi="Times New Roman"/>
          <w:sz w:val="28"/>
          <w:szCs w:val="28"/>
        </w:rPr>
        <w:t xml:space="preserve">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Получаются в рамках межведомственного взаимодействия: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из ЕГРН на объект капитального строительства из Федеральной службы государственной регистрации, кадастра и картографии;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15"/>
        </w:numPr>
        <w:ind w:left="0" w:right="-1"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</w:t>
      </w:r>
      <w:r>
        <w:rPr>
          <w:rFonts w:ascii="Times New Roman" w:hAnsi="Times New Roman"/>
          <w:sz w:val="28"/>
          <w:szCs w:val="28"/>
        </w:rPr>
        <w:t xml:space="preserve">пунктах </w:t>
      </w:r>
      <w:r>
        <w:rPr>
          <w:rFonts w:ascii="Times New Roman" w:hAnsi="Times New Roman"/>
          <w:sz w:val="28"/>
          <w:szCs w:val="28"/>
        </w:rPr>
        <w:t xml:space="preserve">2.7.1.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Административного р</w:t>
      </w:r>
      <w:r>
        <w:rPr>
          <w:rFonts w:ascii="Times New Roman" w:hAnsi="Times New Roman"/>
          <w:sz w:val="28"/>
          <w:szCs w:val="28"/>
        </w:rPr>
        <w:t xml:space="preserve">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>
        <w:rPr>
          <w:rFonts w:ascii="Times New Roman" w:hAnsi="Times New Roman"/>
          <w:sz w:val="28"/>
          <w:szCs w:val="28"/>
        </w:rPr>
        <w:t xml:space="preserve">органа государственной власти субъекта Российской Федерации или </w:t>
      </w:r>
      <w:r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документов и сведений не может являться основанием для отказа в предоставлении</w:t>
      </w:r>
      <w:r>
        <w:rPr>
          <w:rFonts w:ascii="Times New Roman" w:hAnsi="Times New Roman"/>
          <w:sz w:val="28"/>
          <w:szCs w:val="28"/>
        </w:rPr>
        <w:t xml:space="preserve"> государственной или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Непредставление заявителем документов, содержащих сведения, которые </w:t>
      </w:r>
      <w:r>
        <w:rPr>
          <w:rFonts w:ascii="Times New Roman" w:hAnsi="Times New Roman"/>
          <w:sz w:val="28"/>
          <w:szCs w:val="28"/>
        </w:rPr>
        <w:t xml:space="preserve">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2.8</w:t>
      </w:r>
      <w:r>
        <w:rPr>
          <w:rFonts w:ascii="Times New Roman" w:hAnsi="Times New Roman"/>
          <w:sz w:val="28"/>
          <w:szCs w:val="28"/>
        </w:rPr>
        <w:t xml:space="preserve">. Исчерпывающий перечень оснований для отказа в приеме </w:t>
      </w:r>
      <w:r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Основаниями для отказа в приеме документов, необходимых для предоставления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bidi="ru-RU"/>
        </w:rPr>
        <w:t xml:space="preserve"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>
        <w:rPr>
          <w:rFonts w:ascii="Times New Roman" w:hAnsi="Times New Roman"/>
          <w:sz w:val="28"/>
          <w:szCs w:val="28"/>
        </w:rPr>
        <w:t xml:space="preserve">2.6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 xml:space="preserve">льному представлению заявителем;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представлен</w:t>
      </w:r>
      <w:r>
        <w:rPr>
          <w:rFonts w:ascii="Times New Roman" w:hAnsi="Times New Roman"/>
          <w:sz w:val="28"/>
          <w:szCs w:val="28"/>
        </w:rPr>
        <w:t xml:space="preserve">ные документы</w:t>
      </w:r>
      <w:r>
        <w:rPr>
          <w:rFonts w:ascii="Times New Roman" w:hAnsi="Times New Roman"/>
          <w:sz w:val="28"/>
          <w:szCs w:val="28"/>
        </w:rPr>
        <w:t xml:space="preserve">, содержа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>
        <w:rPr>
          <w:rFonts w:ascii="Times New Roman" w:hAnsi="Times New Roman"/>
          <w:sz w:val="28"/>
          <w:szCs w:val="28"/>
        </w:rPr>
        <w:t xml:space="preserve"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  <w:t xml:space="preserve"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 xml:space="preserve">я не уполномоченным на то лицом;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заявление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орган государственной </w:t>
      </w:r>
      <w:r>
        <w:rPr>
          <w:rFonts w:ascii="Times New Roman" w:hAnsi="Times New Roman"/>
          <w:sz w:val="28"/>
          <w:szCs w:val="28"/>
        </w:rPr>
        <w:t xml:space="preserve">власти, 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>
        <w:rPr>
          <w:rFonts w:ascii="Times New Roman" w:hAnsi="Times New Roman"/>
          <w:sz w:val="28"/>
          <w:szCs w:val="28"/>
        </w:rPr>
        <w:t xml:space="preserve"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неполное</w:t>
      </w:r>
      <w:r>
        <w:rPr>
          <w:rFonts w:ascii="Times New Roman" w:hAnsi="Times New Roman"/>
          <w:sz w:val="28"/>
          <w:szCs w:val="28"/>
        </w:rPr>
        <w:t xml:space="preserve">, некорректное</w:t>
      </w:r>
      <w:r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 xml:space="preserve">интерактивной</w:t>
      </w:r>
      <w:r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Едином портале;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ab/>
        <w:t xml:space="preserve"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 xml:space="preserve">доставления и (или) не читаются;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№ 63-ФЗ условий признания действительности, усиленной квалифи</w:t>
      </w:r>
      <w:r>
        <w:rPr>
          <w:rFonts w:ascii="Times New Roman" w:hAnsi="Times New Roman"/>
          <w:sz w:val="28"/>
          <w:szCs w:val="28"/>
        </w:rPr>
        <w:t xml:space="preserve">цированной электронной подписи.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муниципальной услуги отсутствуют.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 запрашивается разрешение на условно разрешенный вид использования для объекта капи</w:t>
      </w:r>
      <w:r>
        <w:rPr>
          <w:rFonts w:ascii="Times New Roman" w:hAnsi="Times New Roman"/>
          <w:sz w:val="28"/>
          <w:szCs w:val="28"/>
        </w:rPr>
        <w:t xml:space="preserve">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) поступление от исполнительных органов государственной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Российской Федерации</w:t>
      </w:r>
      <w:r>
        <w:rPr>
          <w:rFonts w:ascii="Times New Roman" w:hAnsi="Times New Roman"/>
          <w:sz w:val="28"/>
          <w:szCs w:val="28"/>
        </w:rPr>
        <w:t xml:space="preserve">, органов государственной власти </w:t>
      </w:r>
      <w:r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 xml:space="preserve">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рекомендации Единой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отказе в</w:t>
      </w:r>
      <w:r>
        <w:rPr>
          <w:rFonts w:ascii="Times New Roman" w:hAnsi="Times New Roman"/>
          <w:sz w:val="28"/>
          <w:szCs w:val="28"/>
        </w:rPr>
        <w:t xml:space="preserve">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 запрашиваемое разр</w:t>
      </w:r>
      <w:r>
        <w:rPr>
          <w:rFonts w:ascii="Times New Roman" w:hAnsi="Times New Roman"/>
          <w:sz w:val="28"/>
          <w:szCs w:val="28"/>
        </w:rPr>
        <w:t xml:space="preserve">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земельный участок расположен в границах зон с особыми условиями использования и запрашиваемый </w:t>
      </w:r>
      <w:r>
        <w:rPr>
          <w:rFonts w:ascii="Times New Roman" w:hAnsi="Times New Roman"/>
          <w:sz w:val="28"/>
          <w:szCs w:val="28"/>
        </w:rPr>
        <w:t xml:space="preserve">условно разрешенный вид использования</w:t>
      </w:r>
      <w:r>
        <w:rPr>
          <w:rFonts w:ascii="Times New Roman" w:hAnsi="Times New Roman"/>
          <w:sz w:val="28"/>
          <w:szCs w:val="28"/>
        </w:rPr>
        <w:t xml:space="preserve"> противоречит огр</w:t>
      </w:r>
      <w:r>
        <w:rPr>
          <w:rFonts w:ascii="Times New Roman" w:hAnsi="Times New Roman"/>
          <w:sz w:val="28"/>
          <w:szCs w:val="28"/>
        </w:rPr>
        <w:t xml:space="preserve">аничениям в границах данных зон;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 xml:space="preserve"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 xml:space="preserve"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землепользования и застройки не утверждены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>
        <w:rPr>
          <w:rFonts w:ascii="Times New Roman" w:hAnsi="Times New Roman"/>
          <w:sz w:val="28"/>
          <w:szCs w:val="28"/>
        </w:rPr>
        <w:t xml:space="preserve">земельный участок, в отношении которого запрашивается условно разрешенный вид использования имеет пересечение с границами земель лесного фонда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 xml:space="preserve">запрашиваемый условно разрешенный вид использования не соответствует целевому назначению, установленному для данной категории земель;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>
        <w:rPr>
          <w:rFonts w:ascii="Times New Roman" w:hAnsi="Times New Roman"/>
          <w:sz w:val="28"/>
          <w:szCs w:val="28"/>
        </w:rPr>
        <w:t xml:space="preserve"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>
        <w:rPr>
          <w:rFonts w:ascii="Times New Roman" w:hAnsi="Times New Roman"/>
          <w:sz w:val="28"/>
          <w:szCs w:val="28"/>
        </w:rPr>
        <w:t xml:space="preserve"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>
        <w:rPr>
          <w:rFonts w:ascii="Times New Roman" w:hAnsi="Times New Roman"/>
          <w:sz w:val="28"/>
          <w:szCs w:val="28"/>
        </w:rPr>
        <w:t xml:space="preserve"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</w:t>
      </w:r>
      <w:r>
        <w:rPr>
          <w:rFonts w:ascii="Times New Roman" w:hAnsi="Times New Roman"/>
          <w:sz w:val="28"/>
          <w:szCs w:val="28"/>
        </w:rPr>
        <w:t xml:space="preserve">. Порядок, размер и основания взимания государственной </w:t>
      </w:r>
      <w:r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Муниципальная услуга предоставляется бесплатно, за исключением расходов, связанных с организацией и проведением общественных обсуждений или публичных слушаний по проекту решения о предоставлении Разрешения, которые несет заявитель на </w:t>
      </w:r>
      <w:r>
        <w:rPr>
          <w:rFonts w:ascii="Times New Roman" w:hAnsi="Times New Roman"/>
          <w:sz w:val="28"/>
          <w:szCs w:val="28"/>
        </w:rPr>
        <w:t xml:space="preserve">основ</w:t>
      </w:r>
      <w:r>
        <w:rPr>
          <w:rFonts w:ascii="Times New Roman" w:hAnsi="Times New Roman"/>
          <w:sz w:val="28"/>
          <w:szCs w:val="28"/>
        </w:rPr>
        <w:t xml:space="preserve">ании части 2 стать</w:t>
      </w:r>
      <w:r>
        <w:rPr>
          <w:rFonts w:ascii="Times New Roman" w:hAnsi="Times New Roman"/>
          <w:sz w:val="28"/>
          <w:szCs w:val="28"/>
        </w:rPr>
        <w:t xml:space="preserve">и 39 Градостроительного кодекса Российской Федерации.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 </w:t>
      </w: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 - не более </w:t>
      </w:r>
      <w:r>
        <w:rPr>
          <w:rFonts w:ascii="Times New Roman" w:hAnsi="Times New Roman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или </w:t>
      </w:r>
      <w:r>
        <w:rPr>
          <w:rFonts w:ascii="Times New Roman" w:hAnsi="Times New Roman"/>
          <w:sz w:val="28"/>
          <w:szCs w:val="28"/>
        </w:rPr>
        <w:t xml:space="preserve">муниципальной услуги максимальный срок ожидания</w:t>
      </w:r>
      <w:r>
        <w:rPr>
          <w:rFonts w:ascii="Times New Roman" w:hAnsi="Times New Roman"/>
          <w:sz w:val="28"/>
          <w:szCs w:val="28"/>
        </w:rPr>
        <w:t xml:space="preserve"> в очереди не должен превышать </w:t>
      </w:r>
      <w:r>
        <w:rPr>
          <w:rFonts w:ascii="Times New Roman" w:hAnsi="Times New Roman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2.12</w:t>
      </w:r>
      <w:r>
        <w:rPr>
          <w:rFonts w:ascii="Times New Roman" w:hAnsi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2.12.2. При личном обращении в МФЦ в день подачи заявления заявителю выдается рас</w:t>
      </w:r>
      <w:r>
        <w:rPr>
          <w:rFonts w:ascii="Times New Roman" w:hAnsi="Times New Roman"/>
          <w:sz w:val="28"/>
          <w:szCs w:val="28"/>
        </w:rPr>
        <w:t xml:space="preserve">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2.12.3. При направлении заявления посредством</w:t>
      </w:r>
      <w:r>
        <w:rPr>
          <w:rFonts w:ascii="Times New Roman" w:hAnsi="Times New Roman"/>
          <w:sz w:val="28"/>
          <w:szCs w:val="28"/>
        </w:rPr>
        <w:t xml:space="preserve"> Единого портала </w:t>
      </w:r>
      <w:r>
        <w:rPr>
          <w:rFonts w:ascii="Times New Roman" w:hAnsi="Times New Roman"/>
          <w:sz w:val="28"/>
          <w:szCs w:val="28"/>
        </w:rPr>
        <w:t xml:space="preserve">заявитель в день подачи заявления получает в личном кабинете </w:t>
      </w:r>
      <w:r>
        <w:rPr>
          <w:rFonts w:ascii="Times New Roman" w:hAnsi="Times New Roman"/>
          <w:sz w:val="28"/>
          <w:szCs w:val="28"/>
        </w:rPr>
        <w:t xml:space="preserve">Единого портала</w:t>
      </w:r>
      <w:r>
        <w:rPr>
          <w:rFonts w:ascii="Times New Roman" w:hAnsi="Times New Roman"/>
          <w:sz w:val="28"/>
          <w:szCs w:val="28"/>
        </w:rPr>
        <w:t xml:space="preserve">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</w:t>
      </w:r>
      <w:r>
        <w:rPr>
          <w:rFonts w:ascii="Times New Roman" w:hAnsi="Times New Roman"/>
          <w:sz w:val="28"/>
          <w:szCs w:val="28"/>
        </w:rPr>
        <w:t xml:space="preserve">. Требования к помещениям, </w:t>
      </w:r>
      <w:r>
        <w:rPr>
          <w:rFonts w:ascii="Times New Roman" w:hAnsi="Times New Roman"/>
          <w:sz w:val="28"/>
          <w:szCs w:val="28"/>
        </w:rPr>
        <w:t xml:space="preserve">в которых предоставляется </w:t>
      </w:r>
      <w:r>
        <w:rPr>
          <w:rFonts w:ascii="Times New Roman" w:hAnsi="Times New Roman"/>
          <w:sz w:val="28"/>
          <w:szCs w:val="28"/>
        </w:rPr>
        <w:t xml:space="preserve">муниципальная услуга, к залу ожидания, местам для заполнения запросов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осуществляется в здан</w:t>
      </w:r>
      <w:r>
        <w:rPr>
          <w:rFonts w:ascii="Times New Roman" w:hAnsi="Times New Roman" w:cs="Times New Roman"/>
          <w:sz w:val="28"/>
          <w:szCs w:val="28"/>
        </w:rPr>
        <w:t xml:space="preserve">иях и помещениях, оборудованных </w:t>
      </w:r>
      <w:r>
        <w:rPr>
          <w:rFonts w:ascii="Times New Roman" w:hAnsi="Times New Roman" w:cs="Times New Roman"/>
          <w:sz w:val="28"/>
          <w:szCs w:val="28"/>
        </w:rPr>
        <w:t xml:space="preserve">противопожарной системой и системой пожаротушения.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необходимой мебелью для оформления документов, информационными стендами.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Обеспечивается беспрепятственный доступ инвалидов к месту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мультимедийная информация о порядке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размещается в удобных для заявителей местах, в том числе с учетом ограниченных возможностей инвалидов.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обеспечивается: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возможность посадки в транспортное средство и высадки из него, в том числе с использованием кресла-коляски;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допуск сурдопереводчика и тифлосурдопереводчика;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num" w:pos="3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допуск собаки-проводника при наличии документа, подтверждающего ее специальное обучение и</w:t>
      </w:r>
      <w:r>
        <w:rPr>
          <w:rFonts w:ascii="Times New Roman" w:hAnsi="Times New Roman"/>
          <w:sz w:val="28"/>
          <w:szCs w:val="28"/>
        </w:rPr>
        <w:t xml:space="preserve">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услуги, и средств, используемых при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ко</w:t>
      </w:r>
      <w:r>
        <w:rPr>
          <w:rFonts w:ascii="Times New Roman" w:hAnsi="Times New Roman"/>
          <w:sz w:val="28"/>
          <w:szCs w:val="28"/>
        </w:rPr>
        <w:t xml:space="preserve">торые </w:t>
      </w:r>
      <w:r>
        <w:rPr>
          <w:rFonts w:ascii="Times New Roman" w:hAnsi="Times New Roman"/>
          <w:sz w:val="28"/>
          <w:szCs w:val="28"/>
        </w:rPr>
        <w:t xml:space="preserve">указаны в подпунктах 1 – 4</w:t>
      </w:r>
      <w:r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 Показатели доступности и качества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Показателями доступности предоставления муниципальной услуги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расположенность помещения, в котором ведется прием, выдача документов в зоне доступности общественного транспорта;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необходимого количества специалистов, а также помещений, в которых осуществляется прием документов от заявителей;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на информационных стендах,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</w:t>
      </w:r>
      <w:r>
        <w:rPr>
          <w:rFonts w:ascii="Times New Roman" w:hAnsi="Times New Roman"/>
          <w:sz w:val="28"/>
          <w:szCs w:val="28"/>
        </w:rPr>
        <w:t xml:space="preserve">, на Едином портале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помощи инвалидам в преодолении барьеров, мешающих получению ими услуг наравне с другими лицами.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.14</w:t>
      </w:r>
      <w:r>
        <w:rPr>
          <w:rFonts w:ascii="Times New Roman" w:hAnsi="Times New Roman"/>
          <w:sz w:val="28"/>
          <w:szCs w:val="28"/>
        </w:rPr>
        <w:t xml:space="preserve">.2. Показателями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>
        <w:rPr>
          <w:rFonts w:ascii="Times New Roman" w:hAnsi="Times New Roman"/>
          <w:sz w:val="28"/>
          <w:szCs w:val="28"/>
        </w:rPr>
        <w:t xml:space="preserve">органа  местного самоуправления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0"/>
        <w:numPr>
          <w:ilvl w:val="0"/>
          <w:numId w:val="2"/>
        </w:numPr>
        <w:ind w:left="0"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</w:t>
      </w:r>
      <w:r>
        <w:rPr>
          <w:rFonts w:ascii="Times New Roman" w:hAnsi="Times New Roman"/>
          <w:sz w:val="28"/>
          <w:szCs w:val="28"/>
        </w:rPr>
        <w:t xml:space="preserve">ицами (без учета консультаций)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с помощью устройств подвижной радиотелефонной связи, с использованием Единого портала, </w:t>
      </w:r>
      <w:r>
        <w:rPr>
          <w:rFonts w:ascii="Times New Roman" w:hAnsi="Times New Roman"/>
          <w:sz w:val="28"/>
          <w:szCs w:val="28"/>
        </w:rPr>
        <w:t xml:space="preserve">терминальных устройств.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.3. Информация о ходе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может быть получена заявителем </w:t>
      </w:r>
      <w:r>
        <w:rPr>
          <w:rFonts w:ascii="Times New Roman" w:hAnsi="Times New Roman"/>
          <w:sz w:val="28"/>
          <w:szCs w:val="28"/>
        </w:rPr>
        <w:t xml:space="preserve">лично при обращении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Уполномоченный </w:t>
      </w:r>
      <w:r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в Единой комиссии, в </w:t>
      </w:r>
      <w:r>
        <w:rPr>
          <w:rFonts w:ascii="Times New Roman" w:hAnsi="Times New Roman"/>
          <w:sz w:val="28"/>
          <w:szCs w:val="28"/>
        </w:rPr>
        <w:t xml:space="preserve">ли</w:t>
      </w:r>
      <w:r>
        <w:rPr>
          <w:rFonts w:ascii="Times New Roman" w:hAnsi="Times New Roman"/>
          <w:sz w:val="28"/>
          <w:szCs w:val="28"/>
        </w:rPr>
        <w:t xml:space="preserve">чном кабинете на Едином портале, </w:t>
      </w:r>
      <w:r>
        <w:rPr>
          <w:rFonts w:ascii="Times New Roman" w:hAnsi="Times New Roman"/>
          <w:sz w:val="28"/>
          <w:szCs w:val="28"/>
        </w:rPr>
        <w:t xml:space="preserve">в МФЦ.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</w:t>
      </w:r>
      <w:r>
        <w:rPr>
          <w:rFonts w:ascii="Times New Roman" w:hAnsi="Times New Roman"/>
          <w:sz w:val="28"/>
          <w:szCs w:val="28"/>
        </w:rPr>
        <w:t xml:space="preserve">.4. Предоставление муниципальной услуги осуществляется в любом МФЦ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выбору заявителя независимо от места его жительства или места фактического проживания (пребывания) по экстерриториальному принципу, </w:t>
      </w:r>
      <w:r>
        <w:rPr>
          <w:rFonts w:ascii="Times New Roman" w:hAnsi="Times New Roman"/>
          <w:spacing w:val="1"/>
          <w:sz w:val="28"/>
          <w:szCs w:val="28"/>
        </w:rPr>
        <w:t xml:space="preserve">в соответствии с соглашением о взаимодействии между МФЦ и Администрацией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по экстерриториальному принципу и особенности предоставления муниципальной услуги в электронной форме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27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При предоставлении</w:t>
      </w:r>
      <w: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муниципальной услуги в </w:t>
      </w:r>
      <w:r>
        <w:rPr>
          <w:rFonts w:ascii="Times New Roman" w:hAnsi="Times New Roman"/>
          <w:sz w:val="28"/>
          <w:szCs w:val="28"/>
        </w:rPr>
        <w:t xml:space="preserve">электронной форме </w:t>
      </w:r>
      <w:r>
        <w:rPr>
          <w:rFonts w:ascii="Times New Roman" w:hAnsi="Times New Roman"/>
          <w:sz w:val="28"/>
          <w:szCs w:val="28"/>
        </w:rPr>
        <w:t xml:space="preserve">заявитель вправе: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получить информацию о порядке и сроках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р</w:t>
      </w:r>
      <w:r>
        <w:rPr>
          <w:rFonts w:ascii="Times New Roman" w:hAnsi="Times New Roman"/>
          <w:sz w:val="28"/>
          <w:szCs w:val="28"/>
        </w:rPr>
        <w:t xml:space="preserve">азмещенную на Едином портале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подать заявление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и иные документы, необходимые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поданных в электронной форме;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получить результат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в форме электронного документа;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sz w:val="28"/>
          <w:szCs w:val="28"/>
        </w:rPr>
        <w:t xml:space="preserve">подать жалобу на решение и действие (бездействие) Уполномоченного органа, а также его должностных лиц, муниципальных служащих посредством  портала федеральной государственной информационной системы, обеспечивающей процесс досудебного (</w:t>
      </w:r>
      <w:r>
        <w:rPr>
          <w:rFonts w:ascii="Times New Roman" w:hAnsi="Times New Roman"/>
          <w:sz w:val="28"/>
          <w:szCs w:val="28"/>
        </w:rPr>
        <w:t xml:space="preserve">внесудебного) обжалования решений и действий (бездействия), совершенных при предоставлении муниципальной услуги Уполномоченным органом, его должностными лицами,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</w:t>
      </w:r>
      <w:r>
        <w:rPr>
          <w:rFonts w:ascii="Times New Roman" w:hAnsi="Times New Roman"/>
          <w:sz w:val="28"/>
          <w:szCs w:val="28"/>
        </w:rPr>
        <w:t xml:space="preserve">интерактивной </w:t>
      </w:r>
      <w:r>
        <w:rPr>
          <w:rFonts w:ascii="Times New Roman" w:hAnsi="Times New Roman"/>
          <w:sz w:val="28"/>
          <w:szCs w:val="28"/>
        </w:rPr>
        <w:t xml:space="preserve">формы заявления на Едином портале</w:t>
      </w:r>
      <w:r>
        <w:rPr>
          <w:rFonts w:ascii="Times New Roman" w:hAnsi="Times New Roman"/>
          <w:sz w:val="28"/>
          <w:szCs w:val="28"/>
        </w:rPr>
        <w:t xml:space="preserve"> без необходимости дополнительной подачи заявления в иной форме.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2.15</w:t>
      </w:r>
      <w:r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может осуществляться предварительная запись заявителей на прием посредством Регионального портала.</w:t>
      </w:r>
      <w:r>
        <w:rPr>
          <w:rFonts w:ascii="Times New Roman" w:hAnsi="Times New Roman"/>
          <w:sz w:val="28"/>
          <w:szCs w:val="28"/>
        </w:rPr>
      </w:r>
      <w:r/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Техническая возможность осуществления предварительной записи заявителей на прием посредством Регионального портала - отсутствует.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последователь</w:t>
      </w:r>
      <w:r>
        <w:rPr>
          <w:rFonts w:ascii="Times New Roman" w:hAnsi="Times New Roman"/>
          <w:b/>
          <w:bCs/>
          <w:sz w:val="28"/>
          <w:szCs w:val="28"/>
        </w:rPr>
        <w:t xml:space="preserve">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услуги включает в себя следующие процедуры: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проверка документов и регистрация заявления;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sz w:val="28"/>
          <w:szCs w:val="28"/>
        </w:rPr>
        <w:tab/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направление заявления и прилагаемых документов в Единую комиссию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4) </w:t>
      </w: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рассмотрение заявления и прилагаемых к нему документов в Единой комиссии;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</w:t>
      </w:r>
      <w:r>
        <w:rPr>
          <w:rFonts w:ascii="Times New Roman" w:hAnsi="Times New Roman"/>
          <w:sz w:val="28"/>
          <w:szCs w:val="28"/>
        </w:rPr>
        <w:tab/>
        <w:t xml:space="preserve">организация и проведение общественных обсуждений;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</w:t>
      </w:r>
      <w:r>
        <w:rPr>
          <w:rFonts w:ascii="Times New Roman" w:hAnsi="Times New Roman"/>
          <w:sz w:val="28"/>
          <w:szCs w:val="28"/>
        </w:rPr>
        <w:tab/>
        <w:t xml:space="preserve">подготовка рекомендаций </w:t>
      </w:r>
      <w:r>
        <w:rPr>
          <w:rFonts w:ascii="Times New Roman" w:hAnsi="Times New Roman"/>
          <w:sz w:val="28"/>
          <w:szCs w:val="28"/>
        </w:rPr>
        <w:t xml:space="preserve">Единой комиссии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об отказе в предоставлении такого разрешения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</w:t>
      </w:r>
      <w:r>
        <w:rPr>
          <w:rFonts w:ascii="Times New Roman" w:hAnsi="Times New Roman"/>
          <w:sz w:val="28"/>
          <w:szCs w:val="28"/>
        </w:rPr>
        <w:tab/>
        <w:t xml:space="preserve">принятие решения о предоставлении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</w:t>
      </w:r>
      <w:r>
        <w:rPr>
          <w:rFonts w:ascii="Times New Roman" w:hAnsi="Times New Roman"/>
          <w:sz w:val="28"/>
          <w:szCs w:val="28"/>
        </w:rPr>
        <w:tab/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>
        <w:rPr>
          <w:rFonts w:ascii="Times New Roman" w:hAnsi="Times New Roman"/>
          <w:sz w:val="28"/>
          <w:szCs w:val="28"/>
        </w:rPr>
        <w:t xml:space="preserve">заявителю результата муниципальной услуги.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Формы контроля за исполнением 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4.1. </w:t>
      </w:r>
      <w:r>
        <w:rPr>
          <w:rFonts w:ascii="Times New Roman" w:hAnsi="Times New Roman"/>
          <w:sz w:val="28"/>
          <w:szCs w:val="28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олжностными лицами Администрации, ответственными за организацию работы по предоставлению муниципальной услуги, непосредственно в ходе приема, регистрации, рассмотрения заявлений о предоставлении муниципальной услуги и необходимых документов, а также за под</w:t>
      </w:r>
      <w:r>
        <w:rPr>
          <w:rFonts w:ascii="Times New Roman" w:hAnsi="Times New Roman"/>
          <w:sz w:val="28"/>
          <w:szCs w:val="28"/>
        </w:rPr>
        <w:t xml:space="preserve">писание и направление заявителю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4.1.1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Контроль за деятельностью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 по предоставлению муниципальной услуги осуществляется </w:t>
      </w:r>
      <w:r>
        <w:rPr>
          <w:rFonts w:ascii="Times New Roman" w:hAnsi="Times New Roman"/>
          <w:sz w:val="28"/>
          <w:szCs w:val="28"/>
        </w:rPr>
        <w:t xml:space="preserve"> должностными лицами, уполномоченными на осуществление контроля.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административного регламента сотрудниками МФЦ осуществляется руководителем МФЦ.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</w:t>
      </w:r>
      <w:r>
        <w:rPr>
          <w:rFonts w:ascii="Times New Roman" w:hAnsi="Times New Roman" w:cs="Times New Roman"/>
          <w:sz w:val="28"/>
          <w:szCs w:val="28"/>
        </w:rPr>
        <w:t xml:space="preserve">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4.2.1. Контроль полноты 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eastAsia="Calibri"/>
          <w:sz w:val="28"/>
          <w:szCs w:val="28"/>
        </w:rPr>
        <w:t xml:space="preserve"> услуги осуществляется путем проведения плановых и внеплановых проверок.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Периодичность осуществления плановых проверок устанавливается главой муниципального образования (иным уполномоченным лицом)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Внеплановые проверки проводятся в случае поступления в </w:t>
      </w:r>
      <w:r>
        <w:rPr>
          <w:rFonts w:ascii="Times New Roman" w:hAnsi="Times New Roman"/>
          <w:sz w:val="28"/>
          <w:szCs w:val="28"/>
        </w:rPr>
        <w:t xml:space="preserve">Администрацию</w:t>
      </w:r>
      <w:r>
        <w:rPr>
          <w:rFonts w:ascii="Times New Roman" w:hAnsi="Times New Roman"/>
          <w:sz w:val="28"/>
          <w:szCs w:val="28"/>
        </w:rPr>
        <w:t xml:space="preserve"> обращений физических и юридических лиц с жалобами на нарушения их прав и законных интересов.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4.2.2. Внеплановые проверки проводятся в форме документарной проверки и (или) выездной проверки в порядке, установленном законодательством.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r/>
      <w:bookmarkEnd w:id="3"/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МФЦ и его работники несут ответственность, установленную законодательством Российской Федерации: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 в МФЦ;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нарушен</w:t>
      </w:r>
      <w:r>
        <w:rPr>
          <w:rFonts w:ascii="Times New Roman" w:hAnsi="Times New Roman" w:cs="Times New Roman"/>
          <w:sz w:val="28"/>
          <w:szCs w:val="28"/>
        </w:rPr>
        <w:t xml:space="preserve">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органе государственной власти субъекта Российской Федерации или органе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со стороны гражда</w:t>
      </w:r>
      <w:r>
        <w:rPr>
          <w:rFonts w:ascii="Times New Roman" w:hAnsi="Times New Roman" w:cs="Times New Roman"/>
          <w:sz w:val="28"/>
          <w:szCs w:val="28"/>
        </w:rPr>
        <w:t xml:space="preserve">н, их объединений и организаций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/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right="-1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со стороны граждан, их объединений и организаций, осуществляется посредством открытости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 w:cs="Times New Roman"/>
          <w:sz w:val="28"/>
          <w:szCs w:val="28"/>
        </w:rPr>
        <w:t xml:space="preserve">органа 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и возможности досудебного рассмотрения обращений (жалоб) в процессе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/>
        <w:jc w:val="left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/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обжалования решений и действий (бездействия) органа, предоставляющего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210-ФЗ</w:t>
      </w:r>
      <w:r>
        <w:rPr>
          <w:rFonts w:ascii="Times New Roman" w:hAnsi="Times New Roman"/>
          <w:b/>
          <w:sz w:val="28"/>
          <w:szCs w:val="28"/>
        </w:rPr>
        <w:t xml:space="preserve">, а также их должностных лиц, муниципальных служащих, работников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right="-1" w:firstLine="709"/>
        <w:jc w:val="center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 Получатели </w:t>
      </w:r>
      <w:r>
        <w:rPr>
          <w:rFonts w:ascii="Times New Roman" w:hAnsi="Times New Roman"/>
          <w:sz w:val="28"/>
          <w:szCs w:val="28"/>
        </w:rPr>
        <w:t xml:space="preserve">муниципальной услуги имеют право на обжалование в досудебном порядке действий (бездействия) сотрудников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</w:t>
      </w:r>
      <w:r>
        <w:rPr>
          <w:rFonts w:ascii="Times New Roman" w:hAnsi="Times New Roman"/>
          <w:sz w:val="28"/>
          <w:szCs w:val="28"/>
        </w:rPr>
        <w:t xml:space="preserve">, участвующих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услуги, </w:t>
      </w:r>
      <w:bookmarkStart w:id="4" w:name="_Hlk41040895"/>
      <w:r>
        <w:rPr>
          <w:rFonts w:ascii="Times New Roman" w:hAnsi="Times New Roman"/>
          <w:sz w:val="28"/>
          <w:szCs w:val="28"/>
        </w:rPr>
        <w:t xml:space="preserve">руководителю </w:t>
      </w:r>
      <w:r>
        <w:rPr>
          <w:rFonts w:ascii="Times New Roman" w:hAnsi="Times New Roman"/>
          <w:sz w:val="28"/>
          <w:szCs w:val="28"/>
        </w:rPr>
        <w:t xml:space="preserve">такого органа</w:t>
      </w:r>
      <w:r>
        <w:rPr>
          <w:rFonts w:ascii="Times New Roman" w:hAnsi="Times New Roman"/>
          <w:sz w:val="28"/>
          <w:szCs w:val="28"/>
        </w:rPr>
        <w:t xml:space="preserve">.</w:t>
      </w:r>
      <w:bookmarkEnd w:id="4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может обратиться с жалобой, в том числе в следующих случаях: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нарушение срока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у заявителя;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отказ в предоставлении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отказ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/>
          <w:sz w:val="28"/>
          <w:szCs w:val="28"/>
        </w:rPr>
        <w:t xml:space="preserve">органа</w:t>
      </w:r>
      <w:r>
        <w:rPr>
          <w:rFonts w:ascii="Times New Roman" w:hAnsi="Times New Roman"/>
          <w:sz w:val="28"/>
          <w:szCs w:val="28"/>
        </w:rPr>
        <w:t xml:space="preserve">, должностного лица в исправлении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документах либо нарушение установленного срока таких исправлений;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нарушение срока или порядка выдачи документов по результатам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 приостановление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</w:t>
      </w:r>
      <w:r>
        <w:rPr>
          <w:rFonts w:ascii="Times New Roman" w:hAnsi="Times New Roman"/>
          <w:sz w:val="28"/>
          <w:szCs w:val="28"/>
        </w:rPr>
        <w:t xml:space="preserve">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 требование у заявителя при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услуги, либо в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услуги, за исключением случаев, предусмотренных пунктом 4 части 1 статьи 7 Федерального закона № 210-ФЗ.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5.2. </w:t>
      </w:r>
      <w:r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</w:t>
      </w:r>
      <w:r>
        <w:rPr>
          <w:rFonts w:ascii="Times New Roman" w:hAnsi="Times New Roman"/>
          <w:sz w:val="28"/>
          <w:szCs w:val="28"/>
        </w:rPr>
        <w:t xml:space="preserve">муниципальную услугу, много</w:t>
      </w:r>
      <w:r>
        <w:rPr>
          <w:rFonts w:ascii="Times New Roman" w:hAnsi="Times New Roman"/>
          <w:sz w:val="28"/>
          <w:szCs w:val="28"/>
        </w:rPr>
        <w:t xml:space="preserve">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</w:t>
      </w:r>
      <w:r>
        <w:rPr>
          <w:rFonts w:ascii="Times New Roman" w:hAnsi="Times New Roman"/>
          <w:sz w:val="28"/>
          <w:szCs w:val="28"/>
        </w:rPr>
        <w:t xml:space="preserve">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подаются руководителям этих организаций.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официального </w:t>
      </w:r>
      <w:r>
        <w:rPr>
          <w:rFonts w:ascii="Times New Roman" w:hAnsi="Times New Roman"/>
          <w:sz w:val="28"/>
          <w:szCs w:val="28"/>
        </w:rPr>
        <w:t xml:space="preserve">органа местного самоуправления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Единого портала, </w:t>
      </w:r>
      <w:r>
        <w:rPr>
          <w:rFonts w:ascii="Times New Roman" w:hAnsi="Times New Roman"/>
          <w:sz w:val="28"/>
          <w:szCs w:val="28"/>
        </w:rPr>
        <w:t xml:space="preserve">информационной системы досудебного обжалования, а</w:t>
      </w:r>
      <w:r>
        <w:rPr>
          <w:rFonts w:ascii="Times New Roman" w:hAnsi="Times New Roman"/>
          <w:sz w:val="28"/>
          <w:szCs w:val="28"/>
        </w:rPr>
        <w:t xml:space="preserve"> также может быть принята при личном приеме заявителя.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 Жалоба должна содержать следующую информацию: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</w:t>
      </w:r>
      <w:r>
        <w:rPr>
          <w:rFonts w:ascii="Times New Roman" w:hAnsi="Times New Roman"/>
          <w:sz w:val="28"/>
          <w:szCs w:val="28"/>
        </w:rPr>
        <w:t xml:space="preserve">наименование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услугу, должностного лица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</w:t>
      </w:r>
      <w:r>
        <w:rPr>
          <w:rFonts w:ascii="Times New Roman" w:hAnsi="Times New Roman"/>
          <w:sz w:val="28"/>
          <w:szCs w:val="28"/>
        </w:rPr>
        <w:t xml:space="preserve">, многофункционального центра, его руководителя и (или) работника,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руководителей и (или) работников, решения и действия (бездействие) которых обжалуются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фамилию, имя, отчество (последнее - при наличии), сведения о месте жительства заявителя </w:t>
      </w:r>
      <w:r>
        <w:rPr>
          <w:rFonts w:ascii="Times New Roman" w:hAnsi="Times New Roman"/>
          <w:sz w:val="28"/>
          <w:szCs w:val="28"/>
        </w:rPr>
        <w:t xml:space="preserve">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</w:t>
      </w:r>
      <w:r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услугу, должностного </w:t>
      </w:r>
      <w:r>
        <w:rPr>
          <w:rFonts w:ascii="Times New Roman" w:hAnsi="Times New Roman"/>
          <w:sz w:val="28"/>
          <w:szCs w:val="28"/>
        </w:rPr>
        <w:t xml:space="preserve">лица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либо муниципального служащего, многофункционального центра, работника многофункционального центра,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работников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>
        <w:rPr>
          <w:rFonts w:ascii="Times New Roman" w:hAnsi="Times New Roman"/>
          <w:sz w:val="28"/>
          <w:szCs w:val="28"/>
        </w:rPr>
        <w:t xml:space="preserve"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, их работников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</w:t>
      </w:r>
      <w:r>
        <w:rPr>
          <w:rFonts w:ascii="Times New Roman" w:hAnsi="Times New Roman"/>
          <w:sz w:val="28"/>
          <w:szCs w:val="28"/>
        </w:rPr>
        <w:t xml:space="preserve">в день ее поступления в администрацию Артемовского городского округа, многофункциональный центр, учредителю многофункционального центра.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</w:t>
      </w:r>
      <w:r>
        <w:rPr>
          <w:rFonts w:ascii="Times New Roman" w:hAnsi="Times New Roman"/>
          <w:sz w:val="28"/>
          <w:szCs w:val="28"/>
        </w:rPr>
        <w:t xml:space="preserve">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услугу, многофункциональног</w:t>
      </w:r>
      <w:r>
        <w:rPr>
          <w:rFonts w:ascii="Times New Roman" w:hAnsi="Times New Roman"/>
          <w:sz w:val="28"/>
          <w:szCs w:val="28"/>
        </w:rPr>
        <w:t xml:space="preserve">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>
        <w:rPr>
          <w:rFonts w:ascii="Times New Roman" w:hAnsi="Times New Roman"/>
          <w:sz w:val="28"/>
          <w:szCs w:val="28"/>
        </w:rPr>
        <w:t xml:space="preserve">5 рабочих дней со дня ее регистрации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По результатам рассмотрения жалобы принимается одно из следующих решений: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субъекта Российской Федерации</w:t>
      </w:r>
      <w:r>
        <w:rPr>
          <w:rFonts w:ascii="Times New Roman" w:hAnsi="Times New Roman"/>
          <w:sz w:val="28"/>
          <w:szCs w:val="28"/>
        </w:rPr>
        <w:t xml:space="preserve">, муниципальными правовыми актами;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Мотивированный </w:t>
      </w:r>
      <w:r>
        <w:rPr>
          <w:rFonts w:ascii="Times New Roman" w:hAnsi="Times New Roman"/>
          <w:sz w:val="28"/>
          <w:szCs w:val="28"/>
        </w:rPr>
        <w:t xml:space="preserve">ответ о результатах рассмотрения жалобы</w:t>
      </w:r>
      <w:r>
        <w:rPr>
          <w:rFonts w:ascii="Times New Roman" w:hAnsi="Times New Roman"/>
          <w:sz w:val="28"/>
          <w:szCs w:val="28"/>
        </w:rPr>
        <w:t xml:space="preserve"> направляется заявител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в срок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позднее дня, следующего за днем принятия решения по жалобе.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 w:clear="all"/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left="7680"/>
        <w:jc w:val="both"/>
        <w:spacing w:after="0" w:line="322" w:lineRule="exact"/>
        <w:widowControl w:val="off"/>
        <w:tabs>
          <w:tab w:val="left" w:pos="9955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1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520"/>
        <w:jc w:val="right"/>
        <w:spacing w:after="60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ind w:left="411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  <w:pBdr>
          <w:top w:val="single" w:color="000000" w:sz="4" w:space="1"/>
        </w:pBdr>
      </w:pPr>
      <w:r>
        <w:rPr>
          <w:rFonts w:ascii="Times New Roman" w:hAnsi="Times New Roman"/>
          <w:i/>
          <w:sz w:val="24"/>
          <w:szCs w:val="28"/>
        </w:rPr>
        <w:t xml:space="preserve">(наименование 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center"/>
        <w:spacing w:after="0" w:line="240" w:lineRule="auto"/>
        <w:rPr>
          <w:rFonts w:ascii="Times New Roman" w:hAnsi="Times New Roman"/>
          <w:i/>
          <w:sz w:val="24"/>
          <w:szCs w:val="28"/>
        </w:rPr>
        <w:pBdr>
          <w:top w:val="single" w:color="000000" w:sz="4" w:space="3"/>
        </w:pBdr>
      </w:pPr>
      <w:r>
        <w:rPr>
          <w:rFonts w:ascii="Times New Roman" w:hAnsi="Times New Roman"/>
          <w:i/>
          <w:sz w:val="24"/>
          <w:szCs w:val="28"/>
        </w:rPr>
        <w:t xml:space="preserve">муниципального образования)</w:t>
      </w:r>
      <w:r>
        <w:rPr>
          <w:rFonts w:ascii="Times New Roman" w:hAnsi="Times New Roman"/>
          <w:i/>
          <w:sz w:val="24"/>
          <w:szCs w:val="28"/>
        </w:rPr>
      </w:r>
      <w:r>
        <w:rPr>
          <w:rFonts w:ascii="Times New Roman" w:hAnsi="Times New Roman"/>
          <w:i/>
          <w:sz w:val="24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4111"/>
        <w:jc w:val="both"/>
        <w:spacing w:after="0" w:line="240" w:lineRule="auto"/>
        <w:shd w:val="clear" w:color="auto" w:fill="ffffff"/>
        <w:tabs>
          <w:tab w:val="left" w:pos="10334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>
        <w:rPr>
          <w:i/>
        </w:rPr>
        <w:t xml:space="preserve"> </w:t>
      </w:r>
      <w:r>
        <w:rPr>
          <w:rFonts w:ascii="Times New Roman" w:hAnsi="Times New Roman"/>
          <w:i/>
          <w:spacing w:val="-3"/>
          <w:sz w:val="28"/>
          <w:szCs w:val="28"/>
        </w:rPr>
        <w:t xml:space="preserve">эл. почта;</w:t>
      </w:r>
      <w:r>
        <w:rPr>
          <w:rFonts w:ascii="Times New Roman" w:hAnsi="Times New Roman"/>
          <w:i/>
          <w:spacing w:val="-3"/>
          <w:sz w:val="28"/>
          <w:szCs w:val="28"/>
        </w:rPr>
      </w:r>
      <w:r>
        <w:rPr>
          <w:rFonts w:ascii="Times New Roman" w:hAnsi="Times New Roman"/>
          <w:i/>
          <w:spacing w:val="-3"/>
          <w:sz w:val="28"/>
          <w:szCs w:val="28"/>
        </w:rPr>
      </w:r>
    </w:p>
    <w:p>
      <w:pPr>
        <w:ind w:left="4111"/>
        <w:jc w:val="both"/>
        <w:spacing w:after="0" w:line="240" w:lineRule="auto"/>
        <w:shd w:val="clear" w:color="auto" w:fill="ffffff"/>
        <w:rPr>
          <w:rFonts w:ascii="Times New Roman" w:hAnsi="Times New Roman"/>
          <w:i/>
          <w:spacing w:val="-3"/>
          <w:sz w:val="28"/>
          <w:szCs w:val="28"/>
        </w:rPr>
      </w:pPr>
      <w:r>
        <w:rPr>
          <w:rFonts w:ascii="Times New Roman" w:hAnsi="Times New Roman"/>
          <w:i/>
          <w:spacing w:val="-3"/>
          <w:sz w:val="28"/>
          <w:szCs w:val="28"/>
        </w:rPr>
        <w:t xml:space="preserve"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>
        <w:rPr>
          <w:rFonts w:ascii="Times New Roman" w:hAnsi="Times New Roman"/>
          <w:i/>
          <w:spacing w:val="-7"/>
          <w:sz w:val="28"/>
          <w:szCs w:val="28"/>
        </w:rPr>
        <w:t xml:space="preserve">)</w:t>
      </w:r>
      <w:r>
        <w:rPr>
          <w:rFonts w:ascii="Times New Roman" w:hAnsi="Times New Roman"/>
          <w:i/>
          <w:spacing w:val="-3"/>
          <w:sz w:val="28"/>
          <w:szCs w:val="28"/>
        </w:rPr>
      </w:r>
      <w:r>
        <w:rPr>
          <w:rFonts w:ascii="Times New Roman" w:hAnsi="Times New Roman"/>
          <w:i/>
          <w:spacing w:val="-3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>
        <w:rPr>
          <w:rFonts w:ascii="Times New Roman" w:hAnsi="Times New Roman"/>
          <w:b/>
          <w:sz w:val="28"/>
          <w:szCs w:val="28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предоставить разрешение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  <w:pBdr>
          <w:top w:val="single" w:color="000000" w:sz="4" w:space="1"/>
          <w:bottom w:val="single" w:color="000000" w:sz="4" w:space="1"/>
        </w:pBd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  <w:r>
        <w:rPr>
          <w:rFonts w:ascii="Times New Roman" w:hAnsi="Times New Roman"/>
          <w:i/>
          <w:sz w:val="20"/>
          <w:szCs w:val="20"/>
        </w:rPr>
      </w:r>
      <w:r>
        <w:rPr>
          <w:rFonts w:ascii="Times New Roman" w:hAnsi="Times New Roman"/>
          <w:i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>
        <w:rPr>
          <w:rFonts w:ascii="Times New Roman" w:hAnsi="Times New Roman"/>
          <w:sz w:val="28"/>
          <w:szCs w:val="28"/>
        </w:rPr>
        <w:t xml:space="preserve"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заявлению прилагаются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услуги, </w:t>
      </w:r>
      <w:r>
        <w:rPr>
          <w:rFonts w:ascii="Times New Roman" w:hAnsi="Times New Roman"/>
          <w:color w:val="000000"/>
          <w:sz w:val="28"/>
          <w:szCs w:val="28"/>
        </w:rPr>
        <w:t xml:space="preserve">прошу предоставить: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left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i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bCs/>
          <w:i/>
          <w:color w:val="000000"/>
          <w:sz w:val="28"/>
          <w:szCs w:val="28"/>
        </w:rPr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>
        <w:tblPrEx/>
        <w:trPr>
          <w:trHeight w:val="82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79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6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7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6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(дата)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(подпись)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ind w:right="453"/>
              <w:jc w:val="center"/>
              <w:spacing w:after="0" w:line="240" w:lineRule="auto"/>
              <w:tabs>
                <w:tab w:val="left" w:pos="1800" w:leader="none"/>
              </w:tabs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6" w:type="dxa"/>
            <w:textDirection w:val="lrTb"/>
            <w:noWrap w:val="false"/>
          </w:tcPr>
          <w:p>
            <w:pPr>
              <w:ind w:right="453"/>
              <w:jc w:val="center"/>
              <w:spacing w:after="0" w:line="240" w:lineRule="auto"/>
              <w:tabs>
                <w:tab w:val="left" w:pos="1800" w:leader="none"/>
              </w:tabs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(ФИО)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br w:type="page" w:clear="all"/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ind w:left="7800"/>
        <w:jc w:val="both"/>
        <w:spacing w:after="0" w:line="317" w:lineRule="exact"/>
        <w:widowControl w:val="off"/>
        <w:tabs>
          <w:tab w:val="left" w:pos="10085" w:leader="underscore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right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Приложение № 2</w:t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ind w:left="5520"/>
        <w:jc w:val="right"/>
        <w:spacing w:after="60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spacing w:after="0"/>
        <w:rPr>
          <w:rFonts w:ascii="Times New Roman" w:hAnsi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/>
      <w:bookmarkStart w:id="5" w:name="OLE_LINK459"/>
      <w:r/>
      <w:bookmarkStart w:id="6" w:name="OLE_LINK460"/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5"/>
      <w:r/>
      <w:bookmarkEnd w:id="6"/>
      <w:r>
        <w:rPr>
          <w:rFonts w:ascii="Times New Roman" w:hAnsi="Times New Roman"/>
          <w:b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center"/>
        <w:spacing w:after="474" w:line="280" w:lineRule="exact"/>
        <w:widowControl w:val="off"/>
        <w:tabs>
          <w:tab w:val="left" w:pos="4819" w:leader="none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</w:t>
      </w:r>
      <w:r>
        <w:rPr>
          <w:rFonts w:ascii="Times New Roman" w:hAnsi="Times New Roman"/>
          <w:spacing w:val="-4"/>
          <w:sz w:val="28"/>
          <w:szCs w:val="28"/>
        </w:rPr>
        <w:t xml:space="preserve">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 xml:space="preserve">рекомендации </w:t>
      </w:r>
      <w:r>
        <w:rPr>
          <w:rFonts w:ascii="Times New Roman" w:hAnsi="Times New Roman"/>
          <w:spacing w:val="-4"/>
          <w:sz w:val="28"/>
          <w:szCs w:val="28"/>
        </w:rPr>
        <w:t xml:space="preserve">Единой комиссии по подготовке проектов правил землепользования и застройки муниципальных образований Приморского края</w:t>
      </w:r>
      <w:r>
        <w:rPr>
          <w:rFonts w:ascii="Times New Roman" w:hAnsi="Times New Roman"/>
          <w:spacing w:val="-4"/>
          <w:sz w:val="28"/>
          <w:szCs w:val="28"/>
        </w:rPr>
        <w:t xml:space="preserve"> (протокол </w:t>
      </w:r>
      <w:r>
        <w:rPr>
          <w:rFonts w:ascii="Times New Roman" w:hAnsi="Times New Roman"/>
          <w:spacing w:val="-4"/>
          <w:sz w:val="28"/>
          <w:szCs w:val="28"/>
        </w:rPr>
        <w:t xml:space="preserve">от ____________ г. № __________, рекомендации </w:t>
      </w:r>
      <w:r>
        <w:rPr>
          <w:rFonts w:ascii="Times New Roman" w:hAnsi="Times New Roman"/>
          <w:spacing w:val="-4"/>
          <w:sz w:val="28"/>
          <w:szCs w:val="28"/>
        </w:rPr>
        <w:t xml:space="preserve">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)</w:t>
      </w:r>
      <w:r>
        <w:rPr>
          <w:rFonts w:ascii="Times New Roman" w:hAnsi="Times New Roman"/>
          <w:spacing w:val="-4"/>
          <w:sz w:val="28"/>
          <w:szCs w:val="28"/>
        </w:rPr>
        <w:t xml:space="preserve">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pStyle w:val="950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Предоставить разрешение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«_______________________________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</w:p>
    <w:p>
      <w:pPr>
        <w:jc w:val="both"/>
        <w:spacing w:after="12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 </w:t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(наименование условно разрешенного вида использования)</w:t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</w:r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 xml:space="preserve">___________________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_______________________________________________________________________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(указывается адрес)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______________________________________________________________________ .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ind w:firstLine="709"/>
        <w:jc w:val="both"/>
        <w:spacing w:after="120" w:line="235" w:lineRule="auto"/>
        <w:tabs>
          <w:tab w:val="left" w:pos="709" w:leader="none"/>
        </w:tabs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r>
    </w:p>
    <w:p>
      <w:pPr>
        <w:ind w:firstLine="709"/>
        <w:jc w:val="both"/>
        <w:spacing w:after="120" w:line="235" w:lineRule="auto"/>
        <w:tabs>
          <w:tab w:val="left" w:pos="709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Опубликовать настоящее постановление в «__________________________».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right="-57"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 Настоящее решение (</w:t>
      </w:r>
      <w:r>
        <w:rPr>
          <w:rFonts w:ascii="Times New Roman" w:hAnsi="Times New Roman"/>
          <w:i/>
          <w:spacing w:val="-4"/>
          <w:sz w:val="28"/>
          <w:szCs w:val="28"/>
        </w:rPr>
        <w:t xml:space="preserve">постановление/распоряжение)</w:t>
      </w:r>
      <w:r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right="-57" w:firstLine="720"/>
        <w:jc w:val="both"/>
        <w:spacing w:line="235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 Контроль за исполнением настоящего постановления возложить на ________________________________________________________________________.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>
        <w:rPr>
          <w:rFonts w:ascii="Times New Roman" w:hAnsi="Times New Roman"/>
          <w:sz w:val="20"/>
          <w:szCs w:val="20"/>
        </w:rPr>
        <w:t xml:space="preserve">муниципальной услуги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right="-1"/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color w:val="000000"/>
          <w:sz w:val="24"/>
          <w:szCs w:val="24"/>
          <w:lang w:bidi="ru-RU"/>
        </w:rPr>
        <w:tab/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  <w:r>
        <w:rPr>
          <w:rFonts w:ascii="Times New Roman" w:hAnsi="Times New Roman"/>
          <w:color w:val="000000"/>
          <w:spacing w:val="-6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 w:clear="all"/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left="7460"/>
        <w:jc w:val="both"/>
        <w:spacing w:after="0" w:line="317" w:lineRule="exact"/>
        <w:widowControl w:val="off"/>
        <w:tabs>
          <w:tab w:val="left" w:pos="9817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3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380" w:right="320"/>
        <w:jc w:val="right"/>
        <w:spacing w:after="529" w:line="317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отказе в предоставлении разрешения 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b/>
          <w:spacing w:val="-4"/>
          <w:sz w:val="28"/>
          <w:szCs w:val="28"/>
        </w:rPr>
      </w:r>
      <w:r>
        <w:rPr>
          <w:rFonts w:ascii="Times New Roman" w:hAnsi="Times New Roman"/>
          <w:b/>
          <w:spacing w:val="-4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4"/>
        </w:rPr>
      </w:r>
      <w:r>
        <w:rPr>
          <w:rFonts w:ascii="Times New Roman" w:hAnsi="Times New Roman"/>
          <w:color w:val="000000"/>
          <w:sz w:val="28"/>
          <w:szCs w:val="24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и представленных документов____________________________________________________________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заявителя,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szCs w:val="20"/>
        </w:rPr>
      </w:r>
      <w:r>
        <w:rPr>
          <w:rFonts w:ascii="Times New Roman" w:hAnsi="Times New Roman"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дата направления заявления)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370" w:lineRule="exact"/>
        <w:widowControl w:val="off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4"/>
        </w:rPr>
        <w:t xml:space="preserve">на основании___________________________________________________________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>
        <w:rPr>
          <w:rFonts w:ascii="Times New Roman" w:hAnsi="Times New Roman"/>
          <w:sz w:val="28"/>
          <w:szCs w:val="24"/>
        </w:rPr>
        <w:t xml:space="preserve">условно разрешенный вид использования земельного участка или объекта капитального строительства</w:t>
      </w:r>
      <w:bookmarkStart w:id="7" w:name="_GoBack"/>
      <w:r/>
      <w:bookmarkEnd w:id="7"/>
      <w:r>
        <w:rPr>
          <w:rFonts w:ascii="Times New Roman" w:hAnsi="Times New Roman"/>
          <w:sz w:val="28"/>
          <w:szCs w:val="24"/>
        </w:rPr>
        <w:t xml:space="preserve"> в связи с: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______________________________________________________________________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(указывается основание отказа в предоставлении разрешения)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администрацию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4"/>
        </w:rPr>
        <w:t xml:space="preserve">, а также в судебном порядке.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left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>
        <w:rPr>
          <w:rFonts w:ascii="Times New Roman" w:hAnsi="Times New Roman"/>
          <w:sz w:val="20"/>
          <w:szCs w:val="20"/>
        </w:rPr>
        <w:t xml:space="preserve">муниципальной услуги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7460"/>
        <w:jc w:val="both"/>
        <w:spacing w:after="0" w:line="317" w:lineRule="exact"/>
        <w:widowControl w:val="off"/>
        <w:tabs>
          <w:tab w:val="left" w:pos="9817" w:leader="underscor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4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380" w:right="320"/>
        <w:jc w:val="right"/>
        <w:spacing w:after="529" w:line="317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(Бланк органа,</w:t>
      </w:r>
      <w:r>
        <w:rPr>
          <w:rFonts w:ascii="Times New Roman" w:hAnsi="Times New Roman"/>
          <w:sz w:val="24"/>
          <w:szCs w:val="24"/>
        </w:rPr>
        <w:br/>
        <w:t xml:space="preserve">осуществляющего</w:t>
      </w:r>
      <w:r>
        <w:rPr>
          <w:rFonts w:ascii="Times New Roman" w:hAnsi="Times New Roman"/>
          <w:sz w:val="24"/>
          <w:szCs w:val="24"/>
        </w:rPr>
        <w:br/>
        <w:t xml:space="preserve">предоставление </w:t>
      </w:r>
      <w:r>
        <w:rPr>
          <w:rFonts w:ascii="Times New Roman" w:hAnsi="Times New Roman"/>
          <w:sz w:val="24"/>
          <w:szCs w:val="24"/>
          <w:lang w:bidi="ru-RU"/>
        </w:rPr>
      </w:r>
      <w:r>
        <w:rPr>
          <w:rFonts w:ascii="Times New Roman" w:hAnsi="Times New Roman"/>
          <w:sz w:val="24"/>
          <w:szCs w:val="24"/>
          <w:lang w:bidi="ru-RU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муниципальной услуги)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5380"/>
        <w:spacing w:after="1020" w:line="322" w:lineRule="exact"/>
        <w:widowControl w:val="off"/>
        <w:rPr>
          <w:rFonts w:ascii="Times New Roman" w:hAnsi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/>
          <w:i/>
          <w:iCs/>
          <w:sz w:val="28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–для юридических лиц )</w:t>
      </w:r>
      <w:r>
        <w:rPr>
          <w:rFonts w:ascii="Times New Roman" w:hAnsi="Times New Roman"/>
          <w:i/>
          <w:iCs/>
          <w:sz w:val="28"/>
          <w:szCs w:val="28"/>
          <w:lang w:bidi="ru-RU"/>
        </w:rPr>
      </w:r>
      <w:r>
        <w:rPr>
          <w:rFonts w:ascii="Times New Roman" w:hAnsi="Times New Roman"/>
          <w:i/>
          <w:iCs/>
          <w:sz w:val="28"/>
          <w:szCs w:val="28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УВЕДОМЛЕНИЕ</w:t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  <w:t xml:space="preserve">об отказе в приеме документов, необходимых для предоставления государственной (муниципальной) услуги</w:t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ind w:right="140"/>
        <w:jc w:val="center"/>
        <w:spacing w:after="0" w:line="322" w:lineRule="exact"/>
        <w:widowControl w:val="off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  <w:r>
        <w:rPr>
          <w:rFonts w:ascii="Times New Roman" w:hAnsi="Times New Roman"/>
          <w:b/>
          <w:bCs/>
          <w:sz w:val="26"/>
          <w:szCs w:val="26"/>
          <w:lang w:bidi="ru-RU"/>
        </w:rPr>
      </w:r>
    </w:p>
    <w:p>
      <w:pPr>
        <w:jc w:val="center"/>
        <w:spacing w:after="0" w:line="240" w:lineRule="auto"/>
        <w:tabs>
          <w:tab w:val="left" w:pos="567" w:leader="none"/>
          <w:tab w:val="left" w:pos="4536" w:leader="none"/>
        </w:tabs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от________________№_______________</w:t>
      </w:r>
      <w:r>
        <w:rPr>
          <w:rFonts w:ascii="Times New Roman" w:hAnsi="Times New Roman"/>
          <w:color w:val="000000"/>
          <w:sz w:val="28"/>
          <w:szCs w:val="24"/>
        </w:rPr>
      </w:r>
      <w:r>
        <w:rPr>
          <w:rFonts w:ascii="Times New Roman" w:hAnsi="Times New Roman"/>
          <w:color w:val="000000"/>
          <w:sz w:val="28"/>
          <w:szCs w:val="24"/>
        </w:rPr>
      </w:r>
    </w:p>
    <w:p>
      <w:pPr>
        <w:ind w:left="460" w:right="320" w:firstLine="700"/>
        <w:spacing w:after="0" w:line="370" w:lineRule="exact"/>
        <w:widowControl w:val="off"/>
        <w:rPr>
          <w:rFonts w:ascii="Times New Roman" w:hAnsi="Times New Roman"/>
          <w:i/>
          <w:iCs/>
          <w:sz w:val="15"/>
          <w:szCs w:val="15"/>
          <w:lang w:bidi="ru-RU"/>
        </w:rPr>
      </w:pPr>
      <w:r>
        <w:rPr>
          <w:rFonts w:ascii="Times New Roman" w:hAnsi="Times New Roman"/>
          <w:i/>
          <w:iCs/>
          <w:sz w:val="15"/>
          <w:szCs w:val="15"/>
          <w:lang w:bidi="ru-RU"/>
        </w:rPr>
      </w:r>
      <w:r>
        <w:rPr>
          <w:rFonts w:ascii="Times New Roman" w:hAnsi="Times New Roman"/>
          <w:i/>
          <w:iCs/>
          <w:sz w:val="15"/>
          <w:szCs w:val="15"/>
          <w:lang w:bidi="ru-RU"/>
        </w:rPr>
      </w:r>
      <w:r>
        <w:rPr>
          <w:rFonts w:ascii="Times New Roman" w:hAnsi="Times New Roman"/>
          <w:i/>
          <w:iCs/>
          <w:sz w:val="15"/>
          <w:szCs w:val="15"/>
          <w:lang w:bidi="ru-RU"/>
        </w:rPr>
      </w:r>
    </w:p>
    <w:p>
      <w:pPr>
        <w:ind w:right="-1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и представленных документов____________________________________________________________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  <w:r>
        <w:rPr>
          <w:rFonts w:ascii="Times New Roman" w:hAnsi="Times New Roman"/>
          <w:color w:val="000000"/>
          <w:sz w:val="28"/>
          <w:szCs w:val="28"/>
          <w:lang w:bidi="ru-RU"/>
        </w:rPr>
      </w:r>
    </w:p>
    <w:p>
      <w:pPr>
        <w:ind w:right="-1" w:firstLine="709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(Ф.И.О. физического лица, наименование юридического лица– заявителя,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szCs w:val="20"/>
        </w:rPr>
      </w:r>
      <w:r>
        <w:rPr>
          <w:rFonts w:ascii="Times New Roman" w:hAnsi="Times New Roman"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дата направления заявления)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муниципальной услуги «Предоставлении разрешения на </w:t>
      </w:r>
      <w:r>
        <w:rPr>
          <w:rFonts w:ascii="Times New Roman" w:hAnsi="Times New Roman"/>
          <w:sz w:val="28"/>
          <w:szCs w:val="24"/>
        </w:rPr>
        <w:t xml:space="preserve">условно разрешенный вид использования земельного участка или объекта капитального строительства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на территории Владивостокской агломерации</w:t>
      </w:r>
      <w:r>
        <w:rPr>
          <w:rFonts w:ascii="Times New Roman" w:hAnsi="Times New Roman"/>
          <w:sz w:val="28"/>
          <w:szCs w:val="24"/>
        </w:rPr>
        <w:t xml:space="preserve">» в связи с:_____________________________________________________________________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__________________________________________________________________________________________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center"/>
        <w:spacing w:after="0" w:line="240" w:lineRule="auto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муниципальной услуги</w:t>
      </w:r>
      <w:r>
        <w:rPr>
          <w:rFonts w:ascii="Times New Roman" w:hAnsi="Times New Roman"/>
          <w:i/>
          <w:szCs w:val="20"/>
        </w:rPr>
      </w:r>
      <w:r>
        <w:rPr>
          <w:rFonts w:ascii="Times New Roman" w:hAnsi="Times New Roman"/>
          <w:i/>
          <w:szCs w:val="20"/>
        </w:rPr>
      </w:r>
    </w:p>
    <w:p>
      <w:pPr>
        <w:ind w:right="-1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firstLine="460"/>
        <w:jc w:val="both"/>
        <w:spacing w:after="0" w:line="322" w:lineRule="exac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 w:firstLine="460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администрацию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4"/>
        </w:rPr>
        <w:t xml:space="preserve">, а также в судебном порядке.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right="-1" w:firstLine="460"/>
        <w:jc w:val="both"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Должностное лицо (ФИО)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(подпись должностного лица органа, осуществляющего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предоставление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/>
          <w:sz w:val="20"/>
          <w:szCs w:val="20"/>
        </w:rPr>
        <w:pBdr>
          <w:top w:val="single" w:color="000000" w:sz="4" w:space="9"/>
        </w:pBdr>
      </w:pPr>
      <w:r>
        <w:rPr>
          <w:rFonts w:ascii="Times New Roman" w:hAnsi="Times New Roman"/>
          <w:sz w:val="20"/>
          <w:szCs w:val="20"/>
        </w:rPr>
        <w:t xml:space="preserve">муниципальной услуги)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9"/>
      <w:footnotePr/>
      <w:endnotePr/>
      <w:type w:val="nextPage"/>
      <w:pgSz w:w="11907" w:h="16840" w:orient="portrait"/>
      <w:pgMar w:top="1134" w:right="1134" w:bottom="1134" w:left="85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imes New Roman CYR">
    <w:panose1 w:val="02020603050405020304"/>
  </w:font>
  <w:font w:name="SimSun">
    <w:panose1 w:val="02010600030101010101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0216403"/>
      <w:docPartObj>
        <w:docPartGallery w:val="Page Numbers (Top of Page)"/>
        <w:docPartUnique w:val="true"/>
      </w:docPartObj>
      <w:rPr/>
    </w:sdtPr>
    <w:sdtContent>
      <w:p>
        <w:pPr>
          <w:pStyle w:val="93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numStyleLink w:val="965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styleLink w:val="965"/>
    <w:lvl w:ilvl="0">
      <w:start w:val="1"/>
      <w:numFmt w:val="decimal"/>
      <w:pStyle w:val="965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6">
    <w:multiLevelType w:val="hybridMultilevel"/>
    <w:numStyleLink w:val="965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2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5"/>
  </w:num>
  <w:num w:numId="31">
    <w:abstractNumId w:val="23"/>
  </w:num>
  <w:num w:numId="32">
    <w:abstractNumId w:val="37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25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2"/>
    <w:basedOn w:val="925"/>
    <w:next w:val="925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7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5"/>
    <w:next w:val="925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7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5"/>
    <w:next w:val="925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7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5"/>
    <w:next w:val="925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7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5"/>
    <w:next w:val="925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7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5"/>
    <w:next w:val="925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7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5"/>
    <w:next w:val="925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7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5"/>
    <w:next w:val="925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7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5"/>
    <w:next w:val="925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7"/>
    <w:link w:val="773"/>
    <w:uiPriority w:val="10"/>
    <w:rPr>
      <w:sz w:val="48"/>
      <w:szCs w:val="48"/>
    </w:rPr>
  </w:style>
  <w:style w:type="paragraph" w:styleId="775">
    <w:name w:val="Subtitle"/>
    <w:basedOn w:val="925"/>
    <w:next w:val="925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7"/>
    <w:link w:val="775"/>
    <w:uiPriority w:val="11"/>
    <w:rPr>
      <w:sz w:val="24"/>
      <w:szCs w:val="24"/>
    </w:rPr>
  </w:style>
  <w:style w:type="paragraph" w:styleId="777">
    <w:name w:val="Quote"/>
    <w:basedOn w:val="925"/>
    <w:next w:val="925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5"/>
    <w:next w:val="925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7"/>
    <w:link w:val="931"/>
    <w:uiPriority w:val="99"/>
  </w:style>
  <w:style w:type="character" w:styleId="782">
    <w:name w:val="Footer Char"/>
    <w:basedOn w:val="927"/>
    <w:link w:val="940"/>
    <w:uiPriority w:val="99"/>
  </w:style>
  <w:style w:type="paragraph" w:styleId="783">
    <w:name w:val="Caption"/>
    <w:basedOn w:val="925"/>
    <w:next w:val="9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40"/>
    <w:uiPriority w:val="99"/>
  </w:style>
  <w:style w:type="table" w:styleId="785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Footnote Text Char"/>
    <w:link w:val="934"/>
    <w:uiPriority w:val="99"/>
    <w:rPr>
      <w:sz w:val="18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basedOn w:val="927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qFormat/>
    <w:pPr>
      <w:spacing w:after="200" w:line="276" w:lineRule="auto"/>
    </w:pPr>
  </w:style>
  <w:style w:type="paragraph" w:styleId="926">
    <w:name w:val="Heading 1"/>
    <w:basedOn w:val="925"/>
    <w:next w:val="925"/>
    <w:link w:val="946"/>
    <w:uiPriority w:val="99"/>
    <w:qFormat/>
    <w:pPr>
      <w:jc w:val="both"/>
      <w:keepNext/>
      <w:spacing w:after="0" w:line="240" w:lineRule="auto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character" w:styleId="930" w:customStyle="1">
    <w:name w:val="Heading 1 Char"/>
    <w:basedOn w:val="927"/>
    <w:uiPriority w:val="99"/>
    <w:rPr>
      <w:rFonts w:ascii="Cambria" w:hAnsi="Cambria" w:cs="Times New Roman"/>
      <w:b/>
      <w:bCs/>
      <w:sz w:val="32"/>
      <w:szCs w:val="32"/>
      <w:lang w:val="ru-RU" w:eastAsia="ru-RU"/>
    </w:rPr>
  </w:style>
  <w:style w:type="paragraph" w:styleId="931">
    <w:name w:val="Header"/>
    <w:basedOn w:val="925"/>
    <w:link w:val="93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character" w:styleId="932" w:customStyle="1">
    <w:name w:val="Верхний колонтитул Знак"/>
    <w:basedOn w:val="927"/>
    <w:link w:val="931"/>
    <w:uiPriority w:val="99"/>
    <w:rPr>
      <w:rFonts w:ascii="Times New Roman" w:hAnsi="Times New Roman" w:cs="Times New Roman"/>
      <w:sz w:val="24"/>
      <w:szCs w:val="24"/>
    </w:rPr>
  </w:style>
  <w:style w:type="character" w:styleId="933">
    <w:name w:val="page number"/>
    <w:basedOn w:val="927"/>
    <w:uiPriority w:val="99"/>
    <w:rPr>
      <w:rFonts w:cs="Times New Roman"/>
    </w:rPr>
  </w:style>
  <w:style w:type="paragraph" w:styleId="934">
    <w:name w:val="footnote text"/>
    <w:basedOn w:val="925"/>
    <w:link w:val="935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935" w:customStyle="1">
    <w:name w:val="Текст сноски Знак"/>
    <w:basedOn w:val="927"/>
    <w:link w:val="934"/>
    <w:semiHidden/>
    <w:rPr>
      <w:rFonts w:ascii="Times New Roman" w:hAnsi="Times New Roman" w:cs="Times New Roman"/>
      <w:sz w:val="20"/>
      <w:szCs w:val="20"/>
    </w:rPr>
  </w:style>
  <w:style w:type="character" w:styleId="936">
    <w:name w:val="footnote reference"/>
    <w:basedOn w:val="927"/>
    <w:uiPriority w:val="99"/>
    <w:semiHidden/>
    <w:rPr>
      <w:rFonts w:cs="Times New Roman"/>
      <w:vertAlign w:val="superscript"/>
    </w:rPr>
  </w:style>
  <w:style w:type="paragraph" w:styleId="937">
    <w:name w:val="Normal (Web)"/>
    <w:basedOn w:val="925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38" w:customStyle="1">
    <w:name w:val="ConsPlusNormal"/>
    <w:pPr>
      <w:ind w:firstLine="720"/>
      <w:widowControl w:val="off"/>
    </w:pPr>
    <w:rPr>
      <w:rFonts w:ascii="Arial" w:hAnsi="Arial" w:cs="Arial"/>
      <w:sz w:val="20"/>
      <w:szCs w:val="20"/>
    </w:rPr>
  </w:style>
  <w:style w:type="paragraph" w:styleId="939" w:customStyle="1">
    <w:name w:val="ConsPlusNonformat"/>
    <w:rPr>
      <w:rFonts w:ascii="Courier New" w:hAnsi="Courier New" w:cs="Courier New"/>
      <w:sz w:val="20"/>
      <w:szCs w:val="20"/>
    </w:rPr>
  </w:style>
  <w:style w:type="paragraph" w:styleId="940">
    <w:name w:val="Footer"/>
    <w:basedOn w:val="925"/>
    <w:link w:val="941"/>
    <w:uiPriority w:val="99"/>
    <w:semiHidden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27"/>
    <w:link w:val="940"/>
    <w:uiPriority w:val="99"/>
    <w:semiHidden/>
    <w:rPr>
      <w:rFonts w:cs="Times New Roman"/>
    </w:rPr>
  </w:style>
  <w:style w:type="paragraph" w:styleId="942">
    <w:name w:val="Body Text Indent 2"/>
    <w:basedOn w:val="925"/>
    <w:link w:val="943"/>
    <w:uiPriority w:val="99"/>
    <w:pPr>
      <w:ind w:left="283"/>
      <w:spacing w:after="120" w:line="480" w:lineRule="auto"/>
    </w:pPr>
    <w:rPr>
      <w:rFonts w:ascii="Times New Roman" w:hAnsi="Times New Roman"/>
      <w:sz w:val="24"/>
      <w:szCs w:val="24"/>
    </w:rPr>
  </w:style>
  <w:style w:type="character" w:styleId="943" w:customStyle="1">
    <w:name w:val="Основной текст с отступом 2 Знак"/>
    <w:basedOn w:val="927"/>
    <w:link w:val="942"/>
    <w:uiPriority w:val="99"/>
    <w:rPr>
      <w:rFonts w:ascii="Times New Roman" w:hAnsi="Times New Roman" w:cs="Times New Roman"/>
      <w:sz w:val="24"/>
      <w:szCs w:val="24"/>
    </w:rPr>
  </w:style>
  <w:style w:type="paragraph" w:styleId="944">
    <w:name w:val="Balloon Text"/>
    <w:basedOn w:val="925"/>
    <w:link w:val="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5" w:customStyle="1">
    <w:name w:val="Текст выноски Знак"/>
    <w:basedOn w:val="927"/>
    <w:link w:val="944"/>
    <w:rPr>
      <w:rFonts w:ascii="Tahoma" w:hAnsi="Tahoma" w:cs="Tahoma"/>
      <w:sz w:val="16"/>
      <w:szCs w:val="16"/>
    </w:rPr>
  </w:style>
  <w:style w:type="character" w:styleId="946" w:customStyle="1">
    <w:name w:val="Заголовок 1 Знак"/>
    <w:basedOn w:val="927"/>
    <w:link w:val="926"/>
    <w:uiPriority w:val="9"/>
    <w:qFormat/>
    <w:rPr>
      <w:rFonts w:cs="Times New Roman"/>
      <w:b/>
      <w:sz w:val="28"/>
      <w:lang w:val="ru-RU" w:eastAsia="zh-CN" w:bidi="ar-SA"/>
    </w:rPr>
  </w:style>
  <w:style w:type="paragraph" w:styleId="947" w:customStyle="1">
    <w:name w:val="ConsPlusTitle"/>
    <w:rPr>
      <w:rFonts w:ascii="Arial" w:hAnsi="Arial" w:eastAsia="SimSun" w:cs="Arial"/>
      <w:b/>
      <w:bCs/>
      <w:sz w:val="20"/>
      <w:szCs w:val="20"/>
      <w:lang w:eastAsia="zh-CN"/>
    </w:rPr>
  </w:style>
  <w:style w:type="character" w:styleId="948">
    <w:name w:val="Hyperlink"/>
    <w:basedOn w:val="927"/>
    <w:uiPriority w:val="99"/>
    <w:rPr>
      <w:rFonts w:cs="Times New Roman"/>
      <w:color w:val="0000ff"/>
      <w:u w:val="single"/>
    </w:rPr>
  </w:style>
  <w:style w:type="paragraph" w:styleId="949" w:customStyle="1">
    <w:name w:val="марк список 1"/>
    <w:basedOn w:val="925"/>
    <w:uiPriority w:val="99"/>
    <w:pPr>
      <w:jc w:val="both"/>
      <w:spacing w:before="120" w:after="120" w:line="360" w:lineRule="atLeast"/>
      <w:tabs>
        <w:tab w:val="left" w:pos="360" w:leader="none"/>
      </w:tabs>
    </w:pPr>
    <w:rPr>
      <w:rFonts w:ascii="Times New Roman" w:hAnsi="Times New Roman"/>
      <w:sz w:val="24"/>
      <w:szCs w:val="24"/>
      <w:lang w:eastAsia="ar-SA"/>
    </w:rPr>
  </w:style>
  <w:style w:type="paragraph" w:styleId="950">
    <w:name w:val="List Paragraph"/>
    <w:basedOn w:val="925"/>
    <w:uiPriority w:val="34"/>
    <w:qFormat/>
    <w:pPr>
      <w:contextualSpacing/>
      <w:ind w:left="720"/>
    </w:pPr>
  </w:style>
  <w:style w:type="paragraph" w:styleId="951" w:customStyle="1">
    <w:name w:val="Знак Знак4"/>
    <w:basedOn w:val="9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952">
    <w:name w:val="Table Grid"/>
    <w:basedOn w:val="928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3" w:customStyle="1">
    <w:name w:val="Знак Знак4"/>
    <w:basedOn w:val="9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954" w:customStyle="1">
    <w:name w:val="Цветовое выделение"/>
    <w:uiPriority w:val="99"/>
    <w:rPr>
      <w:b/>
      <w:bCs/>
      <w:color w:val="26282f"/>
    </w:rPr>
  </w:style>
  <w:style w:type="character" w:styleId="955" w:customStyle="1">
    <w:name w:val="Гипертекстовая ссылка"/>
    <w:basedOn w:val="954"/>
    <w:uiPriority w:val="99"/>
    <w:rPr>
      <w:b/>
      <w:bCs/>
      <w:color w:val="106bbe"/>
    </w:rPr>
  </w:style>
  <w:style w:type="paragraph" w:styleId="956" w:customStyle="1">
    <w:name w:val="Текст (справка)"/>
    <w:basedOn w:val="925"/>
    <w:next w:val="925"/>
    <w:uiPriority w:val="99"/>
    <w:pPr>
      <w:ind w:left="170" w:right="170"/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paragraph" w:styleId="957" w:customStyle="1">
    <w:name w:val="Комментарий"/>
    <w:basedOn w:val="956"/>
    <w:next w:val="925"/>
    <w:uiPriority w:val="99"/>
    <w:pPr>
      <w:ind w:right="0"/>
      <w:jc w:val="both"/>
      <w:spacing w:before="75"/>
    </w:pPr>
    <w:rPr>
      <w:color w:val="353842"/>
    </w:rPr>
  </w:style>
  <w:style w:type="paragraph" w:styleId="958" w:customStyle="1">
    <w:name w:val="Информация о версии"/>
    <w:basedOn w:val="957"/>
    <w:next w:val="925"/>
    <w:uiPriority w:val="99"/>
    <w:rPr>
      <w:i/>
      <w:iCs/>
    </w:rPr>
  </w:style>
  <w:style w:type="paragraph" w:styleId="959" w:customStyle="1">
    <w:name w:val="Текст информации об изменениях"/>
    <w:basedOn w:val="925"/>
    <w:next w:val="925"/>
    <w:uiPriority w:val="99"/>
    <w:pPr>
      <w:ind w:firstLine="720"/>
      <w:jc w:val="both"/>
      <w:spacing w:after="0" w:line="240" w:lineRule="auto"/>
      <w:widowControl w:val="off"/>
    </w:pPr>
    <w:rPr>
      <w:rFonts w:ascii="Times New Roman CYR" w:hAnsi="Times New Roman CYR" w:cs="Times New Roman CYR" w:eastAsiaTheme="minorEastAsia"/>
      <w:color w:val="353842"/>
      <w:sz w:val="20"/>
      <w:szCs w:val="20"/>
    </w:rPr>
  </w:style>
  <w:style w:type="paragraph" w:styleId="960" w:customStyle="1">
    <w:name w:val="Информация об изменениях"/>
    <w:basedOn w:val="959"/>
    <w:next w:val="925"/>
    <w:uiPriority w:val="99"/>
    <w:pPr>
      <w:ind w:left="360" w:right="360" w:firstLine="0"/>
      <w:spacing w:before="180"/>
    </w:pPr>
  </w:style>
  <w:style w:type="paragraph" w:styleId="961" w:customStyle="1">
    <w:name w:val="Нормальный (таблица)"/>
    <w:basedOn w:val="925"/>
    <w:next w:val="925"/>
    <w:uiPriority w:val="99"/>
    <w:pPr>
      <w:jc w:val="both"/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paragraph" w:styleId="962" w:customStyle="1">
    <w:name w:val="Подзаголовок для информации об изменениях"/>
    <w:basedOn w:val="959"/>
    <w:next w:val="925"/>
    <w:uiPriority w:val="99"/>
    <w:rPr>
      <w:b/>
      <w:bCs/>
    </w:rPr>
  </w:style>
  <w:style w:type="paragraph" w:styleId="963" w:customStyle="1">
    <w:name w:val="Прижатый влево"/>
    <w:basedOn w:val="925"/>
    <w:next w:val="925"/>
    <w:uiPriority w:val="99"/>
    <w:pPr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</w:rPr>
  </w:style>
  <w:style w:type="character" w:styleId="964" w:customStyle="1">
    <w:name w:val="Цветовое выделение для Текст"/>
    <w:uiPriority w:val="99"/>
    <w:rPr>
      <w:rFonts w:ascii="Times New Roman CYR" w:hAnsi="Times New Roman CYR" w:cs="Times New Roman CYR"/>
    </w:rPr>
  </w:style>
  <w:style w:type="numbering" w:styleId="965" w:customStyle="1">
    <w:name w:val="Style1"/>
    <w:uiPriority w:val="99"/>
    <w:pPr>
      <w:numPr>
        <w:ilvl w:val="0"/>
        <w:numId w:val="20"/>
      </w:numPr>
    </w:pPr>
  </w:style>
  <w:style w:type="paragraph" w:styleId="966" w:customStyle="1">
    <w:name w:val="ConsPlusCell"/>
    <w:pPr>
      <w:widowControl w:val="off"/>
    </w:pPr>
    <w:rPr>
      <w:rFonts w:ascii="Courier New" w:hAnsi="Courier New" w:cs="Courier New"/>
      <w:sz w:val="20"/>
      <w:szCs w:val="20"/>
    </w:rPr>
  </w:style>
  <w:style w:type="paragraph" w:styleId="967" w:customStyle="1">
    <w:name w:val="ConsPlusDocList"/>
    <w:pPr>
      <w:widowControl w:val="off"/>
    </w:pPr>
    <w:rPr>
      <w:rFonts w:cs="Calibri"/>
      <w:szCs w:val="20"/>
    </w:rPr>
  </w:style>
  <w:style w:type="paragraph" w:styleId="968" w:customStyle="1">
    <w:name w:val="ConsPlusTitlePage"/>
    <w:pPr>
      <w:widowControl w:val="off"/>
    </w:pPr>
    <w:rPr>
      <w:rFonts w:ascii="Tahoma" w:hAnsi="Tahoma" w:cs="Tahoma"/>
      <w:sz w:val="20"/>
      <w:szCs w:val="20"/>
    </w:rPr>
  </w:style>
  <w:style w:type="paragraph" w:styleId="969" w:customStyle="1">
    <w:name w:val="ConsPlusJurTerm"/>
    <w:pPr>
      <w:widowControl w:val="off"/>
    </w:pPr>
    <w:rPr>
      <w:rFonts w:ascii="Tahoma" w:hAnsi="Tahoma" w:cs="Tahoma"/>
      <w:sz w:val="26"/>
      <w:szCs w:val="20"/>
    </w:rPr>
  </w:style>
  <w:style w:type="paragraph" w:styleId="970" w:customStyle="1">
    <w:name w:val="ConsPlusTextList"/>
    <w:pPr>
      <w:widowControl w:val="off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D70C-6F42-4D49-8CB9-ABAA4D9F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revision>225</cp:revision>
  <dcterms:created xsi:type="dcterms:W3CDTF">2021-04-05T08:27:00Z</dcterms:created>
  <dcterms:modified xsi:type="dcterms:W3CDTF">2024-11-18T06:42:36Z</dcterms:modified>
</cp:coreProperties>
</file>