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9E" w:rsidRDefault="00337D9E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337D9E" w:rsidRDefault="00337D9E">
      <w:pPr>
        <w:pStyle w:val="ConsPlusTitle"/>
        <w:jc w:val="center"/>
      </w:pPr>
      <w:r>
        <w:t>ПРИМОРСКОГО КРАЯ</w:t>
      </w:r>
    </w:p>
    <w:p w:rsidR="00337D9E" w:rsidRDefault="00337D9E">
      <w:pPr>
        <w:pStyle w:val="ConsPlusTitle"/>
        <w:jc w:val="center"/>
      </w:pPr>
    </w:p>
    <w:p w:rsidR="00337D9E" w:rsidRDefault="00337D9E">
      <w:pPr>
        <w:pStyle w:val="ConsPlusTitle"/>
        <w:jc w:val="center"/>
      </w:pPr>
      <w:r>
        <w:t>ПОСТАНОВЛЕНИЕ</w:t>
      </w:r>
    </w:p>
    <w:p w:rsidR="00337D9E" w:rsidRDefault="00337D9E">
      <w:pPr>
        <w:pStyle w:val="ConsPlusTitle"/>
        <w:jc w:val="center"/>
      </w:pPr>
      <w:r>
        <w:t>от 17 декабря 2012 г. N 3124-па</w:t>
      </w:r>
    </w:p>
    <w:p w:rsidR="00337D9E" w:rsidRDefault="00337D9E">
      <w:pPr>
        <w:pStyle w:val="ConsPlusTitle"/>
        <w:jc w:val="center"/>
      </w:pPr>
    </w:p>
    <w:p w:rsidR="00337D9E" w:rsidRDefault="00337D9E">
      <w:pPr>
        <w:pStyle w:val="ConsPlusTitle"/>
        <w:jc w:val="center"/>
      </w:pPr>
      <w:r>
        <w:t>О МЕЖВЕДОМСТВЕННОЙ КОМИССИИ ПО ПРОТИВОДЕЙСТВИЮ</w:t>
      </w:r>
    </w:p>
    <w:p w:rsidR="00337D9E" w:rsidRDefault="00337D9E">
      <w:pPr>
        <w:pStyle w:val="ConsPlusTitle"/>
        <w:jc w:val="center"/>
      </w:pPr>
      <w:r>
        <w:t>КОРРУПЦИИ ПРИ АДМИНИСТРАЦИИ АРТЕМОВСКОГО ГОРОДСКОГО ОКРУГА</w:t>
      </w:r>
    </w:p>
    <w:p w:rsidR="00337D9E" w:rsidRDefault="00337D9E">
      <w:pPr>
        <w:pStyle w:val="ConsPlusTitle"/>
        <w:jc w:val="center"/>
      </w:pPr>
      <w:proofErr w:type="gramStart"/>
      <w:r>
        <w:t>(В РЕДАКЦИИ ПОСТАНОВЛЕНИЙ N 68-ПА ОТ 17.01.2014, N 1276-ПА</w:t>
      </w:r>
      <w:proofErr w:type="gramEnd"/>
    </w:p>
    <w:p w:rsidR="00337D9E" w:rsidRDefault="00337D9E">
      <w:pPr>
        <w:pStyle w:val="ConsPlusTitle"/>
        <w:jc w:val="center"/>
      </w:pPr>
      <w:r>
        <w:t>ОТ 28.04.2014, N 2196-ПА ОТ 04.06.2015, N 2548-ПА</w:t>
      </w:r>
    </w:p>
    <w:p w:rsidR="00337D9E" w:rsidRDefault="00337D9E">
      <w:pPr>
        <w:pStyle w:val="ConsPlusTitle"/>
        <w:jc w:val="center"/>
      </w:pPr>
      <w:proofErr w:type="gramStart"/>
      <w:r>
        <w:t>ОТ 05.11.2015, N 2670-ПА ОТ 31.12.2015)</w:t>
      </w:r>
      <w:proofErr w:type="gramEnd"/>
    </w:p>
    <w:p w:rsidR="00337D9E" w:rsidRDefault="00337D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7D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D9E" w:rsidRDefault="00337D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D9E" w:rsidRDefault="00337D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D9E" w:rsidRDefault="00337D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D9E" w:rsidRDefault="00337D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337D9E" w:rsidRDefault="00337D9E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337D9E" w:rsidRDefault="00337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5">
              <w:r>
                <w:rPr>
                  <w:color w:val="0000FF"/>
                </w:rPr>
                <w:t>N 549-па</w:t>
              </w:r>
            </w:hyperlink>
            <w:r>
              <w:rPr>
                <w:color w:val="392C69"/>
              </w:rPr>
              <w:t xml:space="preserve">, от 09.11.2017 </w:t>
            </w:r>
            <w:hyperlink r:id="rId6">
              <w:r>
                <w:rPr>
                  <w:color w:val="0000FF"/>
                </w:rPr>
                <w:t>N 1420-па</w:t>
              </w:r>
            </w:hyperlink>
            <w:r>
              <w:rPr>
                <w:color w:val="392C69"/>
              </w:rPr>
              <w:t>,</w:t>
            </w:r>
          </w:p>
          <w:p w:rsidR="00337D9E" w:rsidRDefault="00337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7">
              <w:r>
                <w:rPr>
                  <w:color w:val="0000FF"/>
                </w:rPr>
                <w:t>N 884-па</w:t>
              </w:r>
            </w:hyperlink>
            <w:r>
              <w:rPr>
                <w:color w:val="392C69"/>
              </w:rPr>
              <w:t xml:space="preserve">, от 22.04.2019 </w:t>
            </w:r>
            <w:hyperlink r:id="rId8">
              <w:r>
                <w:rPr>
                  <w:color w:val="0000FF"/>
                </w:rPr>
                <w:t>N 467-па</w:t>
              </w:r>
            </w:hyperlink>
            <w:r>
              <w:rPr>
                <w:color w:val="392C69"/>
              </w:rPr>
              <w:t>,</w:t>
            </w:r>
          </w:p>
          <w:p w:rsidR="00337D9E" w:rsidRDefault="00337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03.03.2020 </w:t>
            </w:r>
            <w:hyperlink r:id="rId9">
              <w:r>
                <w:rPr>
                  <w:color w:val="0000FF"/>
                </w:rPr>
                <w:t>N 616-па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D9E" w:rsidRDefault="00337D9E">
            <w:pPr>
              <w:pStyle w:val="ConsPlusNormal"/>
            </w:pPr>
          </w:p>
        </w:tc>
      </w:tr>
    </w:tbl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12">
        <w:r>
          <w:rPr>
            <w:color w:val="0000FF"/>
          </w:rPr>
          <w:t>Закона</w:t>
        </w:r>
      </w:hyperlink>
      <w:r>
        <w:t xml:space="preserve"> Приморского края от 10.03.2009 N 387-КЗ "О противодействии коррупции в Приморском крае", </w:t>
      </w:r>
      <w:hyperlink r:id="rId13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26.04.2012 N 660 "Об утверждении Положения об осуществлении мер по противодействию коррупции в Артемовском городском</w:t>
      </w:r>
      <w:proofErr w:type="gramEnd"/>
      <w:r>
        <w:t xml:space="preserve"> округе",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10.04.2018 N 326-па "Об утверждении муниципальной программы "Противодействие коррупции в Артемовском городском округе на 2019 - 2021 годы", в целях создания системы противодействия коррупции на территории Артемовского городского округа и устранения причин, ее порождающих, администрация Артемовского городского округа постановляет:</w:t>
      </w:r>
    </w:p>
    <w:p w:rsidR="00337D9E" w:rsidRDefault="00337D9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22.04.2019 N 467-па)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1. Создать межведомственную комиссию по противодействию коррупции при администрации Артемовского городского округа, состав которой утвердить муниципальным правовым актом администрации Артемовского городского округа.</w:t>
      </w:r>
    </w:p>
    <w:p w:rsidR="00337D9E" w:rsidRDefault="00337D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03.03.2020 N 616-па)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0">
        <w:r>
          <w:rPr>
            <w:color w:val="0000FF"/>
          </w:rPr>
          <w:t>Положение</w:t>
        </w:r>
      </w:hyperlink>
      <w:r>
        <w:t xml:space="preserve"> о межведомственной комиссии при администрации Артемовского городского округа по противодействию коррупции (приложение 2).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"Выбор" и разместить на официальном сайте Артемовского городского округа.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jc w:val="right"/>
      </w:pPr>
      <w:r>
        <w:t>Глава Артемовского городского округа</w:t>
      </w:r>
    </w:p>
    <w:p w:rsidR="00337D9E" w:rsidRDefault="00337D9E">
      <w:pPr>
        <w:pStyle w:val="ConsPlusNormal"/>
        <w:jc w:val="right"/>
      </w:pPr>
      <w:r>
        <w:t>В.М.НОВИКОВ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jc w:val="right"/>
        <w:outlineLvl w:val="0"/>
      </w:pPr>
      <w:r>
        <w:t>Приложение 1</w:t>
      </w:r>
    </w:p>
    <w:p w:rsidR="00337D9E" w:rsidRDefault="00337D9E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 2</w:t>
      </w:r>
    </w:p>
    <w:p w:rsidR="00337D9E" w:rsidRDefault="00337D9E">
      <w:pPr>
        <w:pStyle w:val="ConsPlusNormal"/>
        <w:jc w:val="right"/>
      </w:pPr>
      <w:r>
        <w:t>утверждено</w:t>
      </w:r>
    </w:p>
    <w:p w:rsidR="00337D9E" w:rsidRDefault="00337D9E">
      <w:pPr>
        <w:pStyle w:val="ConsPlusNormal"/>
        <w:jc w:val="right"/>
      </w:pPr>
      <w:r>
        <w:t>постановлением</w:t>
      </w:r>
    </w:p>
    <w:p w:rsidR="00337D9E" w:rsidRDefault="00337D9E">
      <w:pPr>
        <w:pStyle w:val="ConsPlusNormal"/>
        <w:jc w:val="right"/>
      </w:pPr>
      <w:r>
        <w:t>администрации</w:t>
      </w:r>
    </w:p>
    <w:p w:rsidR="00337D9E" w:rsidRDefault="00337D9E">
      <w:pPr>
        <w:pStyle w:val="ConsPlusNormal"/>
        <w:jc w:val="right"/>
      </w:pPr>
      <w:r>
        <w:t>Артемовского</w:t>
      </w:r>
    </w:p>
    <w:p w:rsidR="00337D9E" w:rsidRDefault="00337D9E">
      <w:pPr>
        <w:pStyle w:val="ConsPlusNormal"/>
        <w:jc w:val="right"/>
      </w:pPr>
      <w:r>
        <w:t>городского округа</w:t>
      </w:r>
    </w:p>
    <w:p w:rsidR="00337D9E" w:rsidRDefault="00337D9E">
      <w:pPr>
        <w:pStyle w:val="ConsPlusNormal"/>
        <w:jc w:val="right"/>
      </w:pPr>
      <w:r>
        <w:t>от 17.12.2012 N 3124-па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Title"/>
        <w:jc w:val="center"/>
      </w:pPr>
      <w:bookmarkStart w:id="1" w:name="P60"/>
      <w:bookmarkEnd w:id="1"/>
      <w:r>
        <w:t>ПОЛОЖЕНИЕ</w:t>
      </w:r>
    </w:p>
    <w:p w:rsidR="00337D9E" w:rsidRDefault="00337D9E">
      <w:pPr>
        <w:pStyle w:val="ConsPlusTitle"/>
        <w:jc w:val="center"/>
      </w:pPr>
      <w:r>
        <w:t>О МЕЖВЕДОМСТВЕННОЙ КОМИССИИ ПРИ АДМИНИСТРАЦИИ</w:t>
      </w:r>
    </w:p>
    <w:p w:rsidR="00337D9E" w:rsidRDefault="00337D9E">
      <w:pPr>
        <w:pStyle w:val="ConsPlusTitle"/>
        <w:jc w:val="center"/>
      </w:pPr>
      <w:r>
        <w:t>АРТЕМОВСКОГО ГОРОДСКОГО ОКРУГА ПО ПРОТИВОДЕЙСТВИЮ КОРРУПЦИИ</w:t>
      </w:r>
    </w:p>
    <w:p w:rsidR="00337D9E" w:rsidRDefault="00337D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7D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D9E" w:rsidRDefault="00337D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D9E" w:rsidRDefault="00337D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D9E" w:rsidRDefault="00337D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D9E" w:rsidRDefault="00337D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337D9E" w:rsidRDefault="00337D9E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337D9E" w:rsidRDefault="00337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17">
              <w:r>
                <w:rPr>
                  <w:color w:val="0000FF"/>
                </w:rPr>
                <w:t>N 467-па</w:t>
              </w:r>
            </w:hyperlink>
            <w:r>
              <w:rPr>
                <w:color w:val="392C69"/>
              </w:rPr>
              <w:t xml:space="preserve">, от 03.03.2020 </w:t>
            </w:r>
            <w:hyperlink r:id="rId18">
              <w:r>
                <w:rPr>
                  <w:color w:val="0000FF"/>
                </w:rPr>
                <w:t>N 616-па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D9E" w:rsidRDefault="00337D9E">
            <w:pPr>
              <w:pStyle w:val="ConsPlusNormal"/>
            </w:pPr>
          </w:p>
        </w:tc>
      </w:tr>
    </w:tbl>
    <w:p w:rsidR="00337D9E" w:rsidRDefault="00337D9E">
      <w:pPr>
        <w:pStyle w:val="ConsPlusNormal"/>
        <w:jc w:val="both"/>
      </w:pPr>
    </w:p>
    <w:p w:rsidR="00337D9E" w:rsidRDefault="00337D9E">
      <w:pPr>
        <w:pStyle w:val="ConsPlusTitle"/>
        <w:jc w:val="center"/>
        <w:outlineLvl w:val="1"/>
      </w:pPr>
      <w:r>
        <w:t>1. Общие положения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ind w:firstLine="540"/>
        <w:jc w:val="both"/>
      </w:pPr>
      <w:r>
        <w:t>1.1. Настоящее Положение определяет цели создания, основные задачи и функции, а также порядок работы межведомственной комиссии при администрации Артемовского городского округа по противодействию коррупции (далее - Комиссия).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1.2. Комиссия является координационным органом при администрации Артемовского городского округа, образованным в целях оказания содействия в осуществлении муниципальной политики в сфере борьбы с коррупцией.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1.3. Состав Комиссии, внесение изменений в состав и прекращение ее деятельности устанавливаются правовым актом администрации Артемовского городского округа.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1.4. В своей деятельности Комиссия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Приморского края, </w:t>
      </w:r>
      <w:hyperlink r:id="rId20">
        <w:r>
          <w:rPr>
            <w:color w:val="0000FF"/>
          </w:rPr>
          <w:t>Уставом</w:t>
        </w:r>
      </w:hyperlink>
      <w:r>
        <w:t xml:space="preserve"> Артемовского городского округа, муниципальными правовыми актами, а также настоящим Положением.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Title"/>
        <w:jc w:val="center"/>
        <w:outlineLvl w:val="1"/>
      </w:pPr>
      <w:r>
        <w:t>2. Основные задачи Комиссии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2.1. Разработка и координация выполнения мероприятий антикоррупционной направленности в органах местного самоуправления Артемовского городского округа, а также анализ и оценка выполненных работ.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2.2. Подготовка предложений по совершенствованию и систематизации работы в органах местного самоуправления Артемовского городского округа в области противодействия коррупции.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2.3. Подготовка предложений по совершенствованию системы взаимодействия органов местного самоуправления Артемовского городского округа, правоохранительных органов и общественности в целях противодействия коррупции в органах местного самоуправления Артемовского городского округа.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2.4. Разработка рекомендаций по организации мероприятий в области просвещения и агитации населения, муниципальных служащих органов местного самоуправления Артемовского городского округа в целях формирования у них навыков антикоррупционного поведения в </w:t>
      </w:r>
      <w:r>
        <w:lastRenderedPageBreak/>
        <w:t>ситуациях повышенного коррупционного риска, а также нетерпимого отношения к коррупции.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2.5. Формирование предложений по выявлению причин и условий, способствующих затягиванию принятия управленческих решений, и фактов коррупции в органах местного самоуправления Артемовского городского округа.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2.6. Рассмотрение на заседаниях Комиссии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 их должностных лиц в целях выработки и принятия мер по предупреждению и устранению причин выявленных нарушений.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Title"/>
        <w:jc w:val="center"/>
        <w:outlineLvl w:val="1"/>
      </w:pPr>
      <w:r>
        <w:t>3. Полномочия Комиссии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ind w:firstLine="540"/>
        <w:jc w:val="both"/>
      </w:pPr>
      <w:r>
        <w:t>Комиссия имеет право: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3.1. Запрашивать и получать от органов местного самоуправления Артемовского городского округа материалы, необходимые для осуществления деятельности Комиссии.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3.2. Давать поручения членам Комиссии по подготовке отдельных вопросов к заседанию Комиссии.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3.3. Заслушивать на заседаниях Комиссии руководителей федеральных органов исполнительной власти, руководителей органов местного самоуправления Артемовского городского округа, руководителей органов администрации Артемовского городского округа, общественных объединений, научных и других организаций Артемовского городского округа, их должностных лиц по вопросам реализации антикоррупционной политики.</w:t>
      </w:r>
    </w:p>
    <w:p w:rsidR="00337D9E" w:rsidRDefault="00337D9E">
      <w:pPr>
        <w:pStyle w:val="ConsPlusNormal"/>
        <w:jc w:val="both"/>
      </w:pPr>
      <w:r>
        <w:t xml:space="preserve">(п. 3.3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22.04.2019 N 467-па)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3.4. Создавать из числа своих членов, а также из числа приглашенных лиц, не входящих в состав Комиссии, постоянные и временные рабочие группы. Инициаторами создания и руководителями рабочих групп являются члены Комиссии, которые предлагают кандидатуры в состав рабочих групп и распределяют обязанности между членами рабочих групп. Приглашенные члены рабочих групп, не входящие в состав Комиссии, имеют право совещательного голоса на заседаниях Комиссии.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Title"/>
        <w:jc w:val="center"/>
        <w:outlineLvl w:val="1"/>
      </w:pPr>
      <w:r>
        <w:t>4. Порядок работы Комиссии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ind w:firstLine="540"/>
        <w:jc w:val="both"/>
      </w:pPr>
      <w:r>
        <w:t>4.1. Заседания Комиссии проводятся по мере необходимости, но не реже одного раза в квартал. Заседание ведет председатель Комиссии, в его отсутствие - заместитель председателя Комиссии. Заседание считается правомочным, если на нем присутствует не менее половины членов Комиссии.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4.2. Материалы к заседанию Комиссии предоставляются членами Комиссии не </w:t>
      </w:r>
      <w:proofErr w:type="gramStart"/>
      <w:r>
        <w:t>позднее</w:t>
      </w:r>
      <w:proofErr w:type="gramEnd"/>
      <w:r>
        <w:t xml:space="preserve"> чем за пять рабочих дней до даты заседания.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4.3. Решение Комиссии по каждому вопросу принимается простым большинством голосов присутствующих на заседании членов Комиссии. При равенстве голосов решение председателя Комиссии является решающим.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4.4. Решения Комиссии оформляются протоколом, который подписывает председатель Комиссии и секретарь.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4.5. Организационно-техническое обеспечение заседаний Комиссии осуществляет </w:t>
      </w:r>
      <w:r>
        <w:lastRenderedPageBreak/>
        <w:t>специалист управления делами и организационной работы (секретарь Комиссии), который: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>1) составляет планы его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2) ведет документацию Комиссии, составляет списки членов и приглашенных участников заседания Комиссии, уведомляет их о дате, месте и времени проведения заседания Комиссии и знакомит с материалами, подготовленными для рассмотрения на заседании Комиссии;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3) контролирует своевременное предоставление материалов и документов для рассмотрения на заседаниях Комиссии;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4) осуществляет </w:t>
      </w:r>
      <w:proofErr w:type="gramStart"/>
      <w:r>
        <w:t>контроль за</w:t>
      </w:r>
      <w:proofErr w:type="gramEnd"/>
      <w:r>
        <w:t xml:space="preserve"> выполнением решений Комиссии;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5) выполняет поручения председателя Комиссии.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4.6. Члены Комиссии могут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4.7. Члены Комиссии имеют право знакомиться с документами и материалами, непосредственно касающимися деятельности Комиссии.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4.8. Делегирование членами Комиссии своих полномочий иным лицам не допускается, за исключением случаев официального исполнения обязанностей.</w:t>
      </w:r>
    </w:p>
    <w:p w:rsidR="00337D9E" w:rsidRDefault="00337D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03.03.2020 N 616-па)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4.9. В случае отсутствия члена Комиссии на заседании он вправе изложить свое мнение по рассматриваемым вопросам в письменной форме, которое доводится до сведения участников заседания Комиссии и отражается в протоколе.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4.10. Члены Комиссии направляют свои предложения по формированию плана заседаний Комиссии на предстоящий квартал секретарю Комиссии не </w:t>
      </w:r>
      <w:proofErr w:type="gramStart"/>
      <w:r>
        <w:t>позднее</w:t>
      </w:r>
      <w:proofErr w:type="gramEnd"/>
      <w:r>
        <w:t xml:space="preserve"> чем за 20 дней до очередного заседания Комиссии.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4.11. Подготовка материалов к заседанию Комиссии осуществляется членами Комиссии по предлагаемым ими к рассмотрению вопросам.</w:t>
      </w: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jc w:val="both"/>
      </w:pPr>
    </w:p>
    <w:p w:rsidR="00337D9E" w:rsidRDefault="00337D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D9E" w:rsidRDefault="00337D9E"/>
    <w:sectPr w:rsidR="00337D9E" w:rsidSect="008A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9E"/>
    <w:rsid w:val="0033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7D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7D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AD9109651E27E7658C9D177A8C88B783280392B0C9D2EB3BF1249F9F259E25234AEF8560418F33FC0C2BA049BDEF394D38E76BE42DF6C62DFEED9R2a3C" TargetMode="External"/><Relationship Id="rId13" Type="http://schemas.openxmlformats.org/officeDocument/2006/relationships/hyperlink" Target="consultantplus://offline/ref=5A3AD9109651E27E7658C9D177A8C88B783280392F0A9E2EB4BC4F43F1AB55E0553BF1FD511518F33DDEC2BF1F928AA0RDa3C" TargetMode="External"/><Relationship Id="rId18" Type="http://schemas.openxmlformats.org/officeDocument/2006/relationships/hyperlink" Target="consultantplus://offline/ref=5A3AD9109651E27E7658C9D177A8C88B783280392B0B9F2FB8B61249F9F259E25234AEF8560418F33FC0C2BA089BDEF394D38E76BE42DF6C62DFEED9R2a3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AD9109651E27E7658C9D177A8C88B783280392B0C9D2EB3BF1249F9F259E25234AEF8560418F33FC0C2BA089BDEF394D38E76BE42DF6C62DFEED9R2a3C" TargetMode="External"/><Relationship Id="rId7" Type="http://schemas.openxmlformats.org/officeDocument/2006/relationships/hyperlink" Target="consultantplus://offline/ref=5A3AD9109651E27E7658C9D177A8C88B783280392B0D9F29B0BE1249F9F259E25234AEF8560418F33FC0C2BA049BDEF394D38E76BE42DF6C62DFEED9R2a3C" TargetMode="External"/><Relationship Id="rId12" Type="http://schemas.openxmlformats.org/officeDocument/2006/relationships/hyperlink" Target="consultantplus://offline/ref=5A3AD9109651E27E7658C9D177A8C88B783280392F0D9E28B6BC4F43F1AB55E0553BF1FD511518F33DDEC2BF1F928AA0RDa3C" TargetMode="External"/><Relationship Id="rId17" Type="http://schemas.openxmlformats.org/officeDocument/2006/relationships/hyperlink" Target="consultantplus://offline/ref=5A3AD9109651E27E7658C9D177A8C88B783280392B0C9D2EB3BF1249F9F259E25234AEF8560418F33FC0C2BA089BDEF394D38E76BE42DF6C62DFEED9R2a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3AD9109651E27E7658C9D177A8C88B783280392B0B9F2FB8B61249F9F259E25234AEF8560418F33FC0C2BA079BDEF394D38E76BE42DF6C62DFEED9R2a3C" TargetMode="External"/><Relationship Id="rId20" Type="http://schemas.openxmlformats.org/officeDocument/2006/relationships/hyperlink" Target="consultantplus://offline/ref=5A3AD9109651E27E7658C9D177A8C88B783280392F089E24B6BC4F43F1AB55E0553BF1FD511518F33DDEC2BF1F928AA0RDa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AD9109651E27E7658C9D177A8C88B783280392B0E9E2DB3B11249F9F259E25234AEF8560418F33FC0C2BA049BDEF394D38E76BE42DF6C62DFEED9R2a3C" TargetMode="External"/><Relationship Id="rId11" Type="http://schemas.openxmlformats.org/officeDocument/2006/relationships/hyperlink" Target="consultantplus://offline/ref=5A3AD9109651E27E7658D7DC61C49684793BDF3D2E08977AEDE3141EA6A25FB70074F0A114420BF23ADEC0BA03R9a3C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A3AD9109651E27E7658C9D177A8C88B783280392B0F9B2CB3BF1249F9F259E25234AEF8560418F33FC0C2BA049BDEF394D38E76BE42DF6C62DFEED9R2a3C" TargetMode="External"/><Relationship Id="rId15" Type="http://schemas.openxmlformats.org/officeDocument/2006/relationships/hyperlink" Target="consultantplus://offline/ref=5A3AD9109651E27E7658C9D177A8C88B783280392B0C9D2EB3BF1249F9F259E25234AEF8560418F33FC0C2BA079BDEF394D38E76BE42DF6C62DFEED9R2a3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A3AD9109651E27E7658D7DC61C49684793AD6322E08977AEDE3141EA6A25FB70074F0A114420BF23ADEC0BA03R9a3C" TargetMode="External"/><Relationship Id="rId19" Type="http://schemas.openxmlformats.org/officeDocument/2006/relationships/hyperlink" Target="consultantplus://offline/ref=5A3AD9109651E27E7658D7DC61C496847A31D9312159C078BCB61A1BAEF205A7043DA4AE0B4010EC3DC0C0RBa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AD9109651E27E7658C9D177A8C88B783280392B0B9F2FB8B61249F9F259E25234AEF8560418F33FC0C2BA049BDEF394D38E76BE42DF6C62DFEED9R2a3C" TargetMode="External"/><Relationship Id="rId14" Type="http://schemas.openxmlformats.org/officeDocument/2006/relationships/hyperlink" Target="consultantplus://offline/ref=5A3AD9109651E27E7658C9D177A8C88B783280392B0D992AB4B41249F9F259E25234AEF8440440FF3EC2DCBA048E88A2D2R8a5C" TargetMode="External"/><Relationship Id="rId22" Type="http://schemas.openxmlformats.org/officeDocument/2006/relationships/hyperlink" Target="consultantplus://offline/ref=5A3AD9109651E27E7658C9D177A8C88B783280392B0B9F2FB8B61249F9F259E25234AEF8560418F33FC0C2BA089BDEF394D38E76BE42DF6C62DFEED9R2a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Анатольевна</dc:creator>
  <cp:lastModifiedBy>Исаева Ирина Анатольевна</cp:lastModifiedBy>
  <cp:revision>1</cp:revision>
  <dcterms:created xsi:type="dcterms:W3CDTF">2023-05-12T02:26:00Z</dcterms:created>
  <dcterms:modified xsi:type="dcterms:W3CDTF">2023-05-12T02:27:00Z</dcterms:modified>
</cp:coreProperties>
</file>