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69" w:rsidRDefault="007A186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A1869" w:rsidRDefault="007A1869">
      <w:pPr>
        <w:pStyle w:val="ConsPlusNormal"/>
        <w:jc w:val="both"/>
        <w:outlineLvl w:val="0"/>
      </w:pPr>
    </w:p>
    <w:p w:rsidR="007A1869" w:rsidRDefault="007A1869">
      <w:pPr>
        <w:pStyle w:val="ConsPlusTitle"/>
        <w:jc w:val="center"/>
      </w:pPr>
      <w:r>
        <w:t>АДМИНИСТРАЦИЯ АРТЕМОВСКОГО ГОРОДСКОГО ОКРУГА</w:t>
      </w:r>
    </w:p>
    <w:p w:rsidR="007A1869" w:rsidRDefault="007A1869">
      <w:pPr>
        <w:pStyle w:val="ConsPlusTitle"/>
        <w:jc w:val="center"/>
      </w:pPr>
      <w:r>
        <w:t>ПРИМОРСКОГО КРАЯ</w:t>
      </w:r>
    </w:p>
    <w:p w:rsidR="007A1869" w:rsidRDefault="007A1869">
      <w:pPr>
        <w:pStyle w:val="ConsPlusTitle"/>
        <w:jc w:val="both"/>
      </w:pPr>
    </w:p>
    <w:p w:rsidR="007A1869" w:rsidRDefault="007A1869">
      <w:pPr>
        <w:pStyle w:val="ConsPlusTitle"/>
        <w:jc w:val="center"/>
      </w:pPr>
      <w:r>
        <w:t>ПОСТАНОВЛЕНИЕ</w:t>
      </w:r>
    </w:p>
    <w:p w:rsidR="007A1869" w:rsidRDefault="007A1869">
      <w:pPr>
        <w:pStyle w:val="ConsPlusTitle"/>
        <w:jc w:val="center"/>
      </w:pPr>
      <w:r>
        <w:t>от 20 августа 2021 г. N 1113-па</w:t>
      </w:r>
    </w:p>
    <w:p w:rsidR="007A1869" w:rsidRDefault="007A1869">
      <w:pPr>
        <w:pStyle w:val="ConsPlusTitle"/>
        <w:jc w:val="both"/>
      </w:pPr>
    </w:p>
    <w:p w:rsidR="007A1869" w:rsidRDefault="007A1869">
      <w:pPr>
        <w:pStyle w:val="ConsPlusTitle"/>
        <w:jc w:val="center"/>
      </w:pPr>
      <w:r>
        <w:t>О ВНЕСЕНИИ ИЗМЕНЕНИЙ В ПОСТАНОВЛЕНИЕ</w:t>
      </w:r>
    </w:p>
    <w:p w:rsidR="007A1869" w:rsidRDefault="007A1869">
      <w:pPr>
        <w:pStyle w:val="ConsPlusTitle"/>
        <w:jc w:val="center"/>
      </w:pPr>
      <w:r>
        <w:t>АДМИНИСТРАЦИИ АРТЕМОВСКОГО ГОРОДСКОГО ОКРУГА</w:t>
      </w:r>
    </w:p>
    <w:p w:rsidR="007A1869" w:rsidRDefault="007A1869">
      <w:pPr>
        <w:pStyle w:val="ConsPlusTitle"/>
        <w:jc w:val="center"/>
      </w:pPr>
      <w:r>
        <w:t>ОТ 08.02.2011 N 138-ПА "О ПОРЯДКЕ ФОРМИРОВАНИЯ</w:t>
      </w:r>
    </w:p>
    <w:p w:rsidR="007A1869" w:rsidRDefault="007A1869">
      <w:pPr>
        <w:pStyle w:val="ConsPlusTitle"/>
        <w:jc w:val="center"/>
      </w:pPr>
      <w:r>
        <w:t>МУНИЦИПАЛЬНОГО ЗАДАНИЯ МУНИЦИПАЛЬНЫМ БЮДЖЕТНЫМ И</w:t>
      </w:r>
    </w:p>
    <w:p w:rsidR="007A1869" w:rsidRDefault="007A1869">
      <w:pPr>
        <w:pStyle w:val="ConsPlusTitle"/>
        <w:jc w:val="center"/>
      </w:pPr>
      <w:r>
        <w:t>МУНИЦИПАЛЬНЫМ КАЗЕННЫМ УЧРЕЖДЕНИЯМ АРТЕМОВСКОГО</w:t>
      </w:r>
    </w:p>
    <w:p w:rsidR="007A1869" w:rsidRDefault="007A1869">
      <w:pPr>
        <w:pStyle w:val="ConsPlusTitle"/>
        <w:jc w:val="center"/>
      </w:pPr>
      <w:r>
        <w:t>ГОРОДСКОГО ОКРУГА" (В РЕД. ОТ 17.12.2020 N 2874-ПА)</w:t>
      </w:r>
    </w:p>
    <w:p w:rsidR="007A1869" w:rsidRDefault="007A1869">
      <w:pPr>
        <w:pStyle w:val="ConsPlusNormal"/>
        <w:jc w:val="both"/>
      </w:pPr>
    </w:p>
    <w:p w:rsidR="007A1869" w:rsidRDefault="007A186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69.2</w:t>
        </w:r>
      </w:hyperlink>
      <w:r>
        <w:t xml:space="preserve"> Бюджетного кодекса Российской Федерации, </w:t>
      </w:r>
      <w:hyperlink r:id="rId6">
        <w:r>
          <w:rPr>
            <w:color w:val="0000FF"/>
          </w:rPr>
          <w:t>статьей 9.2</w:t>
        </w:r>
      </w:hyperlink>
      <w:r>
        <w:t xml:space="preserve"> Федерального закона от 12.01.1996 N 7-ФЗ "О некоммерческих организациях",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Артемовского городского округа Приморского края, администрация Артемовского городского округа постановляет: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 xml:space="preserve">1. Внести следующие изменения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08.02.2011 N 138-па "О порядке формирования муниципального задания муниципальным бюджетным и муниципальным казенным учреждениям Артемовского городского округа" (в ред. от 17.12.2020 N 2874-па):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 xml:space="preserve">1.1. В </w:t>
      </w:r>
      <w:hyperlink r:id="rId9">
        <w:r>
          <w:rPr>
            <w:color w:val="0000FF"/>
          </w:rPr>
          <w:t>названии</w:t>
        </w:r>
      </w:hyperlink>
      <w:r>
        <w:t xml:space="preserve"> и по тексту </w:t>
      </w:r>
      <w:hyperlink r:id="rId10">
        <w:r>
          <w:rPr>
            <w:color w:val="0000FF"/>
          </w:rPr>
          <w:t>постановления</w:t>
        </w:r>
      </w:hyperlink>
      <w:r>
        <w:t xml:space="preserve"> и </w:t>
      </w:r>
      <w:hyperlink r:id="rId11">
        <w:r>
          <w:rPr>
            <w:color w:val="0000FF"/>
          </w:rPr>
          <w:t>приложений</w:t>
        </w:r>
      </w:hyperlink>
      <w:r>
        <w:t xml:space="preserve"> к нему вместо "муниципальные бюджетные и муниципальные казенные учреждения Артемовского городского округа" читать "муниципальные бюджетные, муниципальные казенные и муниципальные автономные учреждения Артемовского городского округа" в соответствующих падежах.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 xml:space="preserve">1.2. Дополнить </w:t>
      </w:r>
      <w:hyperlink r:id="rId12">
        <w:r>
          <w:rPr>
            <w:color w:val="0000FF"/>
          </w:rPr>
          <w:t>преамбулу</w:t>
        </w:r>
      </w:hyperlink>
      <w:r>
        <w:t xml:space="preserve"> постановления фрагментом текста "с </w:t>
      </w:r>
      <w:hyperlink r:id="rId13">
        <w:r>
          <w:rPr>
            <w:color w:val="0000FF"/>
          </w:rPr>
          <w:t>частью 5 статьи 4</w:t>
        </w:r>
      </w:hyperlink>
      <w:r>
        <w:t xml:space="preserve"> Федерального закона от 03.11.2006 N 174-ФЗ "Об автономных учреждениях".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 xml:space="preserve">1.3. Исключить </w:t>
      </w:r>
      <w:hyperlink r:id="rId14">
        <w:r>
          <w:rPr>
            <w:color w:val="0000FF"/>
          </w:rPr>
          <w:t>п. 2.6</w:t>
        </w:r>
      </w:hyperlink>
      <w:r>
        <w:t xml:space="preserve"> приложения к постановлению.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 xml:space="preserve">1.4. В </w:t>
      </w:r>
      <w:hyperlink r:id="rId15">
        <w:r>
          <w:rPr>
            <w:color w:val="0000FF"/>
          </w:rPr>
          <w:t>пункте 4.1 раздела 1 части 1</w:t>
        </w:r>
      </w:hyperlink>
      <w:r>
        <w:t xml:space="preserve"> приложения 1 к Положению о формировании муниципального задания муниципальным бюджетным и муниципальным казенным учреждениям Артемовского городского округа по тексту вместо "Допустимые (возможные) отклонения от установленных показателей качества услуги, в пределах которых муниципальное задание считается выполненным (процентов) ____" читать "Допустимое (возможное) отклонение в процентах (абсолютных величинах) от установленных значений показателей качества в отношении отдельной муниципальной услуги ______".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 xml:space="preserve">1.5. В </w:t>
      </w:r>
      <w:hyperlink r:id="rId16">
        <w:r>
          <w:rPr>
            <w:color w:val="0000FF"/>
          </w:rPr>
          <w:t>пункте 4.2 раздела 1 части 1</w:t>
        </w:r>
      </w:hyperlink>
      <w:r>
        <w:t xml:space="preserve"> приложения 1 к Положению о формировании муниципального задания муниципальным бюджетным и муниципальным казенным учреждениям Артемовского городского округа по тексту вместо "Допустимые (возможные) отклонения от установленных значений показателей объема, в пределах которых муниципальное задание считается выполненным (процентов) ____" читать "Допустимое (возможное) отклонение в процентах (абсолютных величинах) от установленных значений показателей объема в отношении отдельной муниципальной услуги ______".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 xml:space="preserve">1.6. В </w:t>
      </w:r>
      <w:hyperlink r:id="rId17">
        <w:r>
          <w:rPr>
            <w:color w:val="0000FF"/>
          </w:rPr>
          <w:t>пункте 4.1 раздела 1 части 2</w:t>
        </w:r>
      </w:hyperlink>
      <w:r>
        <w:t xml:space="preserve"> приложения 1 к Положению о формировании муниципального задания муниципальным бюджетным и муниципальным казенным учреждениям Артемовского городского округа по тексту вместо "Допустимые (возможные) отклонения от </w:t>
      </w:r>
      <w:r>
        <w:lastRenderedPageBreak/>
        <w:t>установленных показателей качества работы, в пределах которых муниципальное задание считается выполненным (процентов) ____" читать "Допустимое (возможное) отклонение в процентах (абсолютных величинах) от установленных значений показателей качества в отношении отдельной муниципальной работы ______".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 xml:space="preserve">1.7. В </w:t>
      </w:r>
      <w:hyperlink r:id="rId18">
        <w:r>
          <w:rPr>
            <w:color w:val="0000FF"/>
          </w:rPr>
          <w:t>пункте 4.2 раздела 1 части 2</w:t>
        </w:r>
      </w:hyperlink>
      <w:r>
        <w:t xml:space="preserve"> приложения 1 к Положению о формировании муниципального задания муниципальным бюджетным и муниципальным казенным учреждениям Артемовского городского округа по тексту вместо "Допустимые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____" читать "Допустимое (возможное) отклонение в процентах (абсолютных величинах) от установленных значений показателей объема в отношении отдельной муниципальной работы ______".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 xml:space="preserve">1.8. В </w:t>
      </w:r>
      <w:hyperlink r:id="rId19">
        <w:r>
          <w:rPr>
            <w:color w:val="0000FF"/>
          </w:rPr>
          <w:t>пункте 4.1 раздела 1 части 1</w:t>
        </w:r>
      </w:hyperlink>
      <w:r>
        <w:t xml:space="preserve"> приложения 2 к Положению о формировании муниципального задания муниципальным бюджетным и муниципальным казенным учреждениям Артемовского городского округа по тексту вместо "Допустимые (возможные) отклонения от установленных показателей качества услуги, в пределах которых муниципальное задание считается выполненным (процентов) ____" читать "Допустимое (возможное) отклонение в процентах (абсолютных величинах) от установленных значений показателей качества в отношении отдельной муниципальной услуги ______".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 xml:space="preserve">1.9. В </w:t>
      </w:r>
      <w:hyperlink r:id="rId20">
        <w:r>
          <w:rPr>
            <w:color w:val="0000FF"/>
          </w:rPr>
          <w:t>пункте 4.2 раздела 1 части 1</w:t>
        </w:r>
      </w:hyperlink>
      <w:r>
        <w:t xml:space="preserve"> приложения 2 к Положению о формировании муниципального задания муниципальным бюджетным и муниципальным казенным учреждениям Артемовского городского округа по тексту вместо "Допустимые (возможные) отклонения от установленных значений показателей объема, в пределах которых муниципальное задание считается выполненным (процентов) ____" читать "Допустимое (возможное) отклонение в процентах (абсолютных величинах) от установленных значений показателей объема в отношении отдельной муниципальной услуги ______".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 xml:space="preserve">1.10. В </w:t>
      </w:r>
      <w:hyperlink r:id="rId21">
        <w:r>
          <w:rPr>
            <w:color w:val="0000FF"/>
          </w:rPr>
          <w:t>пункте 4.1 раздела 1 части 2</w:t>
        </w:r>
      </w:hyperlink>
      <w:r>
        <w:t xml:space="preserve"> приложения 2 к Положению о формировании муниципального задания муниципальным бюджетным и муниципальным казенным учреждениям Артемовского городского округа по тексту вместо "Допустимые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____" читать "Допустимое (возможное) отклонение в процентах (абсолютных величинах) от установленных значений показателей качества в отношении отдельной муниципальной работы ______".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 xml:space="preserve">1.11. В </w:t>
      </w:r>
      <w:hyperlink r:id="rId22">
        <w:r>
          <w:rPr>
            <w:color w:val="0000FF"/>
          </w:rPr>
          <w:t>пункте 4.2 раздела 1 части 2</w:t>
        </w:r>
      </w:hyperlink>
      <w:r>
        <w:t xml:space="preserve"> приложения 2 к Положению о формировании муниципального задания муниципальным бюджетным и муниципальным казенным учреждениям Артемовского городского округа по тексту вместо "Допустимые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____" читать "Допустимое (возможное) отклонение в процентах (абсолютных величинах) от установленных значений показателей объема в отношении отдельной муниципальной работы ______".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 xml:space="preserve">1.12. В </w:t>
      </w:r>
      <w:hyperlink r:id="rId23">
        <w:r>
          <w:rPr>
            <w:color w:val="0000FF"/>
          </w:rPr>
          <w:t>графе 4 таблицы пункта 4.2 части 1</w:t>
        </w:r>
      </w:hyperlink>
      <w:r>
        <w:t xml:space="preserve"> приложения 3 к Положению о формировании муниципального задания муниципальным бюджетным и муниципальным казенным учреждениям Артемовского городского округа вместо "Показатель, характеризующий качество услуги, единица измерения по ОКЕИ (наименование, код)" читать "Показатель, характеризующий объем услуги, единица измерения по </w:t>
      </w:r>
      <w:hyperlink r:id="rId24">
        <w:r>
          <w:rPr>
            <w:color w:val="0000FF"/>
          </w:rPr>
          <w:t>ОКЕИ</w:t>
        </w:r>
      </w:hyperlink>
      <w:r>
        <w:t xml:space="preserve"> (наименование, код)".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 xml:space="preserve">1.13. В </w:t>
      </w:r>
      <w:hyperlink r:id="rId25">
        <w:r>
          <w:rPr>
            <w:color w:val="0000FF"/>
          </w:rPr>
          <w:t>графе 4 таблицы пункта 4.2 части 2</w:t>
        </w:r>
      </w:hyperlink>
      <w:r>
        <w:t xml:space="preserve"> приложения 3 к Положению о формировании муниципального задания муниципальным бюджетным и муниципальным казенным учреждениям Артемовского городского округа вместо "Показатель, характеризующий качество работы, единица измерения по ОКЕИ (наименование, код)" читать "Показатель, характеризующий объем работы, </w:t>
      </w:r>
      <w:r>
        <w:lastRenderedPageBreak/>
        <w:t xml:space="preserve">единица измерения по </w:t>
      </w:r>
      <w:hyperlink r:id="rId26">
        <w:r>
          <w:rPr>
            <w:color w:val="0000FF"/>
          </w:rPr>
          <w:t>ОКЕИ</w:t>
        </w:r>
      </w:hyperlink>
      <w:r>
        <w:t xml:space="preserve"> (наименование, код)".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>2. Опубликовать данное постановление в газете "Выбор" и разместить на официальном сайте Артемовского городского округа.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опубликования.</w:t>
      </w:r>
    </w:p>
    <w:p w:rsidR="007A1869" w:rsidRDefault="007A1869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- начальника управления образования администрации Артемовского городского округа Макиенко Н.И.</w:t>
      </w:r>
    </w:p>
    <w:p w:rsidR="007A1869" w:rsidRDefault="007A1869">
      <w:pPr>
        <w:pStyle w:val="ConsPlusNormal"/>
        <w:jc w:val="both"/>
      </w:pPr>
    </w:p>
    <w:p w:rsidR="007A1869" w:rsidRDefault="007A1869">
      <w:pPr>
        <w:pStyle w:val="ConsPlusNormal"/>
        <w:jc w:val="right"/>
      </w:pPr>
      <w:r>
        <w:t>Глава Артемовского городского округа</w:t>
      </w:r>
    </w:p>
    <w:p w:rsidR="007A1869" w:rsidRDefault="007A1869">
      <w:pPr>
        <w:pStyle w:val="ConsPlusNormal"/>
        <w:jc w:val="right"/>
      </w:pPr>
      <w:r>
        <w:t>В.В.КВОН</w:t>
      </w:r>
    </w:p>
    <w:p w:rsidR="007A1869" w:rsidRDefault="007A1869">
      <w:pPr>
        <w:pStyle w:val="ConsPlusNormal"/>
        <w:jc w:val="both"/>
      </w:pPr>
    </w:p>
    <w:p w:rsidR="007A1869" w:rsidRDefault="007A1869">
      <w:pPr>
        <w:pStyle w:val="ConsPlusNormal"/>
        <w:jc w:val="both"/>
      </w:pPr>
    </w:p>
    <w:p w:rsidR="007A1869" w:rsidRDefault="007A18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0" w:name="_GoBack"/>
      <w:bookmarkEnd w:id="0"/>
    </w:p>
    <w:sectPr w:rsidR="005A13CF" w:rsidSect="0028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69"/>
    <w:rsid w:val="000D3FEB"/>
    <w:rsid w:val="005A13CF"/>
    <w:rsid w:val="007A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5640E-FA88-43DC-9D8B-536C69F5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1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18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94249C24ED93C04BBF61AFE1C0374EC683238CE39765C221092D489DD746C5ED1F5C318FC1F997CCCF3D2AD0859C9911c1C5O" TargetMode="External"/><Relationship Id="rId13" Type="http://schemas.openxmlformats.org/officeDocument/2006/relationships/hyperlink" Target="consultantplus://offline/ref=1594249C24ED93C04BBF7FA2F7AC6941C5807486E1956A967E5E2B1FC2874090AD5F5A67D68EF8CB889D2E2AD1859E9F0D147519c3CCO" TargetMode="External"/><Relationship Id="rId18" Type="http://schemas.openxmlformats.org/officeDocument/2006/relationships/hyperlink" Target="consultantplus://offline/ref=1594249C24ED93C04BBF61AFE1C0374EC683238CE39765C221092D489DD746C5ED1F5C319DC1A19BCCC82123D590CAC85743781B38B7A05D683B02B6c2CFO" TargetMode="External"/><Relationship Id="rId26" Type="http://schemas.openxmlformats.org/officeDocument/2006/relationships/hyperlink" Target="consultantplus://offline/ref=1594249C24ED93C04BBF7FA2F7AC6941C5817E89E5916A967E5E2B1FC2874090BF5F0268DE82B29ACAD6212AD4c9C8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94249C24ED93C04BBF61AFE1C0374EC683238CE39765C221092D489DD746C5ED1F5C319DC1A19BCCC82123D190CAC85743781B38B7A05D683B02B6c2CFO" TargetMode="External"/><Relationship Id="rId7" Type="http://schemas.openxmlformats.org/officeDocument/2006/relationships/hyperlink" Target="consultantplus://offline/ref=1594249C24ED93C04BBF61AFE1C0374EC683238CE39460C626082D489DD746C5ED1F5C318FC1F997CCCF3D2AD0859C9911c1C5O" TargetMode="External"/><Relationship Id="rId12" Type="http://schemas.openxmlformats.org/officeDocument/2006/relationships/hyperlink" Target="consultantplus://offline/ref=1594249C24ED93C04BBF61AFE1C0374EC683238CE39765C221092D489DD746C5ED1F5C319DC1A19BCCC8232AD290CAC85743781B38B7A05D683B02B6c2CFO" TargetMode="External"/><Relationship Id="rId17" Type="http://schemas.openxmlformats.org/officeDocument/2006/relationships/hyperlink" Target="consultantplus://offline/ref=1594249C24ED93C04BBF61AFE1C0374EC683238CE39765C221092D489DD746C5ED1F5C319DC1A19BCCC82123D090CAC85743781B38B7A05D683B02B6c2CFO" TargetMode="External"/><Relationship Id="rId25" Type="http://schemas.openxmlformats.org/officeDocument/2006/relationships/hyperlink" Target="consultantplus://offline/ref=1594249C24ED93C04BBF61AFE1C0374EC683238CE39765C221092D489DD746C5ED1F5C319DC1A19BCCC8202AD690CAC85743781B38B7A05D683B02B6c2CF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94249C24ED93C04BBF61AFE1C0374EC683238CE39765C221092D489DD746C5ED1F5C319DC1A19BCCC82123D490CAC85743781B38B7A05D683B02B6c2CFO" TargetMode="External"/><Relationship Id="rId20" Type="http://schemas.openxmlformats.org/officeDocument/2006/relationships/hyperlink" Target="consultantplus://offline/ref=1594249C24ED93C04BBF61AFE1C0374EC683238CE39765C221092D489DD746C5ED1F5C319DC1A19BCCC82123D290CAC85743781B38B7A05D683B02B6c2C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94249C24ED93C04BBF7FA2F7AC6941C5807486E7976A967E5E2B1FC2874090AD5F5A67DF82A7CE9D8C7627D69C80991508771B3DcACAO" TargetMode="External"/><Relationship Id="rId11" Type="http://schemas.openxmlformats.org/officeDocument/2006/relationships/hyperlink" Target="consultantplus://offline/ref=1594249C24ED93C04BBF61AFE1C0374EC683238CE39765C221092D489DD746C5ED1F5C319DC1A19BCCC8232BD590CAC85743781B38B7A05D683B02B6c2CFO" TargetMode="External"/><Relationship Id="rId24" Type="http://schemas.openxmlformats.org/officeDocument/2006/relationships/hyperlink" Target="consultantplus://offline/ref=1594249C24ED93C04BBF7FA2F7AC6941C5817E89E5916A967E5E2B1FC2874090BF5F0268DE82B29ACAD6212AD4c9C8O" TargetMode="External"/><Relationship Id="rId5" Type="http://schemas.openxmlformats.org/officeDocument/2006/relationships/hyperlink" Target="consultantplus://offline/ref=1594249C24ED93C04BBF7FA2F7AC6941C5807482E1906A967E5E2B1FC2874090AD5F5A64DD82AC919899677FDB9B998713106B193FABcAC3O" TargetMode="External"/><Relationship Id="rId15" Type="http://schemas.openxmlformats.org/officeDocument/2006/relationships/hyperlink" Target="consultantplus://offline/ref=1594249C24ED93C04BBF61AFE1C0374EC683238CE39765C221092D489DD746C5ED1F5C319DC1A19BCCC82123D790CAC85743781B38B7A05D683B02B6c2CFO" TargetMode="External"/><Relationship Id="rId23" Type="http://schemas.openxmlformats.org/officeDocument/2006/relationships/hyperlink" Target="consultantplus://offline/ref=1594249C24ED93C04BBF61AFE1C0374EC683238CE39765C221092D489DD746C5ED1F5C319DC1A19BCCC82123DE90CAC85743781B38B7A05D683B02B6c2CF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594249C24ED93C04BBF61AFE1C0374EC683238CE39765C221092D489DD746C5ED1F5C318FC1F997CCCF3D2AD0859C9911c1C5O" TargetMode="External"/><Relationship Id="rId19" Type="http://schemas.openxmlformats.org/officeDocument/2006/relationships/hyperlink" Target="consultantplus://offline/ref=1594249C24ED93C04BBF61AFE1C0374EC683238CE39765C221092D489DD746C5ED1F5C319DC1A19BCCC8212DDF90CAC85743781B38B7A05D683B02B6c2CF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94249C24ED93C04BBF61AFE1C0374EC683238CE39765C221092D489DD746C5ED1F5C319DC1A19BCCC8232AD590CAC85743781B38B7A05D683B02B6c2CFO" TargetMode="External"/><Relationship Id="rId14" Type="http://schemas.openxmlformats.org/officeDocument/2006/relationships/hyperlink" Target="consultantplus://offline/ref=1594249C24ED93C04BBF61AFE1C0374EC683238CE39765C221092D489DD746C5ED1F5C319DC1A19BCCC8232ED690CAC85743781B38B7A05D683B02B6c2CFO" TargetMode="External"/><Relationship Id="rId22" Type="http://schemas.openxmlformats.org/officeDocument/2006/relationships/hyperlink" Target="consultantplus://offline/ref=1594249C24ED93C04BBF61AFE1C0374EC683238CE39765C221092D489DD746C5ED1F5C319DC1A19BCCC82122D790CAC85743781B38B7A05D683B02B6c2CF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2023-06-06T14:02:00Z</dcterms:created>
  <dcterms:modified xsi:type="dcterms:W3CDTF">2023-06-06T14:02:00Z</dcterms:modified>
</cp:coreProperties>
</file>