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54178377" w:rsidR="00AB4485" w:rsidRDefault="006A0686" w:rsidP="00CE6F07">
      <w:r>
        <w:t>01.08.2023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88</w:t>
      </w:r>
    </w:p>
    <w:p w14:paraId="579C4FC4" w14:textId="77777777" w:rsidR="00CE6F07" w:rsidRDefault="00CE6F07" w:rsidP="00CE6F07"/>
    <w:p w14:paraId="5EAEB641" w14:textId="0E3FDBFA" w:rsidR="007C4C9C" w:rsidRPr="00191FA3" w:rsidRDefault="007C4C9C" w:rsidP="007C4C9C">
      <w:pPr>
        <w:ind w:right="170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(в ред. от 19.06.2023 № 338-па)</w:t>
      </w:r>
    </w:p>
    <w:bookmarkEnd w:id="1"/>
    <w:bookmarkEnd w:id="2"/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38F6FE49" w:rsidR="0014054E" w:rsidRPr="00A3436F" w:rsidRDefault="007C4C9C" w:rsidP="002C10A2">
      <w:pPr>
        <w:widowControl w:val="0"/>
        <w:shd w:val="clear" w:color="auto" w:fill="FFFFFF"/>
        <w:tabs>
          <w:tab w:val="left" w:pos="9639"/>
        </w:tabs>
        <w:ind w:firstLine="567"/>
        <w:jc w:val="both"/>
      </w:pPr>
      <w:proofErr w:type="gramStart"/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>Создание и развитие энергетической инфраструктуры в жилищно-коммунальной сфере Артемовского городского округа» (в ред. от 19.06.2023 № 338-па)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</w:t>
      </w:r>
      <w:proofErr w:type="gramEnd"/>
      <w:r w:rsidR="0014054E" w:rsidRPr="00A3436F">
        <w:rPr>
          <w:szCs w:val="24"/>
        </w:rPr>
        <w:t xml:space="preserve">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4B9E7C75" w:rsidR="007C1159" w:rsidRDefault="007C1159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B1070F">
        <w:rPr>
          <w:szCs w:val="24"/>
        </w:rPr>
        <w:t>31</w:t>
      </w:r>
      <w:r w:rsidR="001C7692">
        <w:rPr>
          <w:szCs w:val="24"/>
        </w:rPr>
        <w:t>.0</w:t>
      </w:r>
      <w:r w:rsidR="00B1070F">
        <w:rPr>
          <w:szCs w:val="24"/>
        </w:rPr>
        <w:t>7</w:t>
      </w:r>
      <w:r w:rsidR="001C7692"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06233AE7" w14:textId="77777777" w:rsidR="0014054E" w:rsidRPr="00DC3573" w:rsidRDefault="0014054E" w:rsidP="002C10A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3D105CCF" w14:textId="77777777" w:rsidR="006A0686" w:rsidRDefault="005C7651" w:rsidP="006A068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C443B4A" w14:textId="5071E94F" w:rsidR="00857792" w:rsidRPr="006A0686" w:rsidRDefault="005C7651" w:rsidP="006A068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12B90">
        <w:rPr>
          <w:szCs w:val="24"/>
        </w:rPr>
        <w:t>В действующей редакции Программы</w:t>
      </w:r>
      <w:r w:rsidR="00E66493" w:rsidRPr="00212B90">
        <w:rPr>
          <w:szCs w:val="24"/>
        </w:rPr>
        <w:t xml:space="preserve"> </w:t>
      </w:r>
      <w:r w:rsidRPr="00212B90">
        <w:rPr>
          <w:szCs w:val="24"/>
        </w:rPr>
        <w:t xml:space="preserve">общий объем финансового обеспечения </w:t>
      </w:r>
      <w:r w:rsidR="00220BE6">
        <w:rPr>
          <w:szCs w:val="24"/>
        </w:rPr>
        <w:t xml:space="preserve">Программы составляет </w:t>
      </w:r>
      <w:r w:rsidR="007945B1">
        <w:rPr>
          <w:szCs w:val="24"/>
        </w:rPr>
        <w:t xml:space="preserve">всего </w:t>
      </w:r>
      <w:r w:rsidR="00B1070F">
        <w:rPr>
          <w:szCs w:val="24"/>
        </w:rPr>
        <w:t>189 820,28971</w:t>
      </w:r>
      <w:r w:rsidR="00220BE6">
        <w:rPr>
          <w:szCs w:val="24"/>
        </w:rPr>
        <w:t xml:space="preserve"> </w:t>
      </w:r>
      <w:r w:rsidR="00B1070F">
        <w:rPr>
          <w:szCs w:val="24"/>
        </w:rPr>
        <w:t xml:space="preserve">тыс. </w:t>
      </w:r>
      <w:r w:rsidR="00220BE6">
        <w:rPr>
          <w:szCs w:val="24"/>
        </w:rPr>
        <w:t>рублей, в том числе на 202</w:t>
      </w:r>
      <w:r w:rsidR="00B1070F">
        <w:rPr>
          <w:szCs w:val="24"/>
        </w:rPr>
        <w:t>3</w:t>
      </w:r>
      <w:r w:rsidR="00220BE6">
        <w:rPr>
          <w:szCs w:val="24"/>
        </w:rPr>
        <w:t xml:space="preserve"> – 2025 годы составляет</w:t>
      </w:r>
      <w:r w:rsidR="00857792">
        <w:rPr>
          <w:szCs w:val="24"/>
        </w:rPr>
        <w:t xml:space="preserve"> </w:t>
      </w:r>
      <w:r w:rsidR="008F720A">
        <w:rPr>
          <w:szCs w:val="24"/>
        </w:rPr>
        <w:t>180 101,50622</w:t>
      </w:r>
      <w:r w:rsidR="00220BE6">
        <w:rPr>
          <w:szCs w:val="24"/>
        </w:rPr>
        <w:t xml:space="preserve"> </w:t>
      </w:r>
      <w:r w:rsidR="00B10A3B" w:rsidRPr="00212B90">
        <w:rPr>
          <w:szCs w:val="24"/>
        </w:rPr>
        <w:t xml:space="preserve">тыс. рублей, </w:t>
      </w:r>
      <w:proofErr w:type="spellStart"/>
      <w:r w:rsidR="00220BE6">
        <w:rPr>
          <w:szCs w:val="24"/>
        </w:rPr>
        <w:t>соответсвенно</w:t>
      </w:r>
      <w:proofErr w:type="spellEnd"/>
      <w:r w:rsidR="00C259A4" w:rsidRPr="00212B90">
        <w:rPr>
          <w:szCs w:val="24"/>
        </w:rPr>
        <w:t xml:space="preserve"> </w:t>
      </w:r>
      <w:r w:rsidR="00B10A3B" w:rsidRPr="00212B90">
        <w:rPr>
          <w:szCs w:val="24"/>
        </w:rPr>
        <w:t>202</w:t>
      </w:r>
      <w:r w:rsidR="00B1070F">
        <w:rPr>
          <w:szCs w:val="24"/>
        </w:rPr>
        <w:t>3</w:t>
      </w:r>
      <w:r w:rsidR="00B10A3B" w:rsidRPr="00212B90">
        <w:rPr>
          <w:szCs w:val="24"/>
        </w:rPr>
        <w:t xml:space="preserve"> год –</w:t>
      </w:r>
      <w:r w:rsidR="00B1070F">
        <w:rPr>
          <w:szCs w:val="24"/>
        </w:rPr>
        <w:t xml:space="preserve"> </w:t>
      </w:r>
      <w:r w:rsidR="00B1070F">
        <w:rPr>
          <w:rFonts w:eastAsiaTheme="minorHAnsi"/>
          <w:szCs w:val="24"/>
          <w:lang w:eastAsia="en-US"/>
        </w:rPr>
        <w:t>143</w:t>
      </w:r>
      <w:r w:rsidR="00857792">
        <w:rPr>
          <w:rFonts w:eastAsiaTheme="minorHAnsi"/>
          <w:szCs w:val="24"/>
          <w:lang w:eastAsia="en-US"/>
        </w:rPr>
        <w:t xml:space="preserve"> </w:t>
      </w:r>
      <w:r w:rsidR="00B1070F">
        <w:rPr>
          <w:rFonts w:eastAsiaTheme="minorHAnsi"/>
          <w:szCs w:val="24"/>
          <w:lang w:eastAsia="en-US"/>
        </w:rPr>
        <w:t>040</w:t>
      </w:r>
      <w:r w:rsidR="00857792">
        <w:rPr>
          <w:rFonts w:eastAsiaTheme="minorHAnsi"/>
          <w:szCs w:val="24"/>
          <w:lang w:eastAsia="en-US"/>
        </w:rPr>
        <w:t>,</w:t>
      </w:r>
      <w:r w:rsidR="00B1070F">
        <w:rPr>
          <w:rFonts w:eastAsiaTheme="minorHAnsi"/>
          <w:szCs w:val="24"/>
          <w:lang w:eastAsia="en-US"/>
        </w:rPr>
        <w:t xml:space="preserve">13280 </w:t>
      </w:r>
      <w:r w:rsidR="00B10A3B" w:rsidRPr="00B1070F">
        <w:rPr>
          <w:szCs w:val="24"/>
        </w:rPr>
        <w:t>тыс. рублей</w:t>
      </w:r>
      <w:r w:rsidR="00857792">
        <w:rPr>
          <w:szCs w:val="24"/>
        </w:rPr>
        <w:t xml:space="preserve"> </w:t>
      </w:r>
      <w:r w:rsidR="00857792">
        <w:rPr>
          <w:rFonts w:eastAsiaTheme="minorHAnsi"/>
          <w:szCs w:val="24"/>
          <w:lang w:eastAsia="en-US"/>
        </w:rPr>
        <w:t>из них: 6 478,84057 тыс. рублей - местный бюджет, 136 561,29223 тыс. рублей - краевой бюджет</w:t>
      </w:r>
      <w:r w:rsidR="00B10A3B" w:rsidRPr="00B1070F">
        <w:rPr>
          <w:szCs w:val="24"/>
        </w:rPr>
        <w:t xml:space="preserve">; </w:t>
      </w:r>
      <w:proofErr w:type="gramStart"/>
      <w:r w:rsidR="00857792">
        <w:rPr>
          <w:szCs w:val="24"/>
        </w:rPr>
        <w:t xml:space="preserve">2024 год – </w:t>
      </w:r>
      <w:r w:rsidR="00857792">
        <w:rPr>
          <w:rFonts w:eastAsiaTheme="minorHAnsi"/>
          <w:szCs w:val="24"/>
          <w:lang w:eastAsia="en-US"/>
        </w:rPr>
        <w:t>36 437,5838 тыс. рублей, из них: 1 739,2838 тыс. рублей - местный бюджет, 10 779,800 тыс. рублей - краевой бюджет (прогноз); 23 918,500 тыс. рублей - средства фонда (прогноз); 2025 год – 623,78962 тыс. рублей - местный бюджет.</w:t>
      </w:r>
      <w:proofErr w:type="gramEnd"/>
    </w:p>
    <w:p w14:paraId="2F263817" w14:textId="735B79D7" w:rsidR="00FA19B1" w:rsidRPr="00FB1370" w:rsidRDefault="00FA19B1" w:rsidP="00FA19B1">
      <w:pPr>
        <w:ind w:firstLine="540"/>
        <w:jc w:val="both"/>
        <w:rPr>
          <w:szCs w:val="24"/>
        </w:rPr>
      </w:pPr>
      <w:r w:rsidRPr="00FB1370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>
        <w:rPr>
          <w:szCs w:val="24"/>
        </w:rPr>
        <w:t>189 919,54665</w:t>
      </w:r>
      <w:r w:rsidRPr="00FB1370">
        <w:rPr>
          <w:szCs w:val="24"/>
        </w:rPr>
        <w:t xml:space="preserve"> тыс. рублей,</w:t>
      </w:r>
      <w:r w:rsidR="0062107E">
        <w:rPr>
          <w:szCs w:val="24"/>
        </w:rPr>
        <w:t xml:space="preserve"> в том числе на 2023 – 2025 годы составляет </w:t>
      </w:r>
      <w:r w:rsidR="0062107E" w:rsidRPr="0062107E">
        <w:rPr>
          <w:color w:val="000000" w:themeColor="text1"/>
          <w:szCs w:val="24"/>
        </w:rPr>
        <w:t>180 200,763</w:t>
      </w:r>
      <w:r w:rsidR="0062107E">
        <w:rPr>
          <w:color w:val="000000" w:themeColor="text1"/>
          <w:szCs w:val="24"/>
        </w:rPr>
        <w:t>2</w:t>
      </w:r>
      <w:r w:rsidR="0062107E" w:rsidRPr="0062107E">
        <w:rPr>
          <w:color w:val="000000" w:themeColor="text1"/>
          <w:szCs w:val="24"/>
        </w:rPr>
        <w:t xml:space="preserve"> </w:t>
      </w:r>
      <w:r w:rsidR="0062107E" w:rsidRPr="00212B90">
        <w:rPr>
          <w:szCs w:val="24"/>
        </w:rPr>
        <w:t xml:space="preserve">тыс. рублей, </w:t>
      </w:r>
      <w:proofErr w:type="spellStart"/>
      <w:proofErr w:type="gramStart"/>
      <w:r w:rsidR="0062107E">
        <w:rPr>
          <w:szCs w:val="24"/>
        </w:rPr>
        <w:t>соответсвенно</w:t>
      </w:r>
      <w:proofErr w:type="spellEnd"/>
      <w:proofErr w:type="gramEnd"/>
      <w:r w:rsidRPr="00FB1370">
        <w:rPr>
          <w:szCs w:val="24"/>
        </w:rPr>
        <w:t xml:space="preserve"> в том числе по годам: 2023 год – </w:t>
      </w:r>
      <w:r>
        <w:rPr>
          <w:szCs w:val="24"/>
        </w:rPr>
        <w:t>143</w:t>
      </w:r>
      <w:r w:rsidR="00EA62E3">
        <w:rPr>
          <w:szCs w:val="24"/>
        </w:rPr>
        <w:t xml:space="preserve"> </w:t>
      </w:r>
      <w:r>
        <w:rPr>
          <w:szCs w:val="24"/>
        </w:rPr>
        <w:t>139,38974</w:t>
      </w:r>
      <w:r w:rsidRPr="00FB1370">
        <w:rPr>
          <w:szCs w:val="24"/>
        </w:rPr>
        <w:t xml:space="preserve"> тыс. рублей,</w:t>
      </w:r>
      <w:r>
        <w:rPr>
          <w:szCs w:val="24"/>
        </w:rPr>
        <w:t xml:space="preserve"> из них: 6 478,84057 тыс. рублей – местный бюджет, 136 660,54917 тыс. рублей</w:t>
      </w:r>
      <w:r w:rsidRPr="00FB1370">
        <w:rPr>
          <w:szCs w:val="24"/>
        </w:rPr>
        <w:t xml:space="preserve"> </w:t>
      </w:r>
      <w:r>
        <w:rPr>
          <w:szCs w:val="24"/>
        </w:rPr>
        <w:t xml:space="preserve">– краевой бюджет; </w:t>
      </w:r>
      <w:proofErr w:type="gramStart"/>
      <w:r w:rsidRPr="00FB1370">
        <w:rPr>
          <w:szCs w:val="24"/>
        </w:rPr>
        <w:t>2024 год – 36</w:t>
      </w:r>
      <w:r w:rsidR="00EA62E3">
        <w:rPr>
          <w:szCs w:val="24"/>
        </w:rPr>
        <w:t xml:space="preserve"> </w:t>
      </w:r>
      <w:r>
        <w:rPr>
          <w:szCs w:val="24"/>
        </w:rPr>
        <w:t>437,5838</w:t>
      </w:r>
      <w:r w:rsidRPr="00FB1370">
        <w:rPr>
          <w:szCs w:val="24"/>
        </w:rPr>
        <w:t xml:space="preserve"> тыс. рублей,</w:t>
      </w:r>
      <w:r>
        <w:rPr>
          <w:szCs w:val="24"/>
        </w:rPr>
        <w:t xml:space="preserve"> из них: 1 739,2838 тыс. рублей – местный бюджет, 10</w:t>
      </w:r>
      <w:r w:rsidR="0062107E">
        <w:rPr>
          <w:szCs w:val="24"/>
        </w:rPr>
        <w:t xml:space="preserve"> </w:t>
      </w:r>
      <w:r>
        <w:rPr>
          <w:szCs w:val="24"/>
        </w:rPr>
        <w:t>779</w:t>
      </w:r>
      <w:r w:rsidR="0062107E">
        <w:rPr>
          <w:szCs w:val="24"/>
        </w:rPr>
        <w:t>,</w:t>
      </w:r>
      <w:r>
        <w:rPr>
          <w:szCs w:val="24"/>
        </w:rPr>
        <w:t>800</w:t>
      </w:r>
      <w:r w:rsidR="0062107E">
        <w:rPr>
          <w:szCs w:val="24"/>
        </w:rPr>
        <w:t xml:space="preserve"> тыс. рублей – краевой бюджет (прогноз), 23 918,500 тыс. рублей – средства фонда (прогноз);</w:t>
      </w:r>
      <w:r w:rsidRPr="00FB1370">
        <w:rPr>
          <w:szCs w:val="24"/>
        </w:rPr>
        <w:t xml:space="preserve"> 2025 год – </w:t>
      </w:r>
      <w:r w:rsidR="0062107E">
        <w:rPr>
          <w:szCs w:val="24"/>
        </w:rPr>
        <w:t>623,78962</w:t>
      </w:r>
      <w:r w:rsidRPr="00FB1370">
        <w:rPr>
          <w:szCs w:val="24"/>
        </w:rPr>
        <w:t xml:space="preserve"> тыс. рублей.</w:t>
      </w:r>
      <w:proofErr w:type="gramEnd"/>
    </w:p>
    <w:p w14:paraId="61A918B8" w14:textId="77777777" w:rsidR="00FA19B1" w:rsidRDefault="00FA19B1" w:rsidP="0085779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3A21F6F1" w14:textId="24E1E0A8" w:rsidR="0062107E" w:rsidRDefault="0062107E" w:rsidP="0062107E">
      <w:pPr>
        <w:tabs>
          <w:tab w:val="left" w:pos="1134"/>
        </w:tabs>
        <w:ind w:firstLine="567"/>
        <w:jc w:val="both"/>
        <w:rPr>
          <w:szCs w:val="24"/>
        </w:rPr>
      </w:pPr>
      <w:r w:rsidRPr="00FB1370">
        <w:rPr>
          <w:szCs w:val="24"/>
        </w:rPr>
        <w:t xml:space="preserve">По сравнению с утвержденной редакцией Программы от </w:t>
      </w:r>
      <w:r>
        <w:rPr>
          <w:szCs w:val="24"/>
        </w:rPr>
        <w:t>19.06.2023</w:t>
      </w:r>
      <w:r w:rsidRPr="00FB1370">
        <w:rPr>
          <w:szCs w:val="24"/>
        </w:rPr>
        <w:t xml:space="preserve"> № </w:t>
      </w:r>
      <w:r>
        <w:rPr>
          <w:szCs w:val="24"/>
        </w:rPr>
        <w:t>338</w:t>
      </w:r>
      <w:r w:rsidRPr="00FB1370">
        <w:rPr>
          <w:szCs w:val="24"/>
        </w:rPr>
        <w:t xml:space="preserve">-па, общий объем финансирования мероприятий муниципальной Программы всего и в 2023 году увеличивается на </w:t>
      </w:r>
      <w:r>
        <w:rPr>
          <w:szCs w:val="24"/>
        </w:rPr>
        <w:t>99</w:t>
      </w:r>
      <w:r w:rsidR="00740BCB">
        <w:rPr>
          <w:szCs w:val="24"/>
        </w:rPr>
        <w:t>,</w:t>
      </w:r>
      <w:r>
        <w:rPr>
          <w:szCs w:val="24"/>
        </w:rPr>
        <w:t>25694</w:t>
      </w:r>
      <w:r w:rsidRPr="00FB1370">
        <w:rPr>
          <w:szCs w:val="24"/>
        </w:rPr>
        <w:t xml:space="preserve"> </w:t>
      </w:r>
      <w:r w:rsidR="00740BCB">
        <w:rPr>
          <w:szCs w:val="24"/>
        </w:rPr>
        <w:t xml:space="preserve">тыс. </w:t>
      </w:r>
      <w:r w:rsidRPr="00FB1370">
        <w:rPr>
          <w:szCs w:val="24"/>
        </w:rPr>
        <w:t xml:space="preserve">рублей. </w:t>
      </w:r>
    </w:p>
    <w:p w14:paraId="03C963EF" w14:textId="77777777" w:rsidR="00740BCB" w:rsidRPr="00AD6CAD" w:rsidRDefault="00740BCB" w:rsidP="00740BC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B1370">
        <w:rPr>
          <w:szCs w:val="24"/>
        </w:rPr>
        <w:t xml:space="preserve">Объем средств на реализацию мероприятий Программы на 2023 год и плановый период </w:t>
      </w:r>
      <w:r w:rsidRPr="00FB1370">
        <w:rPr>
          <w:szCs w:val="24"/>
        </w:rPr>
        <w:lastRenderedPageBreak/>
        <w:t>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</w:t>
      </w:r>
      <w:r>
        <w:rPr>
          <w:szCs w:val="24"/>
        </w:rPr>
        <w:t xml:space="preserve"> (в ред</w:t>
      </w:r>
      <w:r w:rsidRPr="00AD6CAD">
        <w:rPr>
          <w:szCs w:val="24"/>
        </w:rPr>
        <w:t>.</w:t>
      </w:r>
      <w:r>
        <w:rPr>
          <w:szCs w:val="24"/>
        </w:rPr>
        <w:t xml:space="preserve"> от 26.05.2023).</w:t>
      </w:r>
    </w:p>
    <w:p w14:paraId="38986489" w14:textId="77777777" w:rsidR="00740BCB" w:rsidRDefault="00740BCB" w:rsidP="00740BCB">
      <w:pPr>
        <w:widowControl w:val="0"/>
        <w:spacing w:after="120"/>
        <w:ind w:firstLine="567"/>
        <w:jc w:val="both"/>
        <w:rPr>
          <w:szCs w:val="24"/>
        </w:rPr>
      </w:pPr>
      <w:r w:rsidRPr="009873AB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52</w:t>
      </w:r>
      <w:r w:rsidRPr="009873AB">
        <w:rPr>
          <w:szCs w:val="24"/>
        </w:rPr>
        <w:t>.</w:t>
      </w:r>
    </w:p>
    <w:p w14:paraId="61F0CCAB" w14:textId="73937075" w:rsidR="00216A9B" w:rsidRPr="00980B96" w:rsidRDefault="00216A9B" w:rsidP="00216A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980B96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FD3891">
        <w:rPr>
          <w:rFonts w:eastAsiaTheme="minorHAnsi"/>
          <w:b/>
          <w:i/>
          <w:iCs/>
          <w:szCs w:val="24"/>
          <w:lang w:eastAsia="en-US"/>
        </w:rPr>
        <w:t>«</w:t>
      </w:r>
      <w:r w:rsidR="006A78B3" w:rsidRPr="00FD3891">
        <w:rPr>
          <w:b/>
          <w:i/>
          <w:iCs/>
          <w:szCs w:val="24"/>
        </w:rPr>
        <w:t>2</w:t>
      </w:r>
      <w:r w:rsidRPr="00FD3891">
        <w:rPr>
          <w:b/>
          <w:i/>
          <w:iCs/>
          <w:szCs w:val="24"/>
        </w:rPr>
        <w:t xml:space="preserve">.1. </w:t>
      </w:r>
      <w:r w:rsidR="006A78B3" w:rsidRPr="00FD3891">
        <w:rPr>
          <w:b/>
          <w:i/>
          <w:iCs/>
          <w:szCs w:val="24"/>
        </w:rPr>
        <w:t>Обеспечение населения твердым топливом (дровами)</w:t>
      </w:r>
      <w:r w:rsidRPr="00FD3891">
        <w:rPr>
          <w:b/>
          <w:i/>
          <w:iCs/>
          <w:szCs w:val="24"/>
        </w:rPr>
        <w:t>»</w:t>
      </w:r>
      <w:r w:rsidRPr="00086DAE">
        <w:rPr>
          <w:bCs/>
          <w:szCs w:val="24"/>
        </w:rPr>
        <w:t xml:space="preserve"> </w:t>
      </w:r>
      <w:r w:rsidR="00E71C75" w:rsidRPr="00086DAE">
        <w:rPr>
          <w:bCs/>
          <w:szCs w:val="24"/>
        </w:rPr>
        <w:t xml:space="preserve">увеличивается </w:t>
      </w:r>
      <w:r w:rsidRPr="00086DAE">
        <w:rPr>
          <w:bCs/>
          <w:szCs w:val="24"/>
        </w:rPr>
        <w:t xml:space="preserve">на </w:t>
      </w:r>
      <w:r w:rsidR="00E71C75" w:rsidRPr="00086DAE">
        <w:rPr>
          <w:bCs/>
          <w:szCs w:val="24"/>
        </w:rPr>
        <w:t>99,25694</w:t>
      </w:r>
      <w:r w:rsidRPr="00086DAE">
        <w:rPr>
          <w:bCs/>
          <w:szCs w:val="24"/>
        </w:rPr>
        <w:t xml:space="preserve"> т</w:t>
      </w:r>
      <w:r>
        <w:rPr>
          <w:szCs w:val="24"/>
        </w:rPr>
        <w:t>ыс.</w:t>
      </w:r>
      <w:r w:rsidRPr="00980B96">
        <w:rPr>
          <w:szCs w:val="24"/>
        </w:rPr>
        <w:t xml:space="preserve"> рублей.</w:t>
      </w:r>
    </w:p>
    <w:p w14:paraId="6DE8956F" w14:textId="77777777" w:rsidR="00216A9B" w:rsidRPr="00980B96" w:rsidRDefault="00216A9B" w:rsidP="00216A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 xml:space="preserve">В рамках </w:t>
      </w:r>
      <w:r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80B96">
        <w:rPr>
          <w:szCs w:val="24"/>
        </w:rPr>
        <w:t>изменяется объем финансового обеспечения мероприяти</w:t>
      </w:r>
      <w:r>
        <w:rPr>
          <w:szCs w:val="24"/>
        </w:rPr>
        <w:t>я</w:t>
      </w:r>
      <w:r w:rsidRPr="00980B96">
        <w:rPr>
          <w:szCs w:val="24"/>
        </w:rPr>
        <w:t>:</w:t>
      </w:r>
    </w:p>
    <w:p w14:paraId="1CB7F1DB" w14:textId="1F371666" w:rsidR="00B22CD6" w:rsidRDefault="00216A9B" w:rsidP="006A78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D3891">
        <w:rPr>
          <w:b/>
          <w:bCs/>
          <w:i/>
          <w:iCs/>
          <w:szCs w:val="24"/>
        </w:rPr>
        <w:t>«</w:t>
      </w:r>
      <w:r w:rsidR="006A78B3" w:rsidRPr="00FD3891">
        <w:rPr>
          <w:b/>
          <w:bCs/>
          <w:i/>
          <w:iCs/>
          <w:szCs w:val="24"/>
        </w:rPr>
        <w:t>2</w:t>
      </w:r>
      <w:r w:rsidRPr="00FD3891">
        <w:rPr>
          <w:b/>
          <w:bCs/>
          <w:i/>
          <w:iCs/>
          <w:szCs w:val="24"/>
        </w:rPr>
        <w:t>.1.</w:t>
      </w:r>
      <w:r w:rsidR="006A78B3" w:rsidRPr="00FD3891">
        <w:rPr>
          <w:b/>
          <w:bCs/>
          <w:i/>
          <w:iCs/>
          <w:szCs w:val="24"/>
        </w:rPr>
        <w:t>1.</w:t>
      </w:r>
      <w:r w:rsidRPr="00FD3891">
        <w:rPr>
          <w:b/>
          <w:bCs/>
          <w:i/>
          <w:iCs/>
          <w:szCs w:val="24"/>
        </w:rPr>
        <w:t xml:space="preserve"> </w:t>
      </w:r>
      <w:proofErr w:type="gramStart"/>
      <w:r w:rsidR="006A78B3" w:rsidRPr="00FD3891">
        <w:rPr>
          <w:b/>
          <w:bCs/>
          <w:i/>
          <w:iCs/>
          <w:szCs w:val="24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</w:r>
      <w:r w:rsidRPr="00FD3891">
        <w:rPr>
          <w:b/>
          <w:bCs/>
          <w:i/>
          <w:iCs/>
          <w:szCs w:val="24"/>
        </w:rPr>
        <w:t>»</w:t>
      </w:r>
      <w:r>
        <w:rPr>
          <w:szCs w:val="24"/>
        </w:rPr>
        <w:t xml:space="preserve"> - </w:t>
      </w:r>
      <w:r w:rsidR="00E71C75">
        <w:rPr>
          <w:szCs w:val="24"/>
        </w:rPr>
        <w:t>увеличивается</w:t>
      </w:r>
      <w:r>
        <w:rPr>
          <w:szCs w:val="24"/>
        </w:rPr>
        <w:t xml:space="preserve"> на </w:t>
      </w:r>
      <w:r w:rsidR="00E71C75" w:rsidRPr="00E71C75">
        <w:rPr>
          <w:rFonts w:eastAsia="Calibri"/>
          <w:szCs w:val="24"/>
          <w:lang w:eastAsia="en-US"/>
        </w:rPr>
        <w:t xml:space="preserve">99,25694 </w:t>
      </w:r>
      <w:r>
        <w:rPr>
          <w:szCs w:val="24"/>
        </w:rPr>
        <w:t xml:space="preserve">тыс. рублей </w:t>
      </w:r>
      <w:r w:rsidR="00B22CD6" w:rsidRPr="00E71C75">
        <w:rPr>
          <w:rFonts w:eastAsia="Calibri"/>
          <w:szCs w:val="24"/>
          <w:lang w:eastAsia="en-US"/>
        </w:rPr>
        <w:t xml:space="preserve">в связи с </w:t>
      </w:r>
      <w:r w:rsidR="00117572">
        <w:rPr>
          <w:rFonts w:eastAsia="Calibri"/>
          <w:szCs w:val="24"/>
          <w:lang w:eastAsia="en-US"/>
        </w:rPr>
        <w:t xml:space="preserve">перераспределением субсидий на обеспечение граждан твердым топливом в 2023 году бюджетам муниципальных образований </w:t>
      </w:r>
      <w:r w:rsidR="00B22CD6" w:rsidRPr="00E71C75">
        <w:rPr>
          <w:rFonts w:eastAsia="Calibri"/>
          <w:szCs w:val="24"/>
          <w:lang w:eastAsia="en-US"/>
        </w:rPr>
        <w:t>из краевого бюджета</w:t>
      </w:r>
      <w:r w:rsidR="006A78B3" w:rsidRPr="00E71C75">
        <w:rPr>
          <w:rFonts w:eastAsia="Calibri"/>
          <w:szCs w:val="24"/>
          <w:lang w:eastAsia="en-US"/>
        </w:rPr>
        <w:t xml:space="preserve"> </w:t>
      </w:r>
      <w:r w:rsidR="00117572">
        <w:rPr>
          <w:rFonts w:eastAsia="Calibri"/>
          <w:szCs w:val="24"/>
          <w:lang w:eastAsia="en-US"/>
        </w:rPr>
        <w:t>на основании письма от 19.07.2023 № 19-3944/3 от Министерства жилищно-коммунального хозяйства Приморского края</w:t>
      </w:r>
      <w:r w:rsidR="00EA62E3">
        <w:rPr>
          <w:rFonts w:eastAsia="Calibri"/>
          <w:szCs w:val="24"/>
          <w:lang w:eastAsia="en-US"/>
        </w:rPr>
        <w:t>.</w:t>
      </w:r>
      <w:proofErr w:type="gramEnd"/>
      <w:r w:rsidR="00C20CD0">
        <w:rPr>
          <w:rFonts w:eastAsia="Calibri"/>
          <w:szCs w:val="24"/>
          <w:lang w:eastAsia="en-US"/>
        </w:rPr>
        <w:t xml:space="preserve"> </w:t>
      </w:r>
      <w:r w:rsidR="00EA62E3">
        <w:rPr>
          <w:rFonts w:eastAsia="Calibri"/>
          <w:szCs w:val="24"/>
          <w:lang w:eastAsia="en-US"/>
        </w:rPr>
        <w:t>С</w:t>
      </w:r>
      <w:r w:rsidR="00C20CD0">
        <w:rPr>
          <w:rFonts w:eastAsia="Calibri"/>
          <w:szCs w:val="24"/>
          <w:lang w:eastAsia="en-US"/>
        </w:rPr>
        <w:t>офинансирование из местного бюджета</w:t>
      </w:r>
      <w:r w:rsidR="00EA62E3">
        <w:rPr>
          <w:rFonts w:eastAsia="Calibri"/>
          <w:szCs w:val="24"/>
          <w:lang w:eastAsia="en-US"/>
        </w:rPr>
        <w:t xml:space="preserve"> Артемовского городского округа </w:t>
      </w:r>
      <w:r w:rsidR="00C20CD0">
        <w:rPr>
          <w:rFonts w:eastAsia="Calibri"/>
          <w:szCs w:val="24"/>
          <w:lang w:eastAsia="en-US"/>
        </w:rPr>
        <w:t>3% - 3,0698 тыс. рублей.</w:t>
      </w:r>
    </w:p>
    <w:p w14:paraId="23CAFDDC" w14:textId="77777777" w:rsidR="006A78B3" w:rsidRDefault="006A78B3" w:rsidP="006A78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</w:p>
    <w:p w14:paraId="1BEE9905" w14:textId="77777777" w:rsidR="006E1E0C" w:rsidRDefault="006A78B3" w:rsidP="006A78B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454E1">
        <w:rPr>
          <w:szCs w:val="24"/>
        </w:rPr>
        <w:t xml:space="preserve">В рамках комплекса процессных мероприятий </w:t>
      </w:r>
      <w:r w:rsidRPr="006B329B">
        <w:rPr>
          <w:szCs w:val="24"/>
        </w:rPr>
        <w:t xml:space="preserve">на </w:t>
      </w:r>
      <w:r>
        <w:rPr>
          <w:szCs w:val="24"/>
        </w:rPr>
        <w:t>64,69021</w:t>
      </w:r>
      <w:r w:rsidRPr="006B329B">
        <w:rPr>
          <w:szCs w:val="24"/>
        </w:rPr>
        <w:t xml:space="preserve"> тыс. рублей </w:t>
      </w:r>
      <w:r>
        <w:rPr>
          <w:szCs w:val="24"/>
        </w:rPr>
        <w:t>уменьшается</w:t>
      </w:r>
      <w:r w:rsidRPr="006B329B">
        <w:rPr>
          <w:szCs w:val="24"/>
        </w:rPr>
        <w:t xml:space="preserve"> финансовое обеспечение мероприятия </w:t>
      </w:r>
      <w:r w:rsidRPr="00FD3891">
        <w:rPr>
          <w:b/>
          <w:bCs/>
          <w:i/>
          <w:iCs/>
          <w:szCs w:val="24"/>
        </w:rPr>
        <w:t>«4.1. Обеспечение надлежащей эксплуатации объектов электроснабжения</w:t>
      </w:r>
      <w:r w:rsidR="006E1E0C" w:rsidRPr="00FD3891">
        <w:rPr>
          <w:b/>
          <w:bCs/>
          <w:i/>
          <w:iCs/>
          <w:szCs w:val="24"/>
        </w:rPr>
        <w:t xml:space="preserve"> многоквартирных и жилых домов</w:t>
      </w:r>
      <w:r w:rsidRPr="00FD3891">
        <w:rPr>
          <w:b/>
          <w:bCs/>
          <w:i/>
          <w:iCs/>
          <w:szCs w:val="24"/>
        </w:rPr>
        <w:t>».</w:t>
      </w:r>
      <w:r w:rsidR="006E1E0C">
        <w:rPr>
          <w:szCs w:val="24"/>
        </w:rPr>
        <w:t xml:space="preserve"> На данную сумму уменьшается финансирование мероприятия </w:t>
      </w:r>
      <w:r w:rsidR="006E1E0C" w:rsidRPr="00FD3891">
        <w:rPr>
          <w:b/>
          <w:bCs/>
          <w:i/>
          <w:iCs/>
          <w:szCs w:val="24"/>
        </w:rPr>
        <w:t>«4.1.1. Содержание муниципальных объектов электроснабжения многоквартирных и жилых домов».</w:t>
      </w:r>
    </w:p>
    <w:p w14:paraId="78046E5E" w14:textId="12BA703F" w:rsidR="00CF113C" w:rsidRPr="00FD3891" w:rsidRDefault="006A78B3" w:rsidP="00297FE0">
      <w:pPr>
        <w:widowControl w:val="0"/>
        <w:tabs>
          <w:tab w:val="left" w:pos="1134"/>
        </w:tabs>
        <w:ind w:firstLine="567"/>
        <w:jc w:val="both"/>
        <w:rPr>
          <w:rFonts w:eastAsia="Calibri"/>
          <w:b/>
          <w:bCs/>
          <w:i/>
          <w:iCs/>
          <w:szCs w:val="24"/>
          <w:lang w:eastAsia="en-US"/>
        </w:rPr>
      </w:pPr>
      <w:r w:rsidRPr="006B329B">
        <w:rPr>
          <w:szCs w:val="24"/>
        </w:rPr>
        <w:t xml:space="preserve">В рамках комплекса процессных мероприятий на </w:t>
      </w:r>
      <w:r w:rsidR="006E1E0C">
        <w:rPr>
          <w:szCs w:val="24"/>
        </w:rPr>
        <w:t>64,69021</w:t>
      </w:r>
      <w:r w:rsidRPr="006B329B">
        <w:rPr>
          <w:szCs w:val="24"/>
        </w:rPr>
        <w:t xml:space="preserve"> тыс. рублей увеличивается финансовое обеспечение мероприятия </w:t>
      </w:r>
      <w:r w:rsidRPr="00FD3891">
        <w:rPr>
          <w:b/>
          <w:bCs/>
          <w:i/>
          <w:iCs/>
          <w:szCs w:val="24"/>
        </w:rPr>
        <w:t>«</w:t>
      </w:r>
      <w:r w:rsidR="006E1E0C" w:rsidRPr="00FD3891">
        <w:rPr>
          <w:b/>
          <w:bCs/>
          <w:i/>
          <w:iCs/>
          <w:szCs w:val="24"/>
        </w:rPr>
        <w:t>4.2</w:t>
      </w:r>
      <w:r w:rsidRPr="00FD3891">
        <w:rPr>
          <w:b/>
          <w:bCs/>
          <w:i/>
          <w:iCs/>
          <w:szCs w:val="24"/>
        </w:rPr>
        <w:t xml:space="preserve">. </w:t>
      </w:r>
      <w:r w:rsidR="006E1E0C" w:rsidRPr="00FD3891">
        <w:rPr>
          <w:b/>
          <w:bCs/>
          <w:i/>
          <w:iCs/>
          <w:szCs w:val="24"/>
        </w:rPr>
        <w:t>Обеспечение надлежащей эксплуатации муниципальных объектов электроснабжения</w:t>
      </w:r>
      <w:r w:rsidRPr="00FD3891">
        <w:rPr>
          <w:b/>
          <w:bCs/>
          <w:i/>
          <w:iCs/>
          <w:szCs w:val="24"/>
        </w:rPr>
        <w:t>»</w:t>
      </w:r>
      <w:r w:rsidRPr="00FD3891">
        <w:rPr>
          <w:b/>
          <w:bCs/>
          <w:szCs w:val="24"/>
        </w:rPr>
        <w:t>.</w:t>
      </w:r>
      <w:r>
        <w:rPr>
          <w:szCs w:val="24"/>
        </w:rPr>
        <w:t xml:space="preserve"> На данную сумму увеличивается финансирование мероприятия </w:t>
      </w:r>
      <w:r w:rsidRPr="00FD3891">
        <w:rPr>
          <w:b/>
          <w:bCs/>
          <w:i/>
          <w:iCs/>
          <w:szCs w:val="24"/>
        </w:rPr>
        <w:t>«</w:t>
      </w:r>
      <w:r w:rsidR="006E1E0C" w:rsidRPr="00FD3891">
        <w:rPr>
          <w:b/>
          <w:bCs/>
          <w:i/>
          <w:iCs/>
          <w:szCs w:val="24"/>
        </w:rPr>
        <w:t>4.2.1.</w:t>
      </w:r>
      <w:r w:rsidRPr="00FD3891">
        <w:rPr>
          <w:b/>
          <w:bCs/>
          <w:i/>
          <w:iCs/>
          <w:szCs w:val="24"/>
        </w:rPr>
        <w:t xml:space="preserve"> </w:t>
      </w:r>
      <w:r w:rsidR="006E1E0C" w:rsidRPr="00FD3891">
        <w:rPr>
          <w:b/>
          <w:bCs/>
          <w:i/>
          <w:iCs/>
          <w:szCs w:val="24"/>
        </w:rPr>
        <w:t>Технологическое присоединение муниципальных объектов к электрическим сетям</w:t>
      </w:r>
      <w:r w:rsidRPr="00FD3891">
        <w:rPr>
          <w:b/>
          <w:bCs/>
          <w:i/>
          <w:iCs/>
          <w:szCs w:val="24"/>
        </w:rPr>
        <w:t>».</w:t>
      </w:r>
      <w:r w:rsidRPr="00FD3891">
        <w:rPr>
          <w:b/>
          <w:bCs/>
          <w:szCs w:val="24"/>
        </w:rPr>
        <w:t xml:space="preserve"> </w:t>
      </w:r>
      <w:proofErr w:type="gramStart"/>
      <w:r w:rsidR="00297FE0" w:rsidRPr="00FD3891">
        <w:rPr>
          <w:i/>
          <w:iCs/>
          <w:szCs w:val="24"/>
        </w:rPr>
        <w:t xml:space="preserve">Планируется перенос </w:t>
      </w:r>
      <w:r w:rsidR="00297FE0" w:rsidRPr="00FD3891">
        <w:rPr>
          <w:rFonts w:eastAsia="Calibri"/>
          <w:i/>
          <w:iCs/>
          <w:szCs w:val="24"/>
          <w:lang w:eastAsia="en-US"/>
        </w:rPr>
        <w:t>с</w:t>
      </w:r>
      <w:r w:rsidRPr="00FD3891">
        <w:rPr>
          <w:rFonts w:eastAsia="Calibri"/>
          <w:i/>
          <w:iCs/>
          <w:szCs w:val="24"/>
          <w:lang w:eastAsia="en-US"/>
        </w:rPr>
        <w:t>редств</w:t>
      </w:r>
      <w:r w:rsidR="00297FE0" w:rsidRPr="00FD3891">
        <w:rPr>
          <w:rFonts w:eastAsia="Calibri"/>
          <w:i/>
          <w:iCs/>
          <w:szCs w:val="24"/>
          <w:lang w:eastAsia="en-US"/>
        </w:rPr>
        <w:t xml:space="preserve"> </w:t>
      </w:r>
      <w:r w:rsidRPr="00FD3891">
        <w:rPr>
          <w:rFonts w:eastAsia="Calibri"/>
          <w:i/>
          <w:iCs/>
          <w:szCs w:val="24"/>
          <w:lang w:eastAsia="en-US"/>
        </w:rPr>
        <w:t xml:space="preserve"> на </w:t>
      </w:r>
      <w:r w:rsidR="00297FE0" w:rsidRPr="00FD3891">
        <w:rPr>
          <w:rFonts w:eastAsia="Calibri"/>
          <w:i/>
          <w:iCs/>
          <w:szCs w:val="24"/>
          <w:lang w:eastAsia="en-US"/>
        </w:rPr>
        <w:t>статью МБ на подключение ВНС «Лесная», так как принята в муниципальную собственность и требуется подключение к электроэнергии.</w:t>
      </w:r>
      <w:proofErr w:type="gramEnd"/>
      <w:r w:rsidR="00297FE0" w:rsidRPr="00FD3891">
        <w:rPr>
          <w:rFonts w:eastAsia="Calibri"/>
          <w:i/>
          <w:iCs/>
          <w:szCs w:val="24"/>
          <w:lang w:eastAsia="en-US"/>
        </w:rPr>
        <w:t xml:space="preserve"> В настоящее время ВНС «Лесная» подключена к частным сетям необходимо переключить на сети сетевой организац</w:t>
      </w:r>
      <w:proofErr w:type="gramStart"/>
      <w:r w:rsidR="00297FE0" w:rsidRPr="00FD3891">
        <w:rPr>
          <w:rFonts w:eastAsia="Calibri"/>
          <w:i/>
          <w:iCs/>
          <w:szCs w:val="24"/>
          <w:lang w:eastAsia="en-US"/>
        </w:rPr>
        <w:t>ии ООО</w:t>
      </w:r>
      <w:proofErr w:type="gramEnd"/>
      <w:r w:rsidR="00297FE0" w:rsidRPr="00FD3891">
        <w:rPr>
          <w:rFonts w:eastAsia="Calibri"/>
          <w:i/>
          <w:iCs/>
          <w:szCs w:val="24"/>
          <w:lang w:eastAsia="en-US"/>
        </w:rPr>
        <w:t xml:space="preserve"> АЭСК.</w:t>
      </w:r>
      <w:r w:rsidRPr="00FD3891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</w:p>
    <w:p w14:paraId="079B9DE1" w14:textId="77777777" w:rsidR="00CF113C" w:rsidRDefault="00CF113C" w:rsidP="002C10A2">
      <w:pPr>
        <w:widowControl w:val="0"/>
        <w:tabs>
          <w:tab w:val="left" w:pos="1134"/>
        </w:tabs>
        <w:ind w:firstLine="567"/>
        <w:jc w:val="both"/>
        <w:rPr>
          <w:szCs w:val="24"/>
        </w:rPr>
      </w:pPr>
    </w:p>
    <w:p w14:paraId="695D4B12" w14:textId="2FC74AD4" w:rsidR="009A0A7A" w:rsidRDefault="009A0A7A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8B5263">
        <w:rPr>
          <w:rFonts w:eastAsia="Calibri"/>
          <w:bCs/>
          <w:szCs w:val="24"/>
          <w:lang w:eastAsia="en-US"/>
        </w:rPr>
        <w:t xml:space="preserve">Соответствующие изменения внесены в Приложение </w:t>
      </w:r>
      <w:r w:rsidR="00086DAE">
        <w:rPr>
          <w:rFonts w:eastAsia="Calibri"/>
          <w:bCs/>
          <w:szCs w:val="24"/>
          <w:lang w:eastAsia="en-US"/>
        </w:rPr>
        <w:t>2</w:t>
      </w:r>
      <w:r w:rsidRPr="008B5263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31C178D8" w14:textId="77777777" w:rsidR="009177E3" w:rsidRDefault="009177E3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</w:p>
    <w:p w14:paraId="4560B683" w14:textId="77777777" w:rsidR="00086DAE" w:rsidRPr="001F1C2D" w:rsidRDefault="00224CA2" w:rsidP="00086DAE">
      <w:pPr>
        <w:autoSpaceDE w:val="0"/>
        <w:autoSpaceDN w:val="0"/>
        <w:adjustRightInd w:val="0"/>
        <w:spacing w:before="120"/>
        <w:ind w:firstLine="567"/>
        <w:jc w:val="both"/>
      </w:pPr>
      <w:r w:rsidRPr="00224CA2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086DAE">
        <w:rPr>
          <w:rFonts w:eastAsia="Calibri"/>
          <w:szCs w:val="24"/>
        </w:rPr>
        <w:t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от 19.06.2023 № 338-па)</w:t>
      </w:r>
      <w:r w:rsidR="00086DAE">
        <w:rPr>
          <w:rFonts w:eastAsia="Calibri"/>
          <w:szCs w:val="24"/>
        </w:rPr>
        <w:t xml:space="preserve"> </w:t>
      </w:r>
      <w:r w:rsidR="00086DAE" w:rsidRPr="001F1C2D">
        <w:t xml:space="preserve">контрольно-счетная палата Артемовского городского округа </w:t>
      </w:r>
      <w:r w:rsidR="00086DAE">
        <w:t>предлагает учесть предложение, изложенное в заключении</w:t>
      </w:r>
      <w:r w:rsidR="00086DAE" w:rsidRPr="001F1C2D">
        <w:t>.</w:t>
      </w:r>
    </w:p>
    <w:p w14:paraId="6FAC6EFB" w14:textId="2A469C47" w:rsidR="00224CA2" w:rsidRDefault="00224CA2" w:rsidP="00086DA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F776A" w14:textId="77777777" w:rsidR="0012667D" w:rsidRDefault="0012667D" w:rsidP="005704E8">
      <w:r>
        <w:separator/>
      </w:r>
    </w:p>
  </w:endnote>
  <w:endnote w:type="continuationSeparator" w:id="0">
    <w:p w14:paraId="3C30CF4A" w14:textId="77777777" w:rsidR="0012667D" w:rsidRDefault="0012667D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9266A" w14:textId="77777777" w:rsidR="0012667D" w:rsidRDefault="0012667D" w:rsidP="005704E8">
      <w:r>
        <w:separator/>
      </w:r>
    </w:p>
  </w:footnote>
  <w:footnote w:type="continuationSeparator" w:id="0">
    <w:p w14:paraId="6E0F4A00" w14:textId="77777777" w:rsidR="0012667D" w:rsidRDefault="0012667D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17572"/>
    <w:rsid w:val="001226AA"/>
    <w:rsid w:val="00122A94"/>
    <w:rsid w:val="00123AFE"/>
    <w:rsid w:val="00123F0A"/>
    <w:rsid w:val="0012419E"/>
    <w:rsid w:val="0012667D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0BCB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638EE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C0EF1"/>
    <w:rsid w:val="00FC0F9B"/>
    <w:rsid w:val="00FC14F9"/>
    <w:rsid w:val="00FC1974"/>
    <w:rsid w:val="00FC36B6"/>
    <w:rsid w:val="00FC3EB5"/>
    <w:rsid w:val="00FD2FEA"/>
    <w:rsid w:val="00FD3786"/>
    <w:rsid w:val="00FD3891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D381-8CEE-4DC6-A327-3CA0EDD8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2023-08-01T02:00:00Z</cp:lastPrinted>
  <dcterms:created xsi:type="dcterms:W3CDTF">2023-09-04T02:40:00Z</dcterms:created>
  <dcterms:modified xsi:type="dcterms:W3CDTF">2023-09-04T02:40:00Z</dcterms:modified>
</cp:coreProperties>
</file>