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1194443B" w:rsidR="00AB4485" w:rsidRDefault="00397593" w:rsidP="00CE6F07">
      <w:r>
        <w:t>24.</w:t>
      </w:r>
      <w:r w:rsidR="00D60004">
        <w:t>11</w:t>
      </w:r>
      <w:r w:rsidR="006A0686">
        <w:t>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AE3D3E">
        <w:t>144</w:t>
      </w:r>
    </w:p>
    <w:p w14:paraId="579C4FC4" w14:textId="77777777" w:rsidR="00CE6F07" w:rsidRDefault="00CE6F07" w:rsidP="00CE6F07"/>
    <w:p w14:paraId="5EAEB641" w14:textId="3024CC3A" w:rsidR="007C4C9C" w:rsidRPr="00191FA3" w:rsidRDefault="007C4C9C" w:rsidP="007C4C9C">
      <w:pPr>
        <w:ind w:right="170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bookmarkStart w:id="2" w:name="_Hlk141714412"/>
      <w:r w:rsidRPr="00191FA3">
        <w:t xml:space="preserve">«О внесении изменений в постановление администрации 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>-па «Об утверждении муниципальной программы «</w:t>
      </w:r>
      <w:r w:rsidR="00214584">
        <w:t>Создание и развитие энергетической инфраструктуры</w:t>
      </w:r>
      <w:r w:rsidR="00B1070F">
        <w:t xml:space="preserve"> в жилищно-коммунальной сфере Артемовского городского округа» (в ред. от </w:t>
      </w:r>
      <w:r w:rsidR="00D60004">
        <w:t>08.09</w:t>
      </w:r>
      <w:r w:rsidR="00B1070F">
        <w:t xml:space="preserve">.2023 № </w:t>
      </w:r>
      <w:r w:rsidR="00D60004">
        <w:t>485</w:t>
      </w:r>
      <w:r w:rsidR="00B1070F">
        <w:t>-па)</w:t>
      </w:r>
    </w:p>
    <w:bookmarkEnd w:id="1"/>
    <w:bookmarkEnd w:id="2"/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6F105943" w:rsidR="0014054E" w:rsidRPr="00A3436F" w:rsidRDefault="007C4C9C" w:rsidP="002C10A2">
      <w:pPr>
        <w:widowControl w:val="0"/>
        <w:shd w:val="clear" w:color="auto" w:fill="FFFFFF"/>
        <w:tabs>
          <w:tab w:val="left" w:pos="9639"/>
        </w:tabs>
        <w:ind w:firstLine="567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от </w:t>
      </w:r>
      <w:r w:rsidR="00117B6B">
        <w:t>08.09</w:t>
      </w:r>
      <w:r w:rsidR="00B1070F">
        <w:t xml:space="preserve">.2023 № </w:t>
      </w:r>
      <w:r w:rsidR="00117B6B">
        <w:t>485</w:t>
      </w:r>
      <w:r w:rsidR="00B1070F">
        <w:t>-па)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166BA82F" w:rsidR="007C1159" w:rsidRDefault="007C1159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D60004">
        <w:rPr>
          <w:szCs w:val="24"/>
        </w:rPr>
        <w:t>22.11</w:t>
      </w:r>
      <w:r w:rsidR="001C7692"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06233AE7" w14:textId="77777777" w:rsidR="0014054E" w:rsidRPr="00DC3573" w:rsidRDefault="0014054E" w:rsidP="002C10A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3D105CCF" w14:textId="77777777" w:rsidR="006A0686" w:rsidRDefault="005C7651" w:rsidP="006A068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51B69FD8" w14:textId="6A302D1D" w:rsidR="00D60004" w:rsidRPr="00117B6B" w:rsidRDefault="005C7651" w:rsidP="00D60004">
      <w:pPr>
        <w:ind w:firstLine="540"/>
        <w:jc w:val="both"/>
        <w:rPr>
          <w:szCs w:val="24"/>
        </w:rPr>
      </w:pPr>
      <w:r w:rsidRPr="00117B6B">
        <w:rPr>
          <w:szCs w:val="24"/>
        </w:rPr>
        <w:t>В действующей редакции Программы</w:t>
      </w:r>
      <w:r w:rsidR="00E66493" w:rsidRPr="00117B6B">
        <w:rPr>
          <w:szCs w:val="24"/>
        </w:rPr>
        <w:t xml:space="preserve"> </w:t>
      </w:r>
      <w:r w:rsidR="00117B6B">
        <w:t>от 08.09.2023 № 475-па</w:t>
      </w:r>
      <w:r w:rsidR="00117B6B" w:rsidRPr="00117B6B">
        <w:rPr>
          <w:szCs w:val="24"/>
        </w:rPr>
        <w:t xml:space="preserve"> </w:t>
      </w:r>
      <w:r w:rsidRPr="00117B6B">
        <w:rPr>
          <w:szCs w:val="24"/>
        </w:rPr>
        <w:t xml:space="preserve">общий объем финансового обеспечения </w:t>
      </w:r>
      <w:r w:rsidR="00220BE6" w:rsidRPr="00117B6B">
        <w:rPr>
          <w:szCs w:val="24"/>
        </w:rPr>
        <w:t xml:space="preserve">Программы составляет </w:t>
      </w:r>
      <w:r w:rsidR="007945B1" w:rsidRPr="00117B6B">
        <w:rPr>
          <w:szCs w:val="24"/>
        </w:rPr>
        <w:t xml:space="preserve">всего </w:t>
      </w:r>
      <w:r w:rsidR="00D60004" w:rsidRPr="00117B6B">
        <w:rPr>
          <w:szCs w:val="24"/>
        </w:rPr>
        <w:t xml:space="preserve">189 919,54665 тыс. рублей, в том числе по годам: </w:t>
      </w:r>
      <w:r w:rsidR="00391343">
        <w:rPr>
          <w:szCs w:val="24"/>
        </w:rPr>
        <w:t xml:space="preserve">2021 год – 2 800,0 тыс. рублей, 2022 год – 6 918,78349 тыс. рублей, из них: 6 141,70314 тыс. рублей – местный бюджет, 777,08035 тыс. рублей – краевой бюджет; </w:t>
      </w:r>
      <w:r w:rsidR="00D60004" w:rsidRPr="00117B6B">
        <w:rPr>
          <w:szCs w:val="24"/>
        </w:rPr>
        <w:t xml:space="preserve">2023 год – 143 139,38974 тыс. рублей, из них: 6 478,84057 тыс. рублей – местный бюджет, </w:t>
      </w:r>
      <w:r w:rsidR="00675928">
        <w:rPr>
          <w:szCs w:val="24"/>
        </w:rPr>
        <w:t xml:space="preserve">                   </w:t>
      </w:r>
      <w:r w:rsidR="00D60004" w:rsidRPr="00117B6B">
        <w:rPr>
          <w:szCs w:val="24"/>
        </w:rPr>
        <w:t xml:space="preserve">136 660,54917 тыс. рублей – краевой бюджет; 2024 год – 36 437,5838 тыс. рублей, из них: </w:t>
      </w:r>
      <w:r w:rsidR="00675928">
        <w:rPr>
          <w:szCs w:val="24"/>
        </w:rPr>
        <w:t xml:space="preserve">                </w:t>
      </w:r>
      <w:r w:rsidR="00D60004" w:rsidRPr="00117B6B">
        <w:rPr>
          <w:szCs w:val="24"/>
        </w:rPr>
        <w:t>1 739,2838 тыс. рублей – местный бюджет, 10 779,8 тыс. рублей – краевой бюджет (прогноз), 23 918,5 тыс. рублей – средства фонда (прогноз); 2025 год – 623,78962 тыс. рублей.</w:t>
      </w:r>
    </w:p>
    <w:p w14:paraId="2F263817" w14:textId="4D5E82B4" w:rsidR="00FA19B1" w:rsidRPr="00117B6B" w:rsidRDefault="00FA19B1" w:rsidP="00D60004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17B6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117B6B" w:rsidRPr="00117B6B">
        <w:rPr>
          <w:szCs w:val="24"/>
        </w:rPr>
        <w:t>190 829,47189</w:t>
      </w:r>
      <w:r w:rsidRPr="00117B6B">
        <w:rPr>
          <w:szCs w:val="24"/>
        </w:rPr>
        <w:t xml:space="preserve"> тыс. рублей,</w:t>
      </w:r>
      <w:r w:rsidR="0062107E" w:rsidRPr="00117B6B">
        <w:rPr>
          <w:szCs w:val="24"/>
        </w:rPr>
        <w:t xml:space="preserve"> в том числе </w:t>
      </w:r>
      <w:r w:rsidRPr="00117B6B">
        <w:rPr>
          <w:szCs w:val="24"/>
        </w:rPr>
        <w:t xml:space="preserve">по годам: </w:t>
      </w:r>
      <w:r w:rsidR="00675928">
        <w:rPr>
          <w:szCs w:val="24"/>
        </w:rPr>
        <w:t xml:space="preserve">2021 год – 2 800,0 тыс. рублей, 2022 год – 6 918,78349 тыс. рублей, из них: 6 141,70314 тыс. рублей – местный бюджет, 777,08035 тыс. рублей – краевой бюджет; </w:t>
      </w:r>
      <w:r w:rsidRPr="00117B6B">
        <w:rPr>
          <w:szCs w:val="24"/>
        </w:rPr>
        <w:t>2023 год – 14</w:t>
      </w:r>
      <w:r w:rsidR="00117B6B" w:rsidRPr="00117B6B">
        <w:rPr>
          <w:szCs w:val="24"/>
        </w:rPr>
        <w:t>4 049,31498</w:t>
      </w:r>
      <w:r w:rsidRPr="00117B6B">
        <w:rPr>
          <w:szCs w:val="24"/>
        </w:rPr>
        <w:t xml:space="preserve"> тыс. рублей, из них: 6</w:t>
      </w:r>
      <w:r w:rsidR="00117B6B" w:rsidRPr="00117B6B">
        <w:rPr>
          <w:szCs w:val="24"/>
        </w:rPr>
        <w:t> 015,83819</w:t>
      </w:r>
      <w:r w:rsidRPr="00117B6B">
        <w:rPr>
          <w:szCs w:val="24"/>
        </w:rPr>
        <w:t xml:space="preserve"> тыс. рублей – местный бюджет, 13</w:t>
      </w:r>
      <w:r w:rsidR="00117B6B" w:rsidRPr="00117B6B">
        <w:rPr>
          <w:szCs w:val="24"/>
        </w:rPr>
        <w:t>8 033,47679</w:t>
      </w:r>
      <w:r w:rsidRPr="00117B6B">
        <w:rPr>
          <w:szCs w:val="24"/>
        </w:rPr>
        <w:t xml:space="preserve"> тыс. рублей – краевой бюджет; 2024 год – 36</w:t>
      </w:r>
      <w:r w:rsidR="00EA62E3" w:rsidRPr="00117B6B">
        <w:rPr>
          <w:szCs w:val="24"/>
        </w:rPr>
        <w:t xml:space="preserve"> </w:t>
      </w:r>
      <w:r w:rsidRPr="00117B6B">
        <w:rPr>
          <w:szCs w:val="24"/>
        </w:rPr>
        <w:t>437,5838 тыс. рублей, из них: 1 739,2838 тыс. рублей – местный бюджет, 10</w:t>
      </w:r>
      <w:r w:rsidR="0062107E" w:rsidRPr="00117B6B">
        <w:rPr>
          <w:szCs w:val="24"/>
        </w:rPr>
        <w:t xml:space="preserve"> </w:t>
      </w:r>
      <w:r w:rsidRPr="00117B6B">
        <w:rPr>
          <w:szCs w:val="24"/>
        </w:rPr>
        <w:t>779</w:t>
      </w:r>
      <w:r w:rsidR="0062107E" w:rsidRPr="00117B6B">
        <w:rPr>
          <w:szCs w:val="24"/>
        </w:rPr>
        <w:t>,</w:t>
      </w:r>
      <w:r w:rsidRPr="00117B6B">
        <w:rPr>
          <w:szCs w:val="24"/>
        </w:rPr>
        <w:t>8</w:t>
      </w:r>
      <w:r w:rsidR="0062107E" w:rsidRPr="00117B6B">
        <w:rPr>
          <w:szCs w:val="24"/>
        </w:rPr>
        <w:t xml:space="preserve"> тыс. рублей – краевой бюджет (прогноз), 23 918,5 тыс. рублей – средства фонда (прогноз);</w:t>
      </w:r>
      <w:r w:rsidRPr="00117B6B">
        <w:rPr>
          <w:szCs w:val="24"/>
        </w:rPr>
        <w:t xml:space="preserve"> 2025 год – </w:t>
      </w:r>
      <w:r w:rsidR="0062107E" w:rsidRPr="00117B6B">
        <w:rPr>
          <w:szCs w:val="24"/>
        </w:rPr>
        <w:t>623,78962</w:t>
      </w:r>
      <w:r w:rsidRPr="00117B6B">
        <w:rPr>
          <w:szCs w:val="24"/>
        </w:rPr>
        <w:t xml:space="preserve"> тыс. рублей.</w:t>
      </w:r>
    </w:p>
    <w:p w14:paraId="3A21F6F1" w14:textId="7D3D07F1" w:rsidR="0062107E" w:rsidRPr="00117B6B" w:rsidRDefault="0062107E" w:rsidP="0062107E">
      <w:pPr>
        <w:tabs>
          <w:tab w:val="left" w:pos="1134"/>
        </w:tabs>
        <w:ind w:firstLine="567"/>
        <w:jc w:val="both"/>
        <w:rPr>
          <w:szCs w:val="24"/>
        </w:rPr>
      </w:pPr>
      <w:r w:rsidRPr="00117B6B">
        <w:rPr>
          <w:szCs w:val="24"/>
        </w:rPr>
        <w:t xml:space="preserve">По сравнению с утвержденной редакцией Программы от </w:t>
      </w:r>
      <w:r w:rsidR="00117B6B" w:rsidRPr="00117B6B">
        <w:rPr>
          <w:szCs w:val="24"/>
        </w:rPr>
        <w:t>08.09</w:t>
      </w:r>
      <w:r w:rsidRPr="00117B6B">
        <w:rPr>
          <w:szCs w:val="24"/>
        </w:rPr>
        <w:t xml:space="preserve">.2023 № </w:t>
      </w:r>
      <w:r w:rsidR="00117B6B" w:rsidRPr="00117B6B">
        <w:rPr>
          <w:szCs w:val="24"/>
        </w:rPr>
        <w:t>475</w:t>
      </w:r>
      <w:r w:rsidRPr="00117B6B">
        <w:rPr>
          <w:szCs w:val="24"/>
        </w:rPr>
        <w:t xml:space="preserve">-па, общий объем финансирования мероприятий муниципальной Программы всего и в 2023 году увеличивается на </w:t>
      </w:r>
      <w:r w:rsidR="00117B6B" w:rsidRPr="00117B6B">
        <w:rPr>
          <w:szCs w:val="24"/>
        </w:rPr>
        <w:t>909,92524</w:t>
      </w:r>
      <w:r w:rsidRPr="00117B6B">
        <w:rPr>
          <w:szCs w:val="24"/>
        </w:rPr>
        <w:t xml:space="preserve"> </w:t>
      </w:r>
      <w:r w:rsidR="00740BCB" w:rsidRPr="00117B6B">
        <w:rPr>
          <w:szCs w:val="24"/>
        </w:rPr>
        <w:t xml:space="preserve">тыс. </w:t>
      </w:r>
      <w:r w:rsidRPr="00117B6B">
        <w:rPr>
          <w:szCs w:val="24"/>
        </w:rPr>
        <w:t xml:space="preserve">рублей. </w:t>
      </w:r>
    </w:p>
    <w:p w14:paraId="03C963EF" w14:textId="2DDB6661" w:rsidR="00740BCB" w:rsidRPr="00391343" w:rsidRDefault="00740BCB" w:rsidP="00740BC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91343">
        <w:rPr>
          <w:szCs w:val="24"/>
        </w:rPr>
        <w:lastRenderedPageBreak/>
        <w:t xml:space="preserve"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(в ред. от </w:t>
      </w:r>
      <w:r w:rsidR="00391343" w:rsidRPr="00391343">
        <w:rPr>
          <w:szCs w:val="24"/>
        </w:rPr>
        <w:t>28.09</w:t>
      </w:r>
      <w:r w:rsidRPr="00391343">
        <w:rPr>
          <w:szCs w:val="24"/>
        </w:rPr>
        <w:t>.2023).</w:t>
      </w:r>
    </w:p>
    <w:p w14:paraId="38986489" w14:textId="77777777" w:rsidR="00740BCB" w:rsidRPr="00391343" w:rsidRDefault="00740BCB" w:rsidP="00740BCB">
      <w:pPr>
        <w:widowControl w:val="0"/>
        <w:spacing w:after="120"/>
        <w:ind w:firstLine="567"/>
        <w:jc w:val="both"/>
        <w:rPr>
          <w:szCs w:val="24"/>
        </w:rPr>
      </w:pPr>
      <w:r w:rsidRPr="00391343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54F35D12" w14:textId="10520C82" w:rsidR="00391343" w:rsidRDefault="00391343" w:rsidP="00216A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91343">
        <w:rPr>
          <w:rFonts w:eastAsiaTheme="minorHAnsi"/>
          <w:szCs w:val="24"/>
          <w:lang w:eastAsia="en-US"/>
        </w:rPr>
        <w:t>Проведенной экспертизой проекта постановления установлено:</w:t>
      </w:r>
    </w:p>
    <w:p w14:paraId="2BED3E82" w14:textId="22BCA183" w:rsidR="00F80583" w:rsidRPr="00F80583" w:rsidRDefault="00F80583" w:rsidP="00216A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Pr="00F80583">
        <w:rPr>
          <w:rFonts w:eastAsiaTheme="minorHAnsi"/>
          <w:b/>
          <w:szCs w:val="24"/>
          <w:lang w:eastAsia="en-US"/>
        </w:rPr>
        <w:t xml:space="preserve">«1.1. Обеспечение безопасного и надежного функционирования сетей теплоснабжения» </w:t>
      </w:r>
      <w:r w:rsidRPr="00F80583">
        <w:rPr>
          <w:rFonts w:eastAsiaTheme="minorHAnsi"/>
          <w:szCs w:val="24"/>
          <w:lang w:eastAsia="en-US"/>
        </w:rPr>
        <w:t xml:space="preserve">уменьшается на 7,977 тыс. рублей. На эту же сумму уменьшается финансирование мероприятия </w:t>
      </w:r>
      <w:r w:rsidRPr="00F80583">
        <w:rPr>
          <w:rFonts w:eastAsiaTheme="minorHAnsi"/>
          <w:i/>
          <w:szCs w:val="24"/>
          <w:lang w:eastAsia="en-US"/>
        </w:rPr>
        <w:t>«1.1.1. Разработка (актуализация схемы) электронной модели системы теплоснабжения Артемовского городского округа»</w:t>
      </w:r>
      <w:r w:rsidRPr="00F80583">
        <w:rPr>
          <w:rFonts w:eastAsiaTheme="minorHAnsi"/>
          <w:szCs w:val="24"/>
          <w:lang w:eastAsia="en-US"/>
        </w:rPr>
        <w:t xml:space="preserve"> (экономия по результатам конкурса в электронной форме).</w:t>
      </w:r>
    </w:p>
    <w:p w14:paraId="126E1F51" w14:textId="5F2ED8E8" w:rsidR="0073782A" w:rsidRPr="0073782A" w:rsidRDefault="00216A9B" w:rsidP="0073782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iCs/>
          <w:szCs w:val="24"/>
        </w:rPr>
      </w:pPr>
      <w:r w:rsidRPr="00F80583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F80583">
        <w:rPr>
          <w:rFonts w:eastAsiaTheme="minorHAnsi"/>
          <w:b/>
          <w:iCs/>
          <w:szCs w:val="24"/>
          <w:lang w:eastAsia="en-US"/>
        </w:rPr>
        <w:t>«</w:t>
      </w:r>
      <w:r w:rsidR="006A78B3" w:rsidRPr="00F80583">
        <w:rPr>
          <w:b/>
          <w:iCs/>
          <w:szCs w:val="24"/>
        </w:rPr>
        <w:t>2</w:t>
      </w:r>
      <w:r w:rsidRPr="00F80583">
        <w:rPr>
          <w:b/>
          <w:iCs/>
          <w:szCs w:val="24"/>
        </w:rPr>
        <w:t xml:space="preserve">.1. </w:t>
      </w:r>
      <w:r w:rsidR="006A78B3" w:rsidRPr="00F80583">
        <w:rPr>
          <w:b/>
          <w:iCs/>
          <w:szCs w:val="24"/>
        </w:rPr>
        <w:t>Обеспечение населения твердым топливом (дровами)</w:t>
      </w:r>
      <w:r w:rsidRPr="00F80583">
        <w:rPr>
          <w:b/>
          <w:iCs/>
          <w:szCs w:val="24"/>
        </w:rPr>
        <w:t>»</w:t>
      </w:r>
      <w:r w:rsidRPr="00F80583">
        <w:rPr>
          <w:bCs/>
          <w:szCs w:val="24"/>
        </w:rPr>
        <w:t xml:space="preserve"> </w:t>
      </w:r>
      <w:r w:rsidR="00E71C75" w:rsidRPr="00F80583">
        <w:rPr>
          <w:bCs/>
          <w:szCs w:val="24"/>
        </w:rPr>
        <w:t xml:space="preserve">увеличивается </w:t>
      </w:r>
      <w:r w:rsidRPr="00F80583">
        <w:rPr>
          <w:bCs/>
          <w:szCs w:val="24"/>
        </w:rPr>
        <w:t xml:space="preserve">на </w:t>
      </w:r>
      <w:r w:rsidR="00F80583" w:rsidRPr="00F80583">
        <w:rPr>
          <w:bCs/>
          <w:szCs w:val="24"/>
        </w:rPr>
        <w:t>1 433,21203</w:t>
      </w:r>
      <w:r w:rsidRPr="00F80583">
        <w:rPr>
          <w:bCs/>
          <w:szCs w:val="24"/>
        </w:rPr>
        <w:t xml:space="preserve"> т</w:t>
      </w:r>
      <w:r w:rsidRPr="00F80583">
        <w:rPr>
          <w:szCs w:val="24"/>
        </w:rPr>
        <w:t>ыс. рублей.</w:t>
      </w:r>
      <w:r w:rsidR="0073782A">
        <w:rPr>
          <w:szCs w:val="24"/>
        </w:rPr>
        <w:t xml:space="preserve"> На эту же сумму увеличивается </w:t>
      </w:r>
      <w:r w:rsidRPr="0073782A">
        <w:rPr>
          <w:szCs w:val="24"/>
        </w:rPr>
        <w:t>объем финансового обеспечения мероприятия</w:t>
      </w:r>
      <w:r w:rsidR="0073782A" w:rsidRPr="0073782A">
        <w:rPr>
          <w:szCs w:val="24"/>
        </w:rPr>
        <w:t xml:space="preserve"> </w:t>
      </w:r>
      <w:r w:rsidRPr="0073782A">
        <w:rPr>
          <w:bCs/>
          <w:i/>
          <w:iCs/>
          <w:szCs w:val="24"/>
        </w:rPr>
        <w:t>«</w:t>
      </w:r>
      <w:r w:rsidR="006A78B3" w:rsidRPr="0073782A">
        <w:rPr>
          <w:bCs/>
          <w:i/>
          <w:iCs/>
          <w:szCs w:val="24"/>
        </w:rPr>
        <w:t>2</w:t>
      </w:r>
      <w:r w:rsidRPr="0073782A">
        <w:rPr>
          <w:bCs/>
          <w:i/>
          <w:iCs/>
          <w:szCs w:val="24"/>
        </w:rPr>
        <w:t>.1.</w:t>
      </w:r>
      <w:r w:rsidR="006A78B3" w:rsidRPr="0073782A">
        <w:rPr>
          <w:bCs/>
          <w:i/>
          <w:iCs/>
          <w:szCs w:val="24"/>
        </w:rPr>
        <w:t>1.</w:t>
      </w:r>
      <w:r w:rsidRPr="0073782A">
        <w:rPr>
          <w:bCs/>
          <w:i/>
          <w:iCs/>
          <w:szCs w:val="24"/>
        </w:rPr>
        <w:t xml:space="preserve"> </w:t>
      </w:r>
      <w:r w:rsidR="006A78B3" w:rsidRPr="0073782A">
        <w:rPr>
          <w:bCs/>
          <w:i/>
          <w:iCs/>
          <w:szCs w:val="24"/>
        </w:rPr>
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</w:r>
      <w:r w:rsidRPr="0073782A">
        <w:rPr>
          <w:bCs/>
          <w:i/>
          <w:iCs/>
          <w:szCs w:val="24"/>
        </w:rPr>
        <w:t>»</w:t>
      </w:r>
      <w:r w:rsidR="0073782A" w:rsidRPr="0073782A">
        <w:rPr>
          <w:bCs/>
          <w:i/>
          <w:iCs/>
          <w:szCs w:val="24"/>
        </w:rPr>
        <w:t>.</w:t>
      </w:r>
      <w:r w:rsidR="0073782A">
        <w:rPr>
          <w:bCs/>
          <w:i/>
          <w:iCs/>
          <w:szCs w:val="24"/>
        </w:rPr>
        <w:t xml:space="preserve"> </w:t>
      </w:r>
      <w:r w:rsidR="0073782A">
        <w:rPr>
          <w:bCs/>
          <w:iCs/>
          <w:szCs w:val="24"/>
        </w:rPr>
        <w:t>Законом Приморского края от 27.09.2023 № 418-КЗ «О внесении изменений в Закон Приморского края «О краевом бюджете на 2023 год и плановый период 2024 и 2025 годов» Артемовскому городскому округу на 1 372,92762 тыс. рублей на 2023 год увеличен размер субсидии из</w:t>
      </w:r>
      <w:r w:rsidR="000B6546">
        <w:rPr>
          <w:bCs/>
          <w:iCs/>
          <w:szCs w:val="24"/>
        </w:rPr>
        <w:t xml:space="preserve"> </w:t>
      </w:r>
      <w:r w:rsidR="0073782A">
        <w:rPr>
          <w:bCs/>
          <w:iCs/>
          <w:szCs w:val="24"/>
        </w:rPr>
        <w:t>краевого бюджета на обеспечение граждан твердым топливом</w:t>
      </w:r>
      <w:r w:rsidR="000B6546">
        <w:rPr>
          <w:bCs/>
          <w:iCs/>
          <w:szCs w:val="24"/>
        </w:rPr>
        <w:t xml:space="preserve"> </w:t>
      </w:r>
      <w:r w:rsidR="000B6546" w:rsidRPr="000616CC">
        <w:rPr>
          <w:bCs/>
          <w:iCs/>
          <w:szCs w:val="24"/>
        </w:rPr>
        <w:t xml:space="preserve">(уведомление по расчетам между бюджетами от </w:t>
      </w:r>
      <w:r w:rsidR="000616CC" w:rsidRPr="000616CC">
        <w:rPr>
          <w:bCs/>
          <w:iCs/>
          <w:szCs w:val="24"/>
        </w:rPr>
        <w:t>28.09.2023 № 358</w:t>
      </w:r>
      <w:r w:rsidR="000B6546" w:rsidRPr="000616CC">
        <w:rPr>
          <w:bCs/>
          <w:iCs/>
          <w:szCs w:val="24"/>
        </w:rPr>
        <w:t>)</w:t>
      </w:r>
      <w:r w:rsidR="0073782A" w:rsidRPr="000616CC">
        <w:rPr>
          <w:bCs/>
          <w:iCs/>
          <w:szCs w:val="24"/>
        </w:rPr>
        <w:t xml:space="preserve">. </w:t>
      </w:r>
      <w:r w:rsidR="0073782A">
        <w:rPr>
          <w:bCs/>
          <w:iCs/>
          <w:szCs w:val="24"/>
        </w:rPr>
        <w:t>Соответственно, увеличены бюджетные ассигнования местного бюджета на 60,28441 тыс. рублей.</w:t>
      </w:r>
    </w:p>
    <w:p w14:paraId="1BEE9905" w14:textId="16B28C3B" w:rsidR="006E1E0C" w:rsidRPr="000B6546" w:rsidRDefault="0073782A" w:rsidP="006A78B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397593">
        <w:rPr>
          <w:szCs w:val="24"/>
        </w:rPr>
        <w:t>Объем финансового обеспечения</w:t>
      </w:r>
      <w:r w:rsidR="006A78B3" w:rsidRPr="00397593">
        <w:rPr>
          <w:szCs w:val="24"/>
        </w:rPr>
        <w:t xml:space="preserve"> комплекса процессных мероприятий </w:t>
      </w:r>
      <w:r w:rsidR="006A78B3" w:rsidRPr="00397593">
        <w:rPr>
          <w:b/>
          <w:bCs/>
          <w:iCs/>
          <w:szCs w:val="24"/>
        </w:rPr>
        <w:t>«4.1. Обеспечение надлежащей эксплуатации объектов электроснабжения</w:t>
      </w:r>
      <w:r w:rsidR="006E1E0C" w:rsidRPr="00397593">
        <w:rPr>
          <w:b/>
          <w:bCs/>
          <w:iCs/>
          <w:szCs w:val="24"/>
        </w:rPr>
        <w:t xml:space="preserve"> многоквартирных и жилых домов</w:t>
      </w:r>
      <w:r w:rsidR="006A78B3" w:rsidRPr="00397593">
        <w:rPr>
          <w:b/>
          <w:bCs/>
          <w:iCs/>
          <w:szCs w:val="24"/>
        </w:rPr>
        <w:t>»</w:t>
      </w:r>
      <w:r w:rsidRPr="00397593">
        <w:rPr>
          <w:b/>
          <w:bCs/>
          <w:iCs/>
          <w:szCs w:val="24"/>
        </w:rPr>
        <w:t xml:space="preserve"> </w:t>
      </w:r>
      <w:r w:rsidR="00397593" w:rsidRPr="00397593">
        <w:rPr>
          <w:bCs/>
          <w:iCs/>
          <w:szCs w:val="24"/>
        </w:rPr>
        <w:t>уменьшается на 515,30979 тыс. рублей</w:t>
      </w:r>
      <w:r w:rsidR="006A78B3" w:rsidRPr="00397593">
        <w:rPr>
          <w:b/>
          <w:bCs/>
          <w:iCs/>
          <w:szCs w:val="24"/>
        </w:rPr>
        <w:t>.</w:t>
      </w:r>
      <w:r w:rsidR="006E1E0C" w:rsidRPr="00397593">
        <w:rPr>
          <w:szCs w:val="24"/>
        </w:rPr>
        <w:t xml:space="preserve"> На данную сумму уменьшается финансирование мероприятия </w:t>
      </w:r>
      <w:r w:rsidR="006E1E0C" w:rsidRPr="00397593">
        <w:rPr>
          <w:bCs/>
          <w:i/>
          <w:iCs/>
          <w:szCs w:val="24"/>
        </w:rPr>
        <w:t>«4.1.1. Содержание муниципальных объектов электроснабжения многоквартирных и жилых домов».</w:t>
      </w:r>
      <w:r w:rsidR="000B6546">
        <w:rPr>
          <w:bCs/>
          <w:i/>
          <w:iCs/>
          <w:color w:val="FF0000"/>
          <w:szCs w:val="24"/>
        </w:rPr>
        <w:t xml:space="preserve"> </w:t>
      </w:r>
      <w:r w:rsidR="000616CC" w:rsidRPr="000616CC">
        <w:rPr>
          <w:bCs/>
          <w:iCs/>
          <w:szCs w:val="24"/>
        </w:rPr>
        <w:t>Бюджетные ассигнования не будут освоены в связи с отказом сетевых организаций заключать контракт на работы по содержанию муниципальных объектов электроснабжения многоквартирных и жилых домов (техническое обслуживание и ремонт муниципальных объектов элекстроснабжения многоквартирных и жилых домов) (письмо МКУ «УСКР» от 02.11.2023 № 224-ж).</w:t>
      </w:r>
      <w:r w:rsidR="000B6546" w:rsidRPr="000616CC">
        <w:rPr>
          <w:bCs/>
          <w:i/>
          <w:iCs/>
          <w:szCs w:val="24"/>
        </w:rPr>
        <w:t xml:space="preserve">                </w:t>
      </w:r>
    </w:p>
    <w:p w14:paraId="695D4B12" w14:textId="5B99600F" w:rsidR="009A0A7A" w:rsidRPr="00397593" w:rsidRDefault="009A0A7A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397593">
        <w:rPr>
          <w:rFonts w:eastAsia="Calibri"/>
          <w:bCs/>
          <w:szCs w:val="24"/>
          <w:lang w:eastAsia="en-US"/>
        </w:rPr>
        <w:t xml:space="preserve">Соответствующие изменения внесены в </w:t>
      </w:r>
      <w:r w:rsidR="00397593" w:rsidRPr="00397593">
        <w:rPr>
          <w:rFonts w:eastAsia="Calibri"/>
          <w:bCs/>
          <w:szCs w:val="24"/>
          <w:lang w:eastAsia="en-US"/>
        </w:rPr>
        <w:t>паспорт Программы, текстовую часть и п</w:t>
      </w:r>
      <w:r w:rsidRPr="00397593">
        <w:rPr>
          <w:rFonts w:eastAsia="Calibri"/>
          <w:bCs/>
          <w:szCs w:val="24"/>
          <w:lang w:eastAsia="en-US"/>
        </w:rPr>
        <w:t xml:space="preserve">риложение </w:t>
      </w:r>
      <w:r w:rsidR="00086DAE" w:rsidRPr="00397593">
        <w:rPr>
          <w:rFonts w:eastAsia="Calibri"/>
          <w:bCs/>
          <w:szCs w:val="24"/>
          <w:lang w:eastAsia="en-US"/>
        </w:rPr>
        <w:t>2</w:t>
      </w:r>
      <w:r w:rsidRPr="00397593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4560B683" w14:textId="37220F5C" w:rsidR="00086DAE" w:rsidRPr="00D60004" w:rsidRDefault="00224CA2" w:rsidP="00086DAE">
      <w:pPr>
        <w:autoSpaceDE w:val="0"/>
        <w:autoSpaceDN w:val="0"/>
        <w:adjustRightInd w:val="0"/>
        <w:spacing w:before="120"/>
        <w:ind w:firstLine="567"/>
        <w:jc w:val="both"/>
      </w:pPr>
      <w:r w:rsidRPr="00D60004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D60004">
        <w:rPr>
          <w:rFonts w:eastAsia="Calibri"/>
          <w:szCs w:val="24"/>
        </w:rPr>
        <w:t xml:space="preserve"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от </w:t>
      </w:r>
      <w:r w:rsidR="00D60004" w:rsidRPr="00D60004">
        <w:rPr>
          <w:rFonts w:eastAsia="Calibri"/>
          <w:szCs w:val="24"/>
        </w:rPr>
        <w:t>08.09</w:t>
      </w:r>
      <w:r w:rsidR="00086DAE" w:rsidRPr="00D60004">
        <w:rPr>
          <w:rFonts w:eastAsia="Calibri"/>
          <w:szCs w:val="24"/>
        </w:rPr>
        <w:t xml:space="preserve">.2023 № </w:t>
      </w:r>
      <w:r w:rsidR="00D60004" w:rsidRPr="00D60004">
        <w:rPr>
          <w:rFonts w:eastAsia="Calibri"/>
          <w:szCs w:val="24"/>
        </w:rPr>
        <w:t>485</w:t>
      </w:r>
      <w:r w:rsidR="00086DAE" w:rsidRPr="00D60004">
        <w:rPr>
          <w:rFonts w:eastAsia="Calibri"/>
          <w:szCs w:val="24"/>
        </w:rPr>
        <w:t xml:space="preserve">-па) </w:t>
      </w:r>
      <w:r w:rsidR="00086DAE" w:rsidRPr="00D60004">
        <w:t>контрольно-счетная палата Артемовского городского округа предлагает учесть предложение, изложенное в заключении.</w:t>
      </w:r>
    </w:p>
    <w:p w14:paraId="6FAC6EFB" w14:textId="2A469C47" w:rsidR="00224CA2" w:rsidRPr="00D60004" w:rsidRDefault="00224CA2" w:rsidP="00086DA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DF6B" w14:textId="77777777" w:rsidR="00E861F1" w:rsidRDefault="00E861F1" w:rsidP="005704E8">
      <w:r>
        <w:separator/>
      </w:r>
    </w:p>
  </w:endnote>
  <w:endnote w:type="continuationSeparator" w:id="0">
    <w:p w14:paraId="363CDF09" w14:textId="77777777" w:rsidR="00E861F1" w:rsidRDefault="00E861F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80C8" w14:textId="77777777" w:rsidR="00E861F1" w:rsidRDefault="00E861F1" w:rsidP="005704E8">
      <w:r>
        <w:separator/>
      </w:r>
    </w:p>
  </w:footnote>
  <w:footnote w:type="continuationSeparator" w:id="0">
    <w:p w14:paraId="1583C2DA" w14:textId="77777777" w:rsidR="00E861F1" w:rsidRDefault="00E861F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CA"/>
    <w:rsid w:val="001043E8"/>
    <w:rsid w:val="00107167"/>
    <w:rsid w:val="00110BCB"/>
    <w:rsid w:val="00111C89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70C13"/>
    <w:rsid w:val="00170EED"/>
    <w:rsid w:val="001719E3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301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5928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3782A"/>
    <w:rsid w:val="00740250"/>
    <w:rsid w:val="00740BCB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389"/>
    <w:rsid w:val="00A75BA6"/>
    <w:rsid w:val="00A760D1"/>
    <w:rsid w:val="00A7636B"/>
    <w:rsid w:val="00A768ED"/>
    <w:rsid w:val="00A76961"/>
    <w:rsid w:val="00A77864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CB4"/>
    <w:rsid w:val="00D5371C"/>
    <w:rsid w:val="00D53CBC"/>
    <w:rsid w:val="00D60004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1F1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C0EF1"/>
    <w:rsid w:val="00FC0F9B"/>
    <w:rsid w:val="00FC14F9"/>
    <w:rsid w:val="00FC1974"/>
    <w:rsid w:val="00FC36B6"/>
    <w:rsid w:val="00FC3EB5"/>
    <w:rsid w:val="00FD2FEA"/>
    <w:rsid w:val="00FD3786"/>
    <w:rsid w:val="00FD3891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0A2-0F98-47C6-B204-9887BBF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2023-11-24T05:33:00Z</cp:lastPrinted>
  <dcterms:created xsi:type="dcterms:W3CDTF">2023-11-28T05:55:00Z</dcterms:created>
  <dcterms:modified xsi:type="dcterms:W3CDTF">2023-11-28T05:55:00Z</dcterms:modified>
</cp:coreProperties>
</file>