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58BFAD59" w:rsidR="00AB4485" w:rsidRPr="00DC3A8C" w:rsidRDefault="00664910" w:rsidP="00A3436F">
      <w:pPr>
        <w:shd w:val="clear" w:color="auto" w:fill="FFFFFF" w:themeFill="background1"/>
      </w:pPr>
      <w:r>
        <w:t>2</w:t>
      </w:r>
      <w:r w:rsidR="002D369A">
        <w:t>3</w:t>
      </w:r>
      <w:r w:rsidR="004D7FBD">
        <w:t>.</w:t>
      </w:r>
      <w:r>
        <w:t>10</w:t>
      </w:r>
      <w:r w:rsidR="0046716F">
        <w:t>.</w:t>
      </w:r>
      <w:r w:rsidR="00563280">
        <w:t>202</w:t>
      </w:r>
      <w:r w:rsidR="00C7334C">
        <w:t>3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745B01">
        <w:t>120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>муниципальной программы «Развитие культуры в Артемовском городском</w:t>
      </w:r>
    </w:p>
    <w:p w14:paraId="624A4C69" w14:textId="79FCBC04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664910">
        <w:rPr>
          <w:szCs w:val="24"/>
        </w:rPr>
        <w:t>11.09</w:t>
      </w:r>
      <w:r w:rsidR="005409D9">
        <w:rPr>
          <w:szCs w:val="24"/>
        </w:rPr>
        <w:t xml:space="preserve">.2023 </w:t>
      </w:r>
      <w:r w:rsidR="005B2C2B" w:rsidRPr="005B2C2B">
        <w:t>№</w:t>
      </w:r>
      <w:bookmarkEnd w:id="1"/>
      <w:r w:rsidR="005409D9">
        <w:t xml:space="preserve"> 4</w:t>
      </w:r>
      <w:r w:rsidR="00664910">
        <w:t>88</w:t>
      </w:r>
      <w:r w:rsidR="005409D9">
        <w:t>-па</w:t>
      </w:r>
      <w:bookmarkEnd w:id="3"/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4EE763C9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4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F82929" w:rsidRPr="001F1B0B">
        <w:rPr>
          <w:szCs w:val="24"/>
        </w:rPr>
        <w:t>от</w:t>
      </w:r>
      <w:r w:rsidR="00F82929">
        <w:rPr>
          <w:szCs w:val="24"/>
        </w:rPr>
        <w:t xml:space="preserve"> 11.09.2023 </w:t>
      </w:r>
      <w:r w:rsidR="00F82929" w:rsidRPr="005B2C2B">
        <w:t>№</w:t>
      </w:r>
      <w:r w:rsidR="00F82929">
        <w:t xml:space="preserve"> 488-па</w:t>
      </w:r>
      <w:r w:rsidRPr="00AA1AED">
        <w:rPr>
          <w:rFonts w:eastAsia="Calibri"/>
          <w:szCs w:val="24"/>
        </w:rPr>
        <w:t>)</w:t>
      </w:r>
      <w:bookmarkEnd w:id="4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5409D9">
        <w:rPr>
          <w:szCs w:val="24"/>
        </w:rPr>
        <w:t xml:space="preserve"> 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BA735D">
        <w:t>3</w:t>
      </w:r>
      <w:r w:rsidR="00856E34" w:rsidRPr="00A3436F">
        <w:t xml:space="preserve"> год.</w:t>
      </w:r>
    </w:p>
    <w:p w14:paraId="7F9CA67B" w14:textId="2FB8D28F" w:rsidR="0030461E" w:rsidRDefault="007368DD" w:rsidP="00453658">
      <w:pPr>
        <w:pStyle w:val="af4"/>
        <w:spacing w:after="6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F82929">
        <w:t>18</w:t>
      </w:r>
      <w:r w:rsidR="00B0547A">
        <w:t>.</w:t>
      </w:r>
      <w:r w:rsidR="00F82929">
        <w:t>10</w:t>
      </w:r>
      <w:r w:rsidR="00F40113">
        <w:t>.</w:t>
      </w:r>
      <w:r w:rsidRPr="00A92B0C">
        <w:t>202</w:t>
      </w:r>
      <w:r w:rsidR="00BA735D">
        <w:t>3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>обоснованием вносимых изменений</w:t>
      </w:r>
      <w:r w:rsidR="009A4147">
        <w:rPr>
          <w:bCs/>
          <w:szCs w:val="24"/>
          <w:shd w:val="clear" w:color="auto" w:fill="FFFFFF"/>
        </w:rPr>
        <w:t xml:space="preserve">, </w:t>
      </w:r>
      <w:r w:rsidR="002D369A">
        <w:rPr>
          <w:bCs/>
          <w:szCs w:val="24"/>
          <w:shd w:val="clear" w:color="auto" w:fill="FFFFFF"/>
        </w:rPr>
        <w:t>в ходе написания настоящего заключения были устранены замечания по приложению 1 к проекту постановления (исправленный документ предоставлен 23.10.2023</w:t>
      </w:r>
      <w:r w:rsidR="002D369A" w:rsidRPr="002D369A">
        <w:rPr>
          <w:bCs/>
          <w:szCs w:val="24"/>
          <w:shd w:val="clear" w:color="auto" w:fill="FFFFFF"/>
        </w:rPr>
        <w:t>)</w:t>
      </w:r>
      <w:r w:rsidR="00BA735D" w:rsidRPr="002D369A">
        <w:rPr>
          <w:bCs/>
          <w:szCs w:val="24"/>
          <w:shd w:val="clear" w:color="auto" w:fill="FFFFFF"/>
        </w:rPr>
        <w:t>.</w:t>
      </w:r>
      <w:r w:rsidR="00DE7308">
        <w:t xml:space="preserve"> </w:t>
      </w:r>
    </w:p>
    <w:p w14:paraId="728F956E" w14:textId="77777777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1D482EB2" w14:textId="0993E181" w:rsidR="000E3BD1" w:rsidRPr="002D369A" w:rsidRDefault="000E3BD1" w:rsidP="000E3BD1">
      <w:pPr>
        <w:pStyle w:val="af4"/>
        <w:ind w:firstLine="567"/>
        <w:jc w:val="both"/>
        <w:rPr>
          <w:szCs w:val="24"/>
        </w:rPr>
      </w:pPr>
      <w:r w:rsidRPr="002D369A">
        <w:rPr>
          <w:szCs w:val="24"/>
        </w:rPr>
        <w:t xml:space="preserve">Изменение муниципальной программы «Развитие культуры в Артемовском городском округе» (далее – Программа) </w:t>
      </w:r>
      <w:r w:rsidR="002D369A" w:rsidRPr="002D369A">
        <w:rPr>
          <w:szCs w:val="24"/>
        </w:rPr>
        <w:t>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05B576E0" w14:textId="3268E698" w:rsidR="000E3BD1" w:rsidRPr="000E3BD1" w:rsidRDefault="000E3BD1" w:rsidP="000E3BD1">
      <w:pPr>
        <w:pStyle w:val="af4"/>
        <w:ind w:firstLine="567"/>
        <w:jc w:val="both"/>
        <w:rPr>
          <w:szCs w:val="24"/>
        </w:rPr>
      </w:pPr>
      <w:r w:rsidRPr="000E3BD1">
        <w:rPr>
          <w:szCs w:val="24"/>
        </w:rPr>
        <w:t xml:space="preserve">Общий объем финансового обеспечения Программы (по сравнению с утвержденной редакцией муниципальной программы </w:t>
      </w:r>
      <w:r w:rsidR="00F82929" w:rsidRPr="001F1B0B">
        <w:rPr>
          <w:szCs w:val="24"/>
        </w:rPr>
        <w:t>от</w:t>
      </w:r>
      <w:r w:rsidR="00F82929">
        <w:rPr>
          <w:szCs w:val="24"/>
        </w:rPr>
        <w:t xml:space="preserve"> 11.09.2023 </w:t>
      </w:r>
      <w:r w:rsidR="00F82929" w:rsidRPr="005B2C2B">
        <w:t>№</w:t>
      </w:r>
      <w:r w:rsidR="00F82929">
        <w:t xml:space="preserve"> 488-па</w:t>
      </w:r>
      <w:r w:rsidRPr="000E3BD1">
        <w:rPr>
          <w:szCs w:val="24"/>
        </w:rPr>
        <w:t xml:space="preserve">) </w:t>
      </w:r>
      <w:r w:rsidR="002D4FE5">
        <w:rPr>
          <w:szCs w:val="24"/>
        </w:rPr>
        <w:t xml:space="preserve">не изменяется </w:t>
      </w:r>
      <w:r w:rsidRPr="000E3BD1">
        <w:rPr>
          <w:szCs w:val="24"/>
        </w:rPr>
        <w:t>и сост</w:t>
      </w:r>
      <w:r w:rsidR="002D4FE5">
        <w:rPr>
          <w:szCs w:val="24"/>
        </w:rPr>
        <w:t xml:space="preserve">авляет  </w:t>
      </w:r>
      <w:r w:rsidRPr="000E3BD1">
        <w:rPr>
          <w:szCs w:val="24"/>
        </w:rPr>
        <w:t xml:space="preserve"> 1 991 323,89707 тыс. рублей,</w:t>
      </w:r>
      <w:r w:rsidRPr="000E3BD1">
        <w:t xml:space="preserve"> </w:t>
      </w:r>
      <w:r w:rsidRPr="000E3BD1">
        <w:rPr>
          <w:szCs w:val="24"/>
        </w:rPr>
        <w:t>в том числе по годам: 2021 год – 307 403,52871 тыс. рублей; 2022 год –</w:t>
      </w:r>
      <w:r w:rsidR="003C1B03">
        <w:rPr>
          <w:szCs w:val="24"/>
        </w:rPr>
        <w:t xml:space="preserve"> </w:t>
      </w:r>
      <w:r w:rsidRPr="000E3BD1">
        <w:rPr>
          <w:szCs w:val="24"/>
        </w:rPr>
        <w:t>364 296,06649 тыс. рублей; 2023 год –</w:t>
      </w:r>
      <w:r w:rsidR="002D4FE5">
        <w:rPr>
          <w:szCs w:val="24"/>
        </w:rPr>
        <w:t xml:space="preserve"> </w:t>
      </w:r>
      <w:r w:rsidRPr="000E3BD1">
        <w:rPr>
          <w:szCs w:val="24"/>
        </w:rPr>
        <w:t xml:space="preserve">508 540,42084 тыс. рублей; 2024 год – </w:t>
      </w:r>
      <w:r w:rsidR="00FD3A03">
        <w:rPr>
          <w:szCs w:val="24"/>
        </w:rPr>
        <w:t xml:space="preserve">      </w:t>
      </w:r>
      <w:r w:rsidRPr="000E3BD1">
        <w:rPr>
          <w:szCs w:val="24"/>
        </w:rPr>
        <w:t xml:space="preserve">504 213,75345 тыс. рублей, 2025 год – 306 870,12758 тыс. рублей. </w:t>
      </w:r>
    </w:p>
    <w:p w14:paraId="21886E13" w14:textId="4DAD4E13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Объем средств на реализацию мероприятий Программы на 2023 год в проекте постановления</w:t>
      </w:r>
      <w:r w:rsidR="000E3BD1" w:rsidRPr="000E3BD1">
        <w:rPr>
          <w:bCs/>
          <w:szCs w:val="24"/>
          <w:shd w:val="clear" w:color="auto" w:fill="FFFFFF"/>
        </w:rPr>
        <w:t xml:space="preserve"> </w:t>
      </w:r>
      <w:r w:rsidRPr="000E3BD1">
        <w:rPr>
          <w:bCs/>
          <w:szCs w:val="24"/>
          <w:shd w:val="clear" w:color="auto" w:fill="FFFFFF"/>
        </w:rPr>
        <w:t>соответствует объему бюджетных ассигнований на реализацию данной Программы в решении Думы Артемовского городского округа от 08.12.2022 № 52 (</w:t>
      </w:r>
      <w:r w:rsidR="00BD128A" w:rsidRPr="00BD128A">
        <w:rPr>
          <w:bCs/>
          <w:szCs w:val="24"/>
          <w:shd w:val="clear" w:color="auto" w:fill="FFFFFF"/>
        </w:rPr>
        <w:t>в ред. решения от 28.09.2023 № 189</w:t>
      </w:r>
      <w:r w:rsidRPr="000E3BD1">
        <w:rPr>
          <w:bCs/>
          <w:szCs w:val="24"/>
          <w:shd w:val="clear" w:color="auto" w:fill="FFFFFF"/>
        </w:rPr>
        <w:t>) «О бюджете Артемовского городского округа на 2023 год и плановый период 2024 и 2025 годов»</w:t>
      </w:r>
      <w:r w:rsidR="000E3BD1" w:rsidRPr="000E3BD1">
        <w:rPr>
          <w:bCs/>
          <w:szCs w:val="24"/>
          <w:shd w:val="clear" w:color="auto" w:fill="FFFFFF"/>
        </w:rPr>
        <w:t xml:space="preserve"> (далее -</w:t>
      </w:r>
      <w:r w:rsidR="000E3BD1" w:rsidRPr="000E3BD1">
        <w:t xml:space="preserve"> </w:t>
      </w:r>
      <w:r w:rsidR="000E3BD1" w:rsidRPr="000E3BD1">
        <w:rPr>
          <w:bCs/>
          <w:szCs w:val="24"/>
          <w:shd w:val="clear" w:color="auto" w:fill="FFFFFF"/>
        </w:rPr>
        <w:t>решение о бюджете № 52)</w:t>
      </w:r>
      <w:r w:rsidR="002D4FE5">
        <w:rPr>
          <w:bCs/>
          <w:szCs w:val="24"/>
          <w:shd w:val="clear" w:color="auto" w:fill="FFFFFF"/>
        </w:rPr>
        <w:t xml:space="preserve">, но не соответствует в разрезе </w:t>
      </w:r>
      <w:r w:rsidR="002D4FE5" w:rsidRPr="002D4FE5">
        <w:rPr>
          <w:bCs/>
          <w:szCs w:val="24"/>
          <w:shd w:val="clear" w:color="auto" w:fill="FFFFFF"/>
        </w:rPr>
        <w:t>комплекс</w:t>
      </w:r>
      <w:r w:rsidR="002D4FE5">
        <w:rPr>
          <w:bCs/>
          <w:szCs w:val="24"/>
          <w:shd w:val="clear" w:color="auto" w:fill="FFFFFF"/>
        </w:rPr>
        <w:t>ов</w:t>
      </w:r>
      <w:r w:rsidR="002D4FE5" w:rsidRPr="002D4FE5">
        <w:rPr>
          <w:bCs/>
          <w:szCs w:val="24"/>
          <w:shd w:val="clear" w:color="auto" w:fill="FFFFFF"/>
        </w:rPr>
        <w:t xml:space="preserve"> процессных мероприятий</w:t>
      </w:r>
      <w:r w:rsidR="000E3BD1" w:rsidRPr="000E3BD1">
        <w:rPr>
          <w:bCs/>
          <w:szCs w:val="24"/>
          <w:shd w:val="clear" w:color="auto" w:fill="FFFFFF"/>
        </w:rPr>
        <w:t>.</w:t>
      </w:r>
    </w:p>
    <w:p w14:paraId="0EF76A42" w14:textId="44B4182E" w:rsidR="00992A67" w:rsidRPr="000E3BD1" w:rsidRDefault="00992A67" w:rsidP="00453658">
      <w:pPr>
        <w:shd w:val="clear" w:color="auto" w:fill="FFFFFF"/>
        <w:spacing w:after="60"/>
        <w:ind w:firstLine="567"/>
        <w:jc w:val="both"/>
        <w:rPr>
          <w:szCs w:val="24"/>
        </w:rPr>
      </w:pPr>
      <w:r w:rsidRPr="000E3BD1">
        <w:rPr>
          <w:szCs w:val="24"/>
        </w:rPr>
        <w:t xml:space="preserve">В соответствии с бюджетным законодательством главному распорядителю бюджетных средств – управлению культуры, туризма и молодежной политики администрации </w:t>
      </w:r>
      <w:r w:rsidRPr="000E3BD1">
        <w:rPr>
          <w:szCs w:val="24"/>
        </w:rPr>
        <w:lastRenderedPageBreak/>
        <w:t>Артемовского городского округа, необходимо внести предложение по корректировке показателей Программы в решении о бюджете № 52.</w:t>
      </w:r>
    </w:p>
    <w:p w14:paraId="769F8847" w14:textId="7CD0EA22" w:rsidR="00992A67" w:rsidRPr="000E3BD1" w:rsidRDefault="000A23BE" w:rsidP="00453658">
      <w:pPr>
        <w:autoSpaceDE w:val="0"/>
        <w:autoSpaceDN w:val="0"/>
        <w:adjustRightInd w:val="0"/>
        <w:spacing w:before="60"/>
        <w:ind w:firstLine="567"/>
        <w:jc w:val="both"/>
        <w:rPr>
          <w:rFonts w:eastAsia="Calibri"/>
          <w:szCs w:val="24"/>
          <w:lang w:eastAsia="en-US"/>
        </w:rPr>
      </w:pPr>
      <w:r w:rsidRPr="000E3BD1">
        <w:rPr>
          <w:szCs w:val="24"/>
        </w:rPr>
        <w:t xml:space="preserve">Проектом постановления вносятся изменения в Приложение </w:t>
      </w:r>
      <w:r w:rsidR="00F35DDD" w:rsidRPr="000E3BD1">
        <w:rPr>
          <w:szCs w:val="24"/>
        </w:rPr>
        <w:t>1</w:t>
      </w:r>
      <w:r w:rsidRPr="000E3BD1">
        <w:rPr>
          <w:szCs w:val="24"/>
        </w:rPr>
        <w:t xml:space="preserve"> «Перечень мероприятий Программы» к Программе</w:t>
      </w:r>
      <w:r w:rsidR="00992A67" w:rsidRPr="000E3BD1">
        <w:rPr>
          <w:rFonts w:eastAsia="Calibri"/>
          <w:szCs w:val="24"/>
          <w:lang w:eastAsia="en-US"/>
        </w:rPr>
        <w:t xml:space="preserve">: </w:t>
      </w:r>
    </w:p>
    <w:p w14:paraId="44D8F19C" w14:textId="317DB7CD" w:rsidR="004364E6" w:rsidRDefault="000E68A0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A05FE">
        <w:rPr>
          <w:szCs w:val="24"/>
        </w:rPr>
        <w:t>Объем финансового обеспечения комплекса процессных мероприятий Программы «</w:t>
      </w:r>
      <w:r w:rsidRPr="00EA05FE">
        <w:rPr>
          <w:b/>
          <w:bCs/>
          <w:szCs w:val="24"/>
        </w:rPr>
        <w:t>1.1. Организация предоставления дополнительного образования в сфере культуры»</w:t>
      </w:r>
      <w:r w:rsidRPr="00EA05FE">
        <w:rPr>
          <w:szCs w:val="24"/>
        </w:rPr>
        <w:t xml:space="preserve"> в 2023 году </w:t>
      </w:r>
      <w:r w:rsidR="00BD0AED">
        <w:rPr>
          <w:szCs w:val="24"/>
        </w:rPr>
        <w:t xml:space="preserve">не изменяется и составляет </w:t>
      </w:r>
      <w:r w:rsidR="004364E6">
        <w:rPr>
          <w:szCs w:val="24"/>
        </w:rPr>
        <w:t>169 857,12176</w:t>
      </w:r>
      <w:r w:rsidRPr="00EA05FE">
        <w:rPr>
          <w:szCs w:val="24"/>
        </w:rPr>
        <w:t xml:space="preserve"> тыс. рублей.</w:t>
      </w:r>
      <w:r w:rsidR="004364E6">
        <w:rPr>
          <w:szCs w:val="24"/>
        </w:rPr>
        <w:t xml:space="preserve"> В рамках </w:t>
      </w:r>
      <w:r w:rsidR="004364E6" w:rsidRPr="004364E6">
        <w:rPr>
          <w:szCs w:val="24"/>
        </w:rPr>
        <w:t>данного комплекса процессных мероприятий объем финансового обеспечения</w:t>
      </w:r>
      <w:r w:rsidR="00A00989" w:rsidRPr="00A00989">
        <w:t xml:space="preserve"> </w:t>
      </w:r>
      <w:r w:rsidR="00A00989" w:rsidRPr="00A00989">
        <w:rPr>
          <w:szCs w:val="24"/>
        </w:rPr>
        <w:t>перераспределяется</w:t>
      </w:r>
      <w:r w:rsidR="00A00989">
        <w:rPr>
          <w:szCs w:val="24"/>
        </w:rPr>
        <w:t xml:space="preserve"> между</w:t>
      </w:r>
      <w:r w:rsidR="004364E6" w:rsidRPr="004364E6">
        <w:rPr>
          <w:szCs w:val="24"/>
        </w:rPr>
        <w:t xml:space="preserve"> следующ</w:t>
      </w:r>
      <w:r w:rsidR="00A00989">
        <w:rPr>
          <w:szCs w:val="24"/>
        </w:rPr>
        <w:t>ими</w:t>
      </w:r>
      <w:r w:rsidR="004364E6" w:rsidRPr="004364E6">
        <w:rPr>
          <w:szCs w:val="24"/>
        </w:rPr>
        <w:t xml:space="preserve"> мероприяти</w:t>
      </w:r>
      <w:r w:rsidR="00A00989">
        <w:rPr>
          <w:szCs w:val="24"/>
        </w:rPr>
        <w:t>ями</w:t>
      </w:r>
      <w:r w:rsidR="004364E6" w:rsidRPr="004364E6">
        <w:rPr>
          <w:szCs w:val="24"/>
        </w:rPr>
        <w:t>:</w:t>
      </w:r>
    </w:p>
    <w:p w14:paraId="2D426212" w14:textId="2D178840" w:rsidR="004364E6" w:rsidRDefault="004364E6" w:rsidP="00D51402">
      <w:pPr>
        <w:ind w:firstLine="567"/>
        <w:jc w:val="both"/>
        <w:rPr>
          <w:szCs w:val="24"/>
        </w:rPr>
      </w:pPr>
      <w:r>
        <w:rPr>
          <w:szCs w:val="24"/>
        </w:rPr>
        <w:t xml:space="preserve">«1.1.1. </w:t>
      </w:r>
      <w:r w:rsidRPr="004364E6">
        <w:rPr>
          <w:szCs w:val="24"/>
        </w:rPr>
        <w:t>Оказание услуг (выполнение работ) в рамках муниципального задания, в том числе на закупки товаров, работ и услуг для муниципальных нужд</w:t>
      </w:r>
      <w:r>
        <w:rPr>
          <w:szCs w:val="24"/>
        </w:rPr>
        <w:t xml:space="preserve">» </w:t>
      </w:r>
      <w:r w:rsidRPr="004364E6">
        <w:rPr>
          <w:szCs w:val="24"/>
        </w:rPr>
        <w:t xml:space="preserve">увеличивается на </w:t>
      </w:r>
      <w:r w:rsidRPr="004364E6">
        <w:rPr>
          <w:color w:val="000000"/>
          <w:szCs w:val="24"/>
        </w:rPr>
        <w:t>348,424</w:t>
      </w:r>
      <w:r>
        <w:rPr>
          <w:color w:val="000000"/>
          <w:szCs w:val="24"/>
        </w:rPr>
        <w:t xml:space="preserve"> </w:t>
      </w:r>
      <w:r w:rsidRPr="004364E6">
        <w:rPr>
          <w:szCs w:val="24"/>
        </w:rPr>
        <w:t xml:space="preserve">тыс. рублей </w:t>
      </w:r>
      <w:r w:rsidRPr="002D369A">
        <w:rPr>
          <w:szCs w:val="24"/>
        </w:rPr>
        <w:t>(увеличен</w:t>
      </w:r>
      <w:r w:rsidR="00FA7968" w:rsidRPr="002D369A">
        <w:rPr>
          <w:szCs w:val="24"/>
        </w:rPr>
        <w:t xml:space="preserve">о финансовое обеспечение </w:t>
      </w:r>
      <w:r w:rsidR="00D51402" w:rsidRPr="002D369A">
        <w:rPr>
          <w:szCs w:val="24"/>
        </w:rPr>
        <w:t>МКУДО ДШИ № 2 на оплату услуг охраны 4 объектов за ноябрь</w:t>
      </w:r>
      <w:r w:rsidR="00234067">
        <w:rPr>
          <w:szCs w:val="24"/>
        </w:rPr>
        <w:t>,</w:t>
      </w:r>
      <w:r w:rsidR="00D51402" w:rsidRPr="002D369A">
        <w:rPr>
          <w:szCs w:val="24"/>
        </w:rPr>
        <w:t xml:space="preserve"> декабрь 2023 года);</w:t>
      </w:r>
    </w:p>
    <w:p w14:paraId="5CDB4730" w14:textId="4F5236E3" w:rsidR="00D51402" w:rsidRDefault="00FA7968" w:rsidP="00D51402">
      <w:pPr>
        <w:ind w:firstLine="567"/>
        <w:jc w:val="both"/>
        <w:rPr>
          <w:szCs w:val="24"/>
        </w:rPr>
      </w:pPr>
      <w:r>
        <w:rPr>
          <w:szCs w:val="24"/>
        </w:rPr>
        <w:t xml:space="preserve">«1.1.2. </w:t>
      </w:r>
      <w:r w:rsidRPr="00FA7968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szCs w:val="24"/>
        </w:rPr>
        <w:t xml:space="preserve">» уменьшается на 348,424 тыс. рублей </w:t>
      </w:r>
      <w:r w:rsidR="00347888">
        <w:rPr>
          <w:szCs w:val="24"/>
        </w:rPr>
        <w:t>(</w:t>
      </w:r>
      <w:r w:rsidR="002D41BB">
        <w:rPr>
          <w:szCs w:val="24"/>
        </w:rPr>
        <w:t>согласно пояснительной записке</w:t>
      </w:r>
      <w:r w:rsidR="00347888">
        <w:rPr>
          <w:szCs w:val="24"/>
        </w:rPr>
        <w:t xml:space="preserve"> за счет сложившейся экономии или невозможности покупки товаров в связи с увеличением цен на данные товары), в том числе: </w:t>
      </w:r>
    </w:p>
    <w:p w14:paraId="4450BE38" w14:textId="60362A92" w:rsidR="002D41BB" w:rsidRDefault="00A00989" w:rsidP="00A00989">
      <w:pPr>
        <w:ind w:firstLine="567"/>
        <w:jc w:val="both"/>
        <w:rPr>
          <w:szCs w:val="24"/>
        </w:rPr>
      </w:pPr>
      <w:r w:rsidRPr="00A00989">
        <w:rPr>
          <w:szCs w:val="24"/>
        </w:rPr>
        <w:t>уменьшены расходы МКУДО ДШИ № 2</w:t>
      </w:r>
      <w:r>
        <w:rPr>
          <w:szCs w:val="24"/>
        </w:rPr>
        <w:t xml:space="preserve"> </w:t>
      </w:r>
      <w:r w:rsidRPr="00A00989">
        <w:rPr>
          <w:szCs w:val="24"/>
        </w:rPr>
        <w:t>на приобретение музыкальных инструментов</w:t>
      </w:r>
      <w:r>
        <w:rPr>
          <w:szCs w:val="24"/>
        </w:rPr>
        <w:t xml:space="preserve"> </w:t>
      </w:r>
      <w:r w:rsidR="002D41BB">
        <w:rPr>
          <w:szCs w:val="24"/>
        </w:rPr>
        <w:t>на 304,188 тыс. рублей</w:t>
      </w:r>
      <w:r>
        <w:rPr>
          <w:szCs w:val="24"/>
        </w:rPr>
        <w:t xml:space="preserve">, </w:t>
      </w:r>
      <w:r w:rsidRPr="00A00989">
        <w:rPr>
          <w:szCs w:val="24"/>
        </w:rPr>
        <w:t>на приобретение периферийного оборудования</w:t>
      </w:r>
      <w:r>
        <w:rPr>
          <w:szCs w:val="24"/>
        </w:rPr>
        <w:t xml:space="preserve"> </w:t>
      </w:r>
      <w:r w:rsidR="002D41BB">
        <w:rPr>
          <w:szCs w:val="24"/>
        </w:rPr>
        <w:t>на 303,254 тыс. рублей</w:t>
      </w:r>
      <w:r>
        <w:rPr>
          <w:szCs w:val="24"/>
        </w:rPr>
        <w:t xml:space="preserve">, </w:t>
      </w:r>
      <w:r w:rsidRPr="00A00989">
        <w:rPr>
          <w:szCs w:val="24"/>
        </w:rPr>
        <w:t>на приобретение мебели для офисов</w:t>
      </w:r>
      <w:r>
        <w:rPr>
          <w:szCs w:val="24"/>
        </w:rPr>
        <w:t xml:space="preserve"> н</w:t>
      </w:r>
      <w:r w:rsidR="002D41BB">
        <w:rPr>
          <w:szCs w:val="24"/>
        </w:rPr>
        <w:t>а 22,50 тыс. рублей</w:t>
      </w:r>
      <w:r w:rsidR="0005780B">
        <w:rPr>
          <w:szCs w:val="24"/>
        </w:rPr>
        <w:t>;</w:t>
      </w:r>
    </w:p>
    <w:p w14:paraId="01679208" w14:textId="7206173A" w:rsidR="001B0BDD" w:rsidRDefault="0005780B" w:rsidP="0005780B">
      <w:pPr>
        <w:ind w:firstLine="567"/>
        <w:jc w:val="both"/>
        <w:rPr>
          <w:szCs w:val="24"/>
        </w:rPr>
      </w:pPr>
      <w:r>
        <w:rPr>
          <w:szCs w:val="24"/>
        </w:rPr>
        <w:t xml:space="preserve">запланированы расходы </w:t>
      </w:r>
      <w:r w:rsidRPr="00A00989">
        <w:rPr>
          <w:szCs w:val="24"/>
        </w:rPr>
        <w:t xml:space="preserve">МКУДО ДШИ № </w:t>
      </w:r>
      <w:r>
        <w:rPr>
          <w:szCs w:val="24"/>
        </w:rPr>
        <w:t xml:space="preserve">1 </w:t>
      </w:r>
      <w:r w:rsidRPr="0005780B">
        <w:rPr>
          <w:szCs w:val="24"/>
        </w:rPr>
        <w:t>на замену прибора учета тепловой энергии</w:t>
      </w:r>
      <w:r>
        <w:rPr>
          <w:szCs w:val="24"/>
        </w:rPr>
        <w:t xml:space="preserve"> в сумме</w:t>
      </w:r>
      <w:r w:rsidR="001B0BDD">
        <w:rPr>
          <w:szCs w:val="24"/>
        </w:rPr>
        <w:t xml:space="preserve"> 281,518 тыс. рублей</w:t>
      </w:r>
      <w:r w:rsidR="002C7C1F">
        <w:rPr>
          <w:szCs w:val="24"/>
        </w:rPr>
        <w:t>.</w:t>
      </w:r>
    </w:p>
    <w:p w14:paraId="58F43D40" w14:textId="0C990F0A" w:rsidR="0005780B" w:rsidRDefault="002D41BB" w:rsidP="00992A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992A67" w:rsidRPr="00EA05FE">
        <w:rPr>
          <w:szCs w:val="24"/>
        </w:rPr>
        <w:t>Объем финансового обеспечения комплекса процессных мероприятий Программы</w:t>
      </w:r>
      <w:r w:rsidR="00192EFF" w:rsidRPr="00EA05FE">
        <w:rPr>
          <w:szCs w:val="24"/>
        </w:rPr>
        <w:t xml:space="preserve"> </w:t>
      </w:r>
      <w:r w:rsidR="00192EFF" w:rsidRPr="00EA05FE">
        <w:rPr>
          <w:b/>
          <w:szCs w:val="24"/>
        </w:rPr>
        <w:t>«2.1. Обеспечение населения услугами учреждений культуры»</w:t>
      </w:r>
      <w:r w:rsidR="001B0DCE" w:rsidRPr="00EA05FE">
        <w:rPr>
          <w:b/>
          <w:szCs w:val="24"/>
        </w:rPr>
        <w:t xml:space="preserve"> </w:t>
      </w:r>
      <w:r w:rsidR="001B0DCE" w:rsidRPr="00EA05FE">
        <w:rPr>
          <w:szCs w:val="24"/>
        </w:rPr>
        <w:t xml:space="preserve">в 2023 году </w:t>
      </w:r>
      <w:r w:rsidR="0005780B">
        <w:rPr>
          <w:szCs w:val="24"/>
        </w:rPr>
        <w:t xml:space="preserve">уменьшается на </w:t>
      </w:r>
      <w:r w:rsidR="0005780B" w:rsidRPr="0005780B">
        <w:rPr>
          <w:szCs w:val="24"/>
        </w:rPr>
        <w:t>1 364,79857</w:t>
      </w:r>
      <w:r w:rsidR="0005780B">
        <w:rPr>
          <w:szCs w:val="24"/>
        </w:rPr>
        <w:t xml:space="preserve"> </w:t>
      </w:r>
      <w:r w:rsidR="001B0DCE" w:rsidRPr="00EA05FE">
        <w:rPr>
          <w:szCs w:val="24"/>
        </w:rPr>
        <w:t>тыс. рублей</w:t>
      </w:r>
      <w:r w:rsidR="00EA05FE" w:rsidRPr="00EA05FE">
        <w:rPr>
          <w:szCs w:val="24"/>
        </w:rPr>
        <w:t xml:space="preserve">. </w:t>
      </w:r>
      <w:r w:rsidR="0005780B" w:rsidRPr="0005780B">
        <w:rPr>
          <w:szCs w:val="24"/>
        </w:rPr>
        <w:t xml:space="preserve">На эту же сумму </w:t>
      </w:r>
      <w:r w:rsidR="0005780B">
        <w:rPr>
          <w:szCs w:val="24"/>
        </w:rPr>
        <w:t>уменьшается</w:t>
      </w:r>
      <w:r w:rsidR="0005780B" w:rsidRPr="0005780B">
        <w:rPr>
          <w:szCs w:val="24"/>
        </w:rPr>
        <w:t xml:space="preserve"> объем финансового обеспечения мероприятия «</w:t>
      </w:r>
      <w:r w:rsidR="0005780B">
        <w:rPr>
          <w:szCs w:val="24"/>
        </w:rPr>
        <w:t>2</w:t>
      </w:r>
      <w:r w:rsidR="0005780B" w:rsidRPr="0005780B">
        <w:rPr>
          <w:szCs w:val="24"/>
        </w:rPr>
        <w:t>.1.1</w:t>
      </w:r>
      <w:r w:rsidR="0005780B" w:rsidRPr="0005780B">
        <w:t xml:space="preserve"> </w:t>
      </w:r>
      <w:r w:rsidR="0005780B" w:rsidRPr="0005780B">
        <w:rPr>
          <w:szCs w:val="24"/>
        </w:rPr>
        <w:t>Оказание услуг (выполнение работ) в рамках муниципального задания МКУК ЦСКДУ, в том числе на закупки товаров, работ и услуг для муниципальных нужд</w:t>
      </w:r>
      <w:r w:rsidR="0005780B">
        <w:rPr>
          <w:szCs w:val="24"/>
        </w:rPr>
        <w:t>»</w:t>
      </w:r>
      <w:r w:rsidR="00F64D6A" w:rsidRPr="002D369A">
        <w:rPr>
          <w:szCs w:val="24"/>
        </w:rPr>
        <w:t>.</w:t>
      </w:r>
    </w:p>
    <w:p w14:paraId="1D495665" w14:textId="3303C09E" w:rsidR="00F64D6A" w:rsidRDefault="00F64D6A" w:rsidP="00F64D6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E3A03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7D7C70">
        <w:rPr>
          <w:b/>
          <w:bCs/>
          <w:szCs w:val="24"/>
        </w:rPr>
        <w:t>«3.1. Организация библиотечного, информационного, справочно-библиографического обслуживания жителей, обеспечение сохранности библиотечного фонда»</w:t>
      </w:r>
      <w:r w:rsidRPr="006E3A03">
        <w:rPr>
          <w:szCs w:val="24"/>
        </w:rPr>
        <w:t xml:space="preserve"> в 2023 году увеличивается на </w:t>
      </w:r>
      <w:r>
        <w:rPr>
          <w:szCs w:val="24"/>
        </w:rPr>
        <w:t>407,59088</w:t>
      </w:r>
      <w:r w:rsidRPr="007D7C70">
        <w:rPr>
          <w:szCs w:val="24"/>
        </w:rPr>
        <w:t xml:space="preserve"> тыс. рублей. </w:t>
      </w:r>
      <w:r w:rsidRPr="00F64D6A">
        <w:rPr>
          <w:szCs w:val="24"/>
        </w:rPr>
        <w:t xml:space="preserve">На эту же сумму </w:t>
      </w:r>
      <w:r>
        <w:rPr>
          <w:szCs w:val="24"/>
        </w:rPr>
        <w:t>увеличивается</w:t>
      </w:r>
      <w:r w:rsidRPr="00F64D6A">
        <w:rPr>
          <w:szCs w:val="24"/>
        </w:rPr>
        <w:t xml:space="preserve"> объем финансового обеспечения мероприятия</w:t>
      </w:r>
      <w:r>
        <w:rPr>
          <w:szCs w:val="24"/>
        </w:rPr>
        <w:t xml:space="preserve"> </w:t>
      </w:r>
      <w:r w:rsidRPr="00F64D6A">
        <w:rPr>
          <w:szCs w:val="24"/>
        </w:rPr>
        <w:t xml:space="preserve">«3.1.1. Оказание услуг (выполнение работ) в рамках муниципального задания </w:t>
      </w:r>
      <w:bookmarkStart w:id="5" w:name="_Hlk148873896"/>
      <w:r w:rsidRPr="00F64D6A">
        <w:rPr>
          <w:szCs w:val="24"/>
        </w:rPr>
        <w:t>МКУК «ЦБС»</w:t>
      </w:r>
      <w:bookmarkEnd w:id="5"/>
      <w:r w:rsidRPr="00F64D6A">
        <w:rPr>
          <w:szCs w:val="24"/>
        </w:rPr>
        <w:t>, в том числе на закупки товаров, работ и услуг для муниципальных нужд» (увеличен ФОТ, в целях соблюдения «дорожной карты»</w:t>
      </w:r>
      <w:r w:rsidR="00813244">
        <w:rPr>
          <w:szCs w:val="24"/>
        </w:rPr>
        <w:t>,</w:t>
      </w:r>
      <w:r w:rsidR="00813244" w:rsidRPr="00813244">
        <w:t xml:space="preserve"> </w:t>
      </w:r>
      <w:r w:rsidR="00813244" w:rsidRPr="00813244">
        <w:rPr>
          <w:szCs w:val="24"/>
        </w:rPr>
        <w:t>на погашение задолженности по уплате налогов на з/п за декабрь 2022 года</w:t>
      </w:r>
      <w:r w:rsidRPr="00F64D6A">
        <w:rPr>
          <w:szCs w:val="24"/>
        </w:rPr>
        <w:t>)</w:t>
      </w:r>
      <w:r w:rsidR="00813244">
        <w:rPr>
          <w:szCs w:val="24"/>
        </w:rPr>
        <w:t>.</w:t>
      </w:r>
    </w:p>
    <w:p w14:paraId="253C2140" w14:textId="1C3911EB" w:rsidR="003D7A98" w:rsidRDefault="003D7A98" w:rsidP="00F64D6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Кроме того, в рамках мероприятия «3.1.2.</w:t>
      </w:r>
      <w:r w:rsidRPr="003D7A98">
        <w:t xml:space="preserve"> </w:t>
      </w:r>
      <w:r w:rsidRPr="003D7A98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szCs w:val="24"/>
        </w:rPr>
        <w:t>» бюджетные ассигнования в сумме 51,96031 тыс. рублей</w:t>
      </w:r>
      <w:r w:rsidR="00E873D1">
        <w:rPr>
          <w:szCs w:val="24"/>
        </w:rPr>
        <w:t xml:space="preserve"> (в том числе </w:t>
      </w:r>
      <w:r w:rsidR="00E873D1" w:rsidRPr="00E873D1">
        <w:rPr>
          <w:szCs w:val="24"/>
        </w:rPr>
        <w:t>средства краевого бюджета</w:t>
      </w:r>
      <w:r w:rsidR="00E873D1">
        <w:rPr>
          <w:szCs w:val="24"/>
        </w:rPr>
        <w:t xml:space="preserve"> - 50,4015 тыс. рублей)</w:t>
      </w:r>
      <w:r>
        <w:rPr>
          <w:szCs w:val="24"/>
        </w:rPr>
        <w:t xml:space="preserve"> перераспределены на приобретение </w:t>
      </w:r>
      <w:r w:rsidR="00E873D1">
        <w:rPr>
          <w:szCs w:val="24"/>
        </w:rPr>
        <w:t>информационно-технического оборудования</w:t>
      </w:r>
      <w:r w:rsidR="000A1FEB">
        <w:rPr>
          <w:szCs w:val="24"/>
        </w:rPr>
        <w:t xml:space="preserve"> </w:t>
      </w:r>
      <w:r w:rsidR="000A1FEB" w:rsidRPr="000A1FEB">
        <w:rPr>
          <w:szCs w:val="24"/>
        </w:rPr>
        <w:t>МКУК «ЦБС»</w:t>
      </w:r>
      <w:r w:rsidR="00E873D1">
        <w:rPr>
          <w:szCs w:val="24"/>
        </w:rPr>
        <w:t xml:space="preserve"> за счет уменьшения расходов на приобретение книг (согласно условиям соглашения № 32</w:t>
      </w:r>
      <w:r w:rsidR="000A1FEB">
        <w:rPr>
          <w:szCs w:val="24"/>
        </w:rPr>
        <w:t>/КФ от 16.01.2023 о предоставлении субсидии из краевого бюджета).</w:t>
      </w:r>
    </w:p>
    <w:p w14:paraId="5C775D32" w14:textId="09C0A7D9" w:rsidR="00386AFA" w:rsidRDefault="00386AFA" w:rsidP="00386AF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 xml:space="preserve">«4.1. </w:t>
      </w:r>
      <w:r w:rsidRPr="00415173">
        <w:rPr>
          <w:b/>
          <w:bCs/>
          <w:szCs w:val="24"/>
        </w:rPr>
        <w:t>Обеспечение населения музейными услугами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</w:t>
      </w:r>
      <w:r w:rsidRPr="00386AFA">
        <w:rPr>
          <w:szCs w:val="24"/>
        </w:rPr>
        <w:t>269,20769</w:t>
      </w:r>
      <w:r>
        <w:rPr>
          <w:szCs w:val="24"/>
        </w:rPr>
        <w:t xml:space="preserve"> </w:t>
      </w:r>
      <w:r w:rsidRPr="008D19A9">
        <w:rPr>
          <w:szCs w:val="24"/>
        </w:rPr>
        <w:t xml:space="preserve">тыс. рублей. </w:t>
      </w:r>
      <w:r w:rsidRPr="00386AFA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мероприятий:</w:t>
      </w:r>
    </w:p>
    <w:p w14:paraId="6A3F1FCD" w14:textId="1C63B5B6" w:rsidR="00386AFA" w:rsidRDefault="00386AFA" w:rsidP="00386AF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>«</w:t>
      </w:r>
      <w:r>
        <w:rPr>
          <w:szCs w:val="24"/>
        </w:rPr>
        <w:t>4</w:t>
      </w:r>
      <w:r w:rsidRPr="008D19A9">
        <w:rPr>
          <w:szCs w:val="24"/>
        </w:rPr>
        <w:t>.1.1. Оказание услуг (выполнение работ) в рамках муниципального задания МКУ "ИКМ", в том числе на закупки товаров, работ и услуг для муниципальных нужд»</w:t>
      </w:r>
      <w:r>
        <w:rPr>
          <w:szCs w:val="24"/>
        </w:rPr>
        <w:t xml:space="preserve"> </w:t>
      </w:r>
      <w:r w:rsidRPr="00386AFA">
        <w:rPr>
          <w:szCs w:val="24"/>
        </w:rPr>
        <w:t xml:space="preserve">увеличивается на 66,20769 тыс. рублей </w:t>
      </w:r>
      <w:r w:rsidRPr="007545F6">
        <w:rPr>
          <w:szCs w:val="24"/>
        </w:rPr>
        <w:t xml:space="preserve">(увеличен ФОТ, в целях соблюдения «дорожной </w:t>
      </w:r>
      <w:r w:rsidRPr="007545F6">
        <w:rPr>
          <w:szCs w:val="24"/>
        </w:rPr>
        <w:lastRenderedPageBreak/>
        <w:t>карты»</w:t>
      </w:r>
      <w:r w:rsidR="0058376B">
        <w:rPr>
          <w:szCs w:val="24"/>
        </w:rPr>
        <w:t>,</w:t>
      </w:r>
      <w:r w:rsidR="0058376B" w:rsidRPr="0058376B">
        <w:t xml:space="preserve"> </w:t>
      </w:r>
      <w:r w:rsidR="0058376B" w:rsidRPr="0058376B">
        <w:rPr>
          <w:szCs w:val="24"/>
        </w:rPr>
        <w:t>на погашение задолженности по уплате налогов на з/п за декабрь 2022 года</w:t>
      </w:r>
      <w:r>
        <w:rPr>
          <w:szCs w:val="24"/>
        </w:rPr>
        <w:t>,</w:t>
      </w:r>
      <w:r w:rsidRPr="00386AFA">
        <w:t xml:space="preserve"> </w:t>
      </w:r>
      <w:r w:rsidRPr="00386AFA">
        <w:rPr>
          <w:szCs w:val="24"/>
        </w:rPr>
        <w:t xml:space="preserve">увеличены средства на оплату </w:t>
      </w:r>
      <w:r>
        <w:rPr>
          <w:szCs w:val="24"/>
        </w:rPr>
        <w:t>электро</w:t>
      </w:r>
      <w:r w:rsidRPr="00386AFA">
        <w:rPr>
          <w:szCs w:val="24"/>
        </w:rPr>
        <w:t xml:space="preserve">энергии за </w:t>
      </w:r>
      <w:r w:rsidR="0058376B">
        <w:rPr>
          <w:szCs w:val="24"/>
        </w:rPr>
        <w:t>июль</w:t>
      </w:r>
      <w:r w:rsidRPr="00386AFA">
        <w:rPr>
          <w:szCs w:val="24"/>
        </w:rPr>
        <w:t xml:space="preserve"> 2023 года</w:t>
      </w:r>
      <w:r w:rsidRPr="007545F6">
        <w:rPr>
          <w:szCs w:val="24"/>
        </w:rPr>
        <w:t>)</w:t>
      </w:r>
      <w:r w:rsidR="0058376B">
        <w:rPr>
          <w:szCs w:val="24"/>
        </w:rPr>
        <w:t>;</w:t>
      </w:r>
    </w:p>
    <w:p w14:paraId="5AFEDA14" w14:textId="3C2F9F0E" w:rsidR="0058376B" w:rsidRDefault="0058376B" w:rsidP="00386AFA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«4.1.2. </w:t>
      </w:r>
      <w:r w:rsidRPr="0058376B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>
        <w:rPr>
          <w:szCs w:val="24"/>
        </w:rPr>
        <w:t xml:space="preserve">» </w:t>
      </w:r>
      <w:r w:rsidRPr="0058376B">
        <w:rPr>
          <w:szCs w:val="24"/>
        </w:rPr>
        <w:t>увеличивается на 203,00 тыс. рублей</w:t>
      </w:r>
      <w:r>
        <w:rPr>
          <w:szCs w:val="24"/>
        </w:rPr>
        <w:t xml:space="preserve"> на приобретение оборудования для </w:t>
      </w:r>
      <w:proofErr w:type="spellStart"/>
      <w:r>
        <w:rPr>
          <w:szCs w:val="24"/>
        </w:rPr>
        <w:t>иммерсивн</w:t>
      </w:r>
      <w:r w:rsidR="009B20F0">
        <w:rPr>
          <w:szCs w:val="24"/>
        </w:rPr>
        <w:t>ых</w:t>
      </w:r>
      <w:proofErr w:type="spellEnd"/>
      <w:r w:rsidR="009B20F0">
        <w:rPr>
          <w:szCs w:val="24"/>
        </w:rPr>
        <w:t xml:space="preserve"> экскурсий.</w:t>
      </w:r>
    </w:p>
    <w:p w14:paraId="71B2A97A" w14:textId="047D88F0" w:rsidR="005C0003" w:rsidRDefault="005C0003" w:rsidP="002340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8D19A9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8D19A9">
        <w:rPr>
          <w:b/>
          <w:bCs/>
          <w:szCs w:val="24"/>
        </w:rPr>
        <w:t>«</w:t>
      </w:r>
      <w:r>
        <w:rPr>
          <w:b/>
          <w:bCs/>
          <w:szCs w:val="24"/>
        </w:rPr>
        <w:t>5</w:t>
      </w:r>
      <w:r w:rsidRPr="008D19A9">
        <w:rPr>
          <w:b/>
          <w:bCs/>
          <w:szCs w:val="24"/>
        </w:rPr>
        <w:t xml:space="preserve">.1. </w:t>
      </w:r>
      <w:r w:rsidRPr="0011522E">
        <w:rPr>
          <w:b/>
          <w:bCs/>
          <w:szCs w:val="24"/>
        </w:rPr>
        <w:t>Проведение ремонтных работ в муниципальных казенных учреждениях культуры</w:t>
      </w:r>
      <w:r w:rsidRPr="008D19A9">
        <w:rPr>
          <w:b/>
          <w:bCs/>
          <w:szCs w:val="24"/>
        </w:rPr>
        <w:t>»</w:t>
      </w:r>
      <w:r w:rsidRPr="008D19A9">
        <w:rPr>
          <w:szCs w:val="24"/>
        </w:rPr>
        <w:t xml:space="preserve"> в 2023 году увеличивается на </w:t>
      </w:r>
      <w:r w:rsidRPr="005C0003">
        <w:rPr>
          <w:szCs w:val="24"/>
        </w:rPr>
        <w:t>688,00</w:t>
      </w:r>
      <w:r>
        <w:rPr>
          <w:szCs w:val="24"/>
        </w:rPr>
        <w:t xml:space="preserve"> </w:t>
      </w:r>
      <w:r w:rsidRPr="008D19A9">
        <w:rPr>
          <w:szCs w:val="24"/>
        </w:rPr>
        <w:t>тыс. рублей. На эту же сумму увеличивается объем финансового обеспечения мероприятия «</w:t>
      </w:r>
      <w:r>
        <w:rPr>
          <w:szCs w:val="24"/>
        </w:rPr>
        <w:t>5</w:t>
      </w:r>
      <w:r w:rsidRPr="008D19A9">
        <w:rPr>
          <w:szCs w:val="24"/>
        </w:rPr>
        <w:t xml:space="preserve">.1.1. </w:t>
      </w:r>
      <w:r w:rsidRPr="00663710">
        <w:rPr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</w:t>
      </w:r>
      <w:r w:rsidRPr="008D19A9">
        <w:rPr>
          <w:szCs w:val="24"/>
        </w:rPr>
        <w:t>»</w:t>
      </w:r>
      <w:r>
        <w:rPr>
          <w:szCs w:val="24"/>
        </w:rPr>
        <w:t>. Бюджетные ассигнования планируются на разработку проектной документации «Капитальный ремонт фундамента здания «Историко</w:t>
      </w:r>
      <w:r w:rsidR="00FD57D8">
        <w:rPr>
          <w:szCs w:val="24"/>
        </w:rPr>
        <w:t>-</w:t>
      </w:r>
      <w:r>
        <w:rPr>
          <w:szCs w:val="24"/>
        </w:rPr>
        <w:t>краеведческий музей города Артем</w:t>
      </w:r>
      <w:r w:rsidR="00234067">
        <w:rPr>
          <w:szCs w:val="24"/>
        </w:rPr>
        <w:t>а</w:t>
      </w:r>
      <w:r>
        <w:rPr>
          <w:szCs w:val="24"/>
        </w:rPr>
        <w:t>»</w:t>
      </w:r>
      <w:r w:rsidR="00FD57D8">
        <w:rPr>
          <w:szCs w:val="24"/>
        </w:rPr>
        <w:t>.</w:t>
      </w:r>
    </w:p>
    <w:p w14:paraId="53B2D9A2" w14:textId="2CE0BEA2" w:rsidR="00FD57D8" w:rsidRDefault="00FD57D8" w:rsidP="0023406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Кроме того, изменено наименование мероприятия «5.1.1.10. Разработка проектной документации «Капитальный ремонт фундамента здания», т</w:t>
      </w:r>
      <w:r w:rsidRPr="00FD57D8">
        <w:rPr>
          <w:szCs w:val="24"/>
        </w:rPr>
        <w:t xml:space="preserve">екущий ремонт </w:t>
      </w:r>
      <w:r w:rsidR="00234067">
        <w:rPr>
          <w:szCs w:val="24"/>
        </w:rPr>
        <w:t xml:space="preserve">ливневой канализации и </w:t>
      </w:r>
      <w:r w:rsidRPr="00FD57D8">
        <w:rPr>
          <w:szCs w:val="24"/>
        </w:rPr>
        <w:t>канализации здания музея по ул. Кирова, 16а в г. Артеме</w:t>
      </w:r>
      <w:r>
        <w:rPr>
          <w:szCs w:val="24"/>
        </w:rPr>
        <w:t>», ранее мероприятие имело наименование «</w:t>
      </w:r>
      <w:r w:rsidRPr="00FD57D8">
        <w:rPr>
          <w:szCs w:val="24"/>
        </w:rPr>
        <w:t xml:space="preserve">5.1.1.10. </w:t>
      </w:r>
      <w:r w:rsidR="00234067">
        <w:rPr>
          <w:rFonts w:eastAsiaTheme="minorHAnsi"/>
          <w:szCs w:val="24"/>
          <w:lang w:eastAsia="en-US"/>
        </w:rPr>
        <w:t>Текущий ремонт ливневой канализации и канализации здания музея по ул. Кирова, 16а в г. Артеме</w:t>
      </w:r>
      <w:r w:rsidRPr="00FD57D8">
        <w:rPr>
          <w:szCs w:val="24"/>
        </w:rPr>
        <w:t>»</w:t>
      </w:r>
      <w:r>
        <w:rPr>
          <w:szCs w:val="24"/>
        </w:rPr>
        <w:t>.</w:t>
      </w:r>
    </w:p>
    <w:p w14:paraId="22B62485" w14:textId="247CD106" w:rsidR="0011522E" w:rsidRPr="004D7FBD" w:rsidRDefault="0011522E" w:rsidP="0011522E">
      <w:pPr>
        <w:tabs>
          <w:tab w:val="left" w:pos="1134"/>
        </w:tabs>
        <w:spacing w:before="120" w:after="120"/>
        <w:ind w:firstLine="567"/>
        <w:jc w:val="both"/>
        <w:rPr>
          <w:szCs w:val="24"/>
        </w:rPr>
      </w:pPr>
      <w:r w:rsidRPr="004D7FBD">
        <w:rPr>
          <w:szCs w:val="24"/>
        </w:rPr>
        <w:t>Соответствующие изменения внесены в паспорт, текстовую часть Программы, в приложени</w:t>
      </w:r>
      <w:r w:rsidR="004D7FBD" w:rsidRPr="004D7FBD">
        <w:rPr>
          <w:szCs w:val="24"/>
        </w:rPr>
        <w:t>е</w:t>
      </w:r>
      <w:r w:rsidRPr="004D7FBD">
        <w:rPr>
          <w:szCs w:val="24"/>
        </w:rPr>
        <w:t xml:space="preserve"> 2</w:t>
      </w:r>
      <w:r w:rsidR="004D7FBD" w:rsidRPr="004D7FBD">
        <w:rPr>
          <w:szCs w:val="24"/>
        </w:rPr>
        <w:t xml:space="preserve"> </w:t>
      </w:r>
      <w:r w:rsidRPr="004D7FBD">
        <w:rPr>
          <w:szCs w:val="24"/>
        </w:rPr>
        <w:t>к Программе.</w:t>
      </w:r>
    </w:p>
    <w:p w14:paraId="7B012254" w14:textId="694A05E7" w:rsidR="00546733" w:rsidRPr="0011522E" w:rsidRDefault="00546733" w:rsidP="0011522E">
      <w:pPr>
        <w:tabs>
          <w:tab w:val="left" w:pos="1134"/>
        </w:tabs>
        <w:spacing w:before="120" w:after="120"/>
        <w:ind w:firstLine="567"/>
        <w:jc w:val="both"/>
        <w:rPr>
          <w:szCs w:val="24"/>
        </w:rPr>
      </w:pPr>
      <w:r w:rsidRPr="0011522E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</w:t>
      </w:r>
      <w:r w:rsidR="002D3286">
        <w:rPr>
          <w:szCs w:val="24"/>
        </w:rPr>
        <w:t xml:space="preserve"> метод</w:t>
      </w:r>
      <w:r w:rsidRPr="0011522E">
        <w:rPr>
          <w:szCs w:val="24"/>
        </w:rPr>
        <w:t xml:space="preserve"> </w:t>
      </w:r>
      <w:r w:rsidR="0011522E" w:rsidRPr="0011522E">
        <w:rPr>
          <w:szCs w:val="24"/>
        </w:rPr>
        <w:t xml:space="preserve">сопоставимых рыночных цен и </w:t>
      </w:r>
      <w:r w:rsidRPr="0011522E">
        <w:rPr>
          <w:szCs w:val="24"/>
        </w:rPr>
        <w:t>проектно-сметный метод.</w:t>
      </w:r>
    </w:p>
    <w:p w14:paraId="604EFEC0" w14:textId="462C8469" w:rsidR="008D5C35" w:rsidRDefault="00623BDF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  <w:r w:rsidRPr="003C1B03">
        <w:rPr>
          <w:szCs w:val="24"/>
        </w:rPr>
        <w:t>П</w:t>
      </w:r>
      <w:r w:rsidR="008C03C8" w:rsidRPr="003C1B03">
        <w:rPr>
          <w:szCs w:val="24"/>
        </w:rPr>
        <w:t>о итогам экспертизы проекта постановления администрации Арт</w:t>
      </w:r>
      <w:r w:rsidR="00B01BB3" w:rsidRPr="003C1B03">
        <w:rPr>
          <w:szCs w:val="24"/>
        </w:rPr>
        <w:t>е</w:t>
      </w:r>
      <w:r w:rsidR="008C03C8" w:rsidRPr="003C1B03">
        <w:rPr>
          <w:szCs w:val="24"/>
        </w:rPr>
        <w:t xml:space="preserve">мовского городского округа </w:t>
      </w:r>
      <w:r w:rsidR="008C03C8" w:rsidRPr="003C1B03">
        <w:rPr>
          <w:bCs/>
          <w:szCs w:val="24"/>
          <w:shd w:val="clear" w:color="auto" w:fill="FFFFFF"/>
        </w:rPr>
        <w:t>«</w:t>
      </w:r>
      <w:r w:rsidR="00544BDA" w:rsidRPr="003C1B03">
        <w:rPr>
          <w:rFonts w:eastAsia="Calibri"/>
          <w:szCs w:val="24"/>
        </w:rPr>
        <w:t xml:space="preserve">О внесении изменений в постановление </w:t>
      </w:r>
      <w:r w:rsidR="0011660A" w:rsidRPr="003C1B03">
        <w:rPr>
          <w:rFonts w:eastAsia="Calibri"/>
          <w:szCs w:val="24"/>
        </w:rPr>
        <w:t>администрации Артемовского</w:t>
      </w:r>
      <w:r w:rsidR="00544BDA" w:rsidRPr="003C1B03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3C1B03">
        <w:rPr>
          <w:szCs w:val="24"/>
        </w:rPr>
        <w:t xml:space="preserve">«Развитие культуры в Артемовском городском округе» </w:t>
      </w:r>
      <w:r w:rsidR="00592D63" w:rsidRPr="003C1B03">
        <w:rPr>
          <w:szCs w:val="24"/>
        </w:rPr>
        <w:t xml:space="preserve">(в ред. </w:t>
      </w:r>
      <w:r w:rsidR="00F82929" w:rsidRPr="00F82929">
        <w:rPr>
          <w:szCs w:val="24"/>
        </w:rPr>
        <w:t>от 11.09.2023 № 488-па</w:t>
      </w:r>
      <w:r w:rsidR="00592D63" w:rsidRPr="003C1B03">
        <w:rPr>
          <w:szCs w:val="24"/>
        </w:rPr>
        <w:t>)</w:t>
      </w:r>
      <w:r w:rsidRPr="003C1B03">
        <w:rPr>
          <w:szCs w:val="24"/>
        </w:rPr>
        <w:t xml:space="preserve"> </w:t>
      </w:r>
      <w:r w:rsidR="00A040DA" w:rsidRPr="003C1B03">
        <w:rPr>
          <w:szCs w:val="24"/>
        </w:rPr>
        <w:t>контрольно-счетная палата Артемовского городского предлагает учесть предложение, изложенное в данном заключении.</w:t>
      </w:r>
    </w:p>
    <w:p w14:paraId="00611DDD" w14:textId="77777777" w:rsidR="00453658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751CB418" w:rsidR="00590E80" w:rsidRPr="003A35B6" w:rsidRDefault="003A35B6" w:rsidP="00E10601">
      <w:pPr>
        <w:jc w:val="both"/>
        <w:rPr>
          <w:szCs w:val="24"/>
        </w:rPr>
      </w:pPr>
      <w:r w:rsidRPr="003A35B6">
        <w:rPr>
          <w:szCs w:val="24"/>
        </w:rPr>
        <w:t>Зам. п</w:t>
      </w:r>
      <w:r w:rsidR="00590E80" w:rsidRPr="003A35B6">
        <w:rPr>
          <w:szCs w:val="24"/>
        </w:rPr>
        <w:t>редседател</w:t>
      </w:r>
      <w:r w:rsidRPr="003A35B6">
        <w:rPr>
          <w:szCs w:val="24"/>
        </w:rPr>
        <w:t>я</w:t>
      </w:r>
      <w:r w:rsidR="00590E80" w:rsidRPr="003A35B6">
        <w:rPr>
          <w:szCs w:val="24"/>
        </w:rPr>
        <w:t xml:space="preserve"> контрольно-счетной палаты</w:t>
      </w:r>
    </w:p>
    <w:p w14:paraId="16D2037A" w14:textId="58334276" w:rsidR="00FB6D2F" w:rsidRPr="003A35B6" w:rsidRDefault="00590E80" w:rsidP="00E10601">
      <w:pPr>
        <w:jc w:val="both"/>
        <w:rPr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3A35B6" w:rsidRPr="003A35B6">
        <w:rPr>
          <w:szCs w:val="24"/>
        </w:rPr>
        <w:t>Л.А</w:t>
      </w:r>
      <w:r w:rsidR="003A35B6">
        <w:rPr>
          <w:szCs w:val="24"/>
        </w:rPr>
        <w:t>.</w:t>
      </w:r>
      <w:r w:rsidR="003A35B6" w:rsidRPr="003A35B6">
        <w:rPr>
          <w:szCs w:val="24"/>
        </w:rPr>
        <w:t xml:space="preserve"> Салкова</w:t>
      </w:r>
    </w:p>
    <w:p w14:paraId="59F8DB3E" w14:textId="77777777" w:rsidR="0005780B" w:rsidRPr="00FD57D8" w:rsidRDefault="0005780B" w:rsidP="00E10601">
      <w:pPr>
        <w:jc w:val="both"/>
        <w:rPr>
          <w:color w:val="FF0000"/>
          <w:szCs w:val="24"/>
        </w:rPr>
      </w:pPr>
    </w:p>
    <w:sectPr w:rsidR="0005780B" w:rsidRPr="00FD57D8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7096B" w14:textId="77777777" w:rsidR="00EA00CA" w:rsidRDefault="00EA00CA" w:rsidP="005704E8">
      <w:r>
        <w:separator/>
      </w:r>
    </w:p>
  </w:endnote>
  <w:endnote w:type="continuationSeparator" w:id="0">
    <w:p w14:paraId="761A7DDF" w14:textId="77777777" w:rsidR="00EA00CA" w:rsidRDefault="00EA00CA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73003" w14:textId="77777777" w:rsidR="00EA00CA" w:rsidRDefault="00EA00CA" w:rsidP="005704E8">
      <w:r>
        <w:separator/>
      </w:r>
    </w:p>
  </w:footnote>
  <w:footnote w:type="continuationSeparator" w:id="0">
    <w:p w14:paraId="52C51A60" w14:textId="77777777" w:rsidR="00EA00CA" w:rsidRDefault="00EA00CA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B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C43"/>
    <w:rsid w:val="00091207"/>
    <w:rsid w:val="0009162E"/>
    <w:rsid w:val="00092A18"/>
    <w:rsid w:val="00093227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6622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B22"/>
    <w:rsid w:val="00162D71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41B"/>
    <w:rsid w:val="003214FD"/>
    <w:rsid w:val="003215DF"/>
    <w:rsid w:val="003217C5"/>
    <w:rsid w:val="003221D8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5B0E"/>
    <w:rsid w:val="003C674A"/>
    <w:rsid w:val="003C70B1"/>
    <w:rsid w:val="003C7954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7050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1785"/>
    <w:rsid w:val="004C2740"/>
    <w:rsid w:val="004C2F3E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CE"/>
    <w:rsid w:val="00542D2C"/>
    <w:rsid w:val="00543A6F"/>
    <w:rsid w:val="00543CA7"/>
    <w:rsid w:val="00544988"/>
    <w:rsid w:val="00544B93"/>
    <w:rsid w:val="00544BDA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D3C"/>
    <w:rsid w:val="0064506C"/>
    <w:rsid w:val="00647140"/>
    <w:rsid w:val="00650A62"/>
    <w:rsid w:val="00650DDE"/>
    <w:rsid w:val="0065142F"/>
    <w:rsid w:val="006518B3"/>
    <w:rsid w:val="00651E06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B01"/>
    <w:rsid w:val="007469D0"/>
    <w:rsid w:val="00746DEE"/>
    <w:rsid w:val="007473C1"/>
    <w:rsid w:val="00747F08"/>
    <w:rsid w:val="00747FB6"/>
    <w:rsid w:val="007504A1"/>
    <w:rsid w:val="007515A7"/>
    <w:rsid w:val="00751848"/>
    <w:rsid w:val="007545F6"/>
    <w:rsid w:val="007554BB"/>
    <w:rsid w:val="00756429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5011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C70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879"/>
    <w:rsid w:val="008863FA"/>
    <w:rsid w:val="00886777"/>
    <w:rsid w:val="0089191A"/>
    <w:rsid w:val="008923B4"/>
    <w:rsid w:val="008924F5"/>
    <w:rsid w:val="008930F5"/>
    <w:rsid w:val="0089493F"/>
    <w:rsid w:val="00896774"/>
    <w:rsid w:val="00896B19"/>
    <w:rsid w:val="0089727D"/>
    <w:rsid w:val="00897291"/>
    <w:rsid w:val="00897BA5"/>
    <w:rsid w:val="008A03D6"/>
    <w:rsid w:val="008A0414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33F1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3C5D"/>
    <w:rsid w:val="00964684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B0480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D18"/>
    <w:rsid w:val="00A56DD0"/>
    <w:rsid w:val="00A56F8E"/>
    <w:rsid w:val="00A57982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F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664A"/>
    <w:rsid w:val="00B27324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927"/>
    <w:rsid w:val="00C3292D"/>
    <w:rsid w:val="00C32BD3"/>
    <w:rsid w:val="00C33313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6B51"/>
    <w:rsid w:val="00C86ED1"/>
    <w:rsid w:val="00C90B30"/>
    <w:rsid w:val="00C93006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762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4273"/>
    <w:rsid w:val="00D34683"/>
    <w:rsid w:val="00D34694"/>
    <w:rsid w:val="00D34E95"/>
    <w:rsid w:val="00D3504C"/>
    <w:rsid w:val="00D35990"/>
    <w:rsid w:val="00D35CBC"/>
    <w:rsid w:val="00D4026C"/>
    <w:rsid w:val="00D4032D"/>
    <w:rsid w:val="00D40B7F"/>
    <w:rsid w:val="00D40E45"/>
    <w:rsid w:val="00D428DD"/>
    <w:rsid w:val="00D44304"/>
    <w:rsid w:val="00D44CB4"/>
    <w:rsid w:val="00D4557D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7DB"/>
    <w:rsid w:val="00DA0099"/>
    <w:rsid w:val="00DA0477"/>
    <w:rsid w:val="00DA0DFD"/>
    <w:rsid w:val="00DA1737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DBB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0CA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5596"/>
    <w:rsid w:val="00ED5D2E"/>
    <w:rsid w:val="00ED6A39"/>
    <w:rsid w:val="00ED6A3B"/>
    <w:rsid w:val="00ED6C2E"/>
    <w:rsid w:val="00ED7688"/>
    <w:rsid w:val="00EE0E89"/>
    <w:rsid w:val="00EE19A2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3B25"/>
    <w:rsid w:val="00F04903"/>
    <w:rsid w:val="00F05349"/>
    <w:rsid w:val="00F07921"/>
    <w:rsid w:val="00F07EC2"/>
    <w:rsid w:val="00F1048E"/>
    <w:rsid w:val="00F11EB6"/>
    <w:rsid w:val="00F129BA"/>
    <w:rsid w:val="00F17877"/>
    <w:rsid w:val="00F2122C"/>
    <w:rsid w:val="00F224BB"/>
    <w:rsid w:val="00F236A3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29F8-017D-458A-ADFF-EEE204D7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2023-10-23T07:17:00Z</cp:lastPrinted>
  <dcterms:created xsi:type="dcterms:W3CDTF">2023-10-26T05:48:00Z</dcterms:created>
  <dcterms:modified xsi:type="dcterms:W3CDTF">2023-10-26T05:48:00Z</dcterms:modified>
</cp:coreProperties>
</file>