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93" w:rsidRDefault="00742293" w:rsidP="00742293">
      <w:pPr>
        <w:widowControl w:val="0"/>
        <w:jc w:val="center"/>
        <w:rPr>
          <w:b/>
          <w:sz w:val="32"/>
          <w:szCs w:val="32"/>
        </w:rPr>
      </w:pPr>
      <w:r w:rsidRPr="00B4320D">
        <w:rPr>
          <w:b/>
          <w:sz w:val="32"/>
          <w:szCs w:val="32"/>
        </w:rPr>
        <w:t xml:space="preserve">КОНТРОЛЬНО-СЧЕТНАЯ ПАЛАТА </w:t>
      </w:r>
    </w:p>
    <w:p w:rsidR="00742293" w:rsidRPr="00B4320D" w:rsidRDefault="00742293" w:rsidP="00742293">
      <w:pPr>
        <w:widowControl w:val="0"/>
        <w:jc w:val="center"/>
        <w:rPr>
          <w:b/>
          <w:sz w:val="32"/>
          <w:szCs w:val="32"/>
        </w:rPr>
      </w:pPr>
      <w:r w:rsidRPr="00B4320D">
        <w:rPr>
          <w:b/>
          <w:sz w:val="32"/>
          <w:szCs w:val="32"/>
        </w:rPr>
        <w:t>АРТЕМОВСКОГО ГОРОДСКОГО ОКРУГА</w:t>
      </w: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ind w:firstLine="6237"/>
        <w:jc w:val="both"/>
      </w:pPr>
    </w:p>
    <w:p w:rsidR="00742293" w:rsidRDefault="00742293" w:rsidP="00742293">
      <w:pPr>
        <w:widowControl w:val="0"/>
        <w:ind w:firstLine="6237"/>
        <w:jc w:val="both"/>
      </w:pPr>
    </w:p>
    <w:p w:rsidR="00742293" w:rsidRDefault="00742293" w:rsidP="00742293">
      <w:pPr>
        <w:widowControl w:val="0"/>
        <w:ind w:firstLine="6237"/>
        <w:jc w:val="both"/>
      </w:pPr>
    </w:p>
    <w:p w:rsidR="00742293" w:rsidRDefault="00742293" w:rsidP="00742293">
      <w:pPr>
        <w:widowControl w:val="0"/>
        <w:ind w:firstLine="6237"/>
        <w:jc w:val="both"/>
      </w:pPr>
    </w:p>
    <w:p w:rsidR="00742293" w:rsidRDefault="00742293" w:rsidP="00742293">
      <w:pPr>
        <w:widowControl w:val="0"/>
        <w:ind w:firstLine="6237"/>
        <w:jc w:val="both"/>
      </w:pPr>
    </w:p>
    <w:p w:rsidR="00742293" w:rsidRPr="00373C7E" w:rsidRDefault="00742293" w:rsidP="00742293">
      <w:pPr>
        <w:widowControl w:val="0"/>
        <w:jc w:val="center"/>
        <w:rPr>
          <w:b/>
        </w:rPr>
      </w:pPr>
    </w:p>
    <w:p w:rsidR="00742293" w:rsidRDefault="00742293" w:rsidP="00742293">
      <w:pPr>
        <w:widowControl w:val="0"/>
        <w:jc w:val="center"/>
        <w:rPr>
          <w:b/>
        </w:rPr>
      </w:pPr>
    </w:p>
    <w:p w:rsidR="00742293" w:rsidRDefault="00742293" w:rsidP="00742293">
      <w:pPr>
        <w:widowControl w:val="0"/>
        <w:jc w:val="center"/>
        <w:rPr>
          <w:b/>
        </w:rPr>
      </w:pPr>
    </w:p>
    <w:p w:rsidR="00742293" w:rsidRDefault="00742293" w:rsidP="00742293">
      <w:pPr>
        <w:widowControl w:val="0"/>
        <w:jc w:val="center"/>
        <w:rPr>
          <w:b/>
        </w:rPr>
      </w:pPr>
    </w:p>
    <w:p w:rsidR="006377D0" w:rsidRDefault="00742293" w:rsidP="00742293">
      <w:pPr>
        <w:widowControl w:val="0"/>
        <w:jc w:val="center"/>
        <w:rPr>
          <w:b/>
          <w:sz w:val="32"/>
          <w:szCs w:val="32"/>
        </w:rPr>
      </w:pPr>
      <w:r w:rsidRPr="00B4320D">
        <w:rPr>
          <w:b/>
          <w:sz w:val="32"/>
          <w:szCs w:val="32"/>
        </w:rPr>
        <w:t xml:space="preserve">СТАНДАРТ </w:t>
      </w:r>
      <w:proofErr w:type="gramStart"/>
      <w:r>
        <w:rPr>
          <w:b/>
          <w:sz w:val="32"/>
          <w:szCs w:val="32"/>
        </w:rPr>
        <w:t>ВНЕШНЕГО</w:t>
      </w:r>
      <w:proofErr w:type="gramEnd"/>
      <w:r>
        <w:rPr>
          <w:b/>
          <w:sz w:val="32"/>
          <w:szCs w:val="32"/>
        </w:rPr>
        <w:t xml:space="preserve"> МУНИЦИПАЛЬНОГО </w:t>
      </w:r>
    </w:p>
    <w:p w:rsidR="00742293" w:rsidRDefault="00742293" w:rsidP="00742293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ФИНАНСОВОГО КОНТРОЛЯ </w:t>
      </w:r>
    </w:p>
    <w:p w:rsidR="00742293" w:rsidRDefault="00742293" w:rsidP="00742293">
      <w:pPr>
        <w:widowControl w:val="0"/>
        <w:jc w:val="center"/>
      </w:pPr>
    </w:p>
    <w:p w:rsidR="00742293" w:rsidRPr="00373C7E" w:rsidRDefault="00742293" w:rsidP="00742293">
      <w:pPr>
        <w:widowControl w:val="0"/>
        <w:jc w:val="center"/>
      </w:pPr>
    </w:p>
    <w:p w:rsidR="006377D0" w:rsidRDefault="00742293" w:rsidP="00D053ED">
      <w:pPr>
        <w:widowControl w:val="0"/>
        <w:jc w:val="center"/>
        <w:rPr>
          <w:b/>
          <w:sz w:val="32"/>
          <w:szCs w:val="32"/>
        </w:rPr>
      </w:pPr>
      <w:bookmarkStart w:id="0" w:name="_GoBack"/>
      <w:r w:rsidRPr="00B4320D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ВМФК </w:t>
      </w:r>
      <w:r w:rsidRPr="00B4320D">
        <w:rPr>
          <w:b/>
          <w:sz w:val="32"/>
          <w:szCs w:val="32"/>
        </w:rPr>
        <w:t xml:space="preserve"> </w:t>
      </w:r>
      <w:r w:rsidR="00984174">
        <w:rPr>
          <w:b/>
          <w:sz w:val="32"/>
          <w:szCs w:val="32"/>
        </w:rPr>
        <w:t>10</w:t>
      </w:r>
      <w:r w:rsidR="005858A4">
        <w:rPr>
          <w:b/>
          <w:sz w:val="32"/>
          <w:szCs w:val="32"/>
        </w:rPr>
        <w:t>2</w:t>
      </w:r>
      <w:r w:rsidR="00984174">
        <w:rPr>
          <w:b/>
          <w:sz w:val="32"/>
          <w:szCs w:val="32"/>
        </w:rPr>
        <w:t xml:space="preserve"> </w:t>
      </w:r>
    </w:p>
    <w:p w:rsidR="006377D0" w:rsidRDefault="00D053ED" w:rsidP="00D053ED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«ПОРЯДОК ОРГАНИЗАЦИИ И ПРОВЕДЕНИЯ </w:t>
      </w:r>
    </w:p>
    <w:p w:rsidR="00D053ED" w:rsidRDefault="00D053ED" w:rsidP="00D053ED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ВНЕШНЕЙ ПРОВЕРКИ </w:t>
      </w:r>
      <w:proofErr w:type="gramStart"/>
      <w:r>
        <w:rPr>
          <w:b/>
          <w:sz w:val="32"/>
          <w:szCs w:val="32"/>
        </w:rPr>
        <w:t>ГОДОВОГО</w:t>
      </w:r>
      <w:proofErr w:type="gramEnd"/>
      <w:r>
        <w:rPr>
          <w:b/>
          <w:sz w:val="32"/>
          <w:szCs w:val="32"/>
        </w:rPr>
        <w:t xml:space="preserve"> </w:t>
      </w:r>
    </w:p>
    <w:p w:rsidR="00D053ED" w:rsidRDefault="00D053ED" w:rsidP="00D053ED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ОТЧЕТА ОБ ИСПОЛНЕНИИ БЮДЖЕТА </w:t>
      </w:r>
    </w:p>
    <w:p w:rsidR="00D053ED" w:rsidRDefault="00D053ED" w:rsidP="00D053ED">
      <w:pPr>
        <w:widowControl w:val="0"/>
        <w:jc w:val="center"/>
        <w:rPr>
          <w:b/>
          <w:sz w:val="32"/>
          <w:szCs w:val="32"/>
        </w:rPr>
      </w:pPr>
      <w:r w:rsidRPr="002F13DE">
        <w:rPr>
          <w:b/>
          <w:sz w:val="32"/>
          <w:szCs w:val="32"/>
        </w:rPr>
        <w:t>АРТЕМОВСКОГО ГОРОДСКОГО ОКРУГА</w:t>
      </w:r>
      <w:r>
        <w:rPr>
          <w:b/>
          <w:sz w:val="32"/>
          <w:szCs w:val="32"/>
        </w:rPr>
        <w:t>»</w:t>
      </w:r>
    </w:p>
    <w:bookmarkEnd w:id="0"/>
    <w:p w:rsidR="00742293" w:rsidRPr="00B4320D" w:rsidRDefault="00742293" w:rsidP="00742293">
      <w:pPr>
        <w:widowControl w:val="0"/>
        <w:jc w:val="center"/>
        <w:rPr>
          <w:sz w:val="32"/>
          <w:szCs w:val="32"/>
        </w:rPr>
      </w:pPr>
    </w:p>
    <w:p w:rsidR="00742293" w:rsidRPr="00011569" w:rsidRDefault="00742293" w:rsidP="00742293">
      <w:pPr>
        <w:widowControl w:val="0"/>
        <w:jc w:val="center"/>
      </w:pPr>
      <w:proofErr w:type="gramStart"/>
      <w:r w:rsidRPr="00011569">
        <w:t>(утвержден распоряжением председателя контрольно-счетной палаты</w:t>
      </w:r>
      <w:proofErr w:type="gramEnd"/>
    </w:p>
    <w:p w:rsidR="00742293" w:rsidRPr="00011569" w:rsidRDefault="00742293" w:rsidP="00742293">
      <w:pPr>
        <w:widowControl w:val="0"/>
        <w:jc w:val="center"/>
      </w:pPr>
      <w:proofErr w:type="gramStart"/>
      <w:r w:rsidRPr="00011569">
        <w:t>Артемовского городского округа</w:t>
      </w:r>
      <w:r>
        <w:t xml:space="preserve"> </w:t>
      </w:r>
      <w:r w:rsidRPr="00011569">
        <w:t xml:space="preserve">от  </w:t>
      </w:r>
      <w:r w:rsidR="0076615F">
        <w:t xml:space="preserve">30.08.2013 </w:t>
      </w:r>
      <w:r w:rsidRPr="00011569">
        <w:t xml:space="preserve">№ </w:t>
      </w:r>
      <w:r w:rsidR="0076615F">
        <w:t>25</w:t>
      </w:r>
      <w:r w:rsidRPr="00011569">
        <w:t>)</w:t>
      </w:r>
      <w:proofErr w:type="gramEnd"/>
    </w:p>
    <w:p w:rsidR="00742293" w:rsidRPr="00373C7E" w:rsidRDefault="00742293" w:rsidP="00742293">
      <w:pPr>
        <w:widowControl w:val="0"/>
        <w:jc w:val="center"/>
      </w:pPr>
    </w:p>
    <w:p w:rsidR="00742293" w:rsidRPr="00373C7E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ind w:firstLine="6237"/>
        <w:jc w:val="both"/>
      </w:pPr>
    </w:p>
    <w:p w:rsidR="00742293" w:rsidRDefault="00742293" w:rsidP="00742293">
      <w:pPr>
        <w:widowControl w:val="0"/>
        <w:ind w:firstLine="6237"/>
        <w:jc w:val="both"/>
      </w:pPr>
    </w:p>
    <w:p w:rsidR="00742293" w:rsidRDefault="00742293" w:rsidP="00742293">
      <w:pPr>
        <w:widowControl w:val="0"/>
        <w:jc w:val="center"/>
        <w:rPr>
          <w:sz w:val="28"/>
        </w:rPr>
      </w:pPr>
    </w:p>
    <w:p w:rsidR="00742293" w:rsidRDefault="00742293" w:rsidP="00742293">
      <w:pPr>
        <w:widowControl w:val="0"/>
        <w:jc w:val="center"/>
        <w:rPr>
          <w:sz w:val="28"/>
        </w:rPr>
      </w:pPr>
    </w:p>
    <w:p w:rsidR="00742293" w:rsidRDefault="00742293" w:rsidP="00742293">
      <w:pPr>
        <w:widowControl w:val="0"/>
        <w:jc w:val="center"/>
        <w:rPr>
          <w:sz w:val="28"/>
        </w:rPr>
      </w:pPr>
    </w:p>
    <w:p w:rsidR="00742293" w:rsidRDefault="00742293" w:rsidP="00742293">
      <w:pPr>
        <w:widowControl w:val="0"/>
        <w:jc w:val="center"/>
        <w:rPr>
          <w:sz w:val="28"/>
        </w:rPr>
      </w:pPr>
    </w:p>
    <w:p w:rsidR="00742293" w:rsidRDefault="00742293" w:rsidP="00742293">
      <w:pPr>
        <w:widowControl w:val="0"/>
        <w:jc w:val="center"/>
        <w:rPr>
          <w:sz w:val="28"/>
        </w:rPr>
      </w:pPr>
    </w:p>
    <w:p w:rsidR="00742293" w:rsidRDefault="002F13DE" w:rsidP="002F13DE">
      <w:pPr>
        <w:jc w:val="center"/>
        <w:rPr>
          <w:b/>
          <w:sz w:val="32"/>
          <w:szCs w:val="32"/>
        </w:rPr>
      </w:pPr>
      <w:r w:rsidRPr="002F13DE">
        <w:rPr>
          <w:b/>
          <w:sz w:val="32"/>
          <w:szCs w:val="32"/>
        </w:rPr>
        <w:t xml:space="preserve"> </w:t>
      </w:r>
    </w:p>
    <w:p w:rsidR="00D053ED" w:rsidRDefault="00D053ED" w:rsidP="002F13DE">
      <w:pPr>
        <w:jc w:val="center"/>
        <w:rPr>
          <w:b/>
          <w:sz w:val="32"/>
          <w:szCs w:val="32"/>
        </w:rPr>
      </w:pPr>
    </w:p>
    <w:p w:rsidR="00D053ED" w:rsidRPr="002F13DE" w:rsidRDefault="00D053ED" w:rsidP="002F13DE">
      <w:pPr>
        <w:jc w:val="center"/>
        <w:rPr>
          <w:b/>
          <w:sz w:val="32"/>
          <w:szCs w:val="32"/>
        </w:rPr>
      </w:pPr>
    </w:p>
    <w:p w:rsidR="00742293" w:rsidRPr="002F13DE" w:rsidRDefault="00742293" w:rsidP="00742293">
      <w:pPr>
        <w:widowControl w:val="0"/>
        <w:jc w:val="center"/>
        <w:rPr>
          <w:b/>
          <w:sz w:val="32"/>
          <w:szCs w:val="32"/>
        </w:rPr>
      </w:pPr>
    </w:p>
    <w:p w:rsidR="00742293" w:rsidRPr="00315A63" w:rsidRDefault="00742293" w:rsidP="00742293">
      <w:pPr>
        <w:jc w:val="center"/>
        <w:rPr>
          <w:sz w:val="28"/>
          <w:szCs w:val="28"/>
        </w:rPr>
      </w:pPr>
    </w:p>
    <w:p w:rsidR="00742293" w:rsidRPr="00315A63" w:rsidRDefault="00742293" w:rsidP="00742293">
      <w:pPr>
        <w:jc w:val="center"/>
        <w:rPr>
          <w:sz w:val="28"/>
          <w:szCs w:val="28"/>
        </w:rPr>
      </w:pPr>
    </w:p>
    <w:p w:rsidR="00742293" w:rsidRPr="00315A63" w:rsidRDefault="00742293" w:rsidP="00742293">
      <w:pPr>
        <w:jc w:val="center"/>
        <w:rPr>
          <w:sz w:val="28"/>
          <w:szCs w:val="28"/>
        </w:rPr>
      </w:pPr>
    </w:p>
    <w:p w:rsidR="00742293" w:rsidRPr="00315A63" w:rsidRDefault="00742293" w:rsidP="00742293">
      <w:pPr>
        <w:jc w:val="center"/>
        <w:rPr>
          <w:bCs/>
          <w:caps/>
          <w:sz w:val="28"/>
          <w:szCs w:val="28"/>
        </w:rPr>
      </w:pPr>
    </w:p>
    <w:p w:rsidR="00742293" w:rsidRPr="00315A63" w:rsidRDefault="00742293" w:rsidP="00742293">
      <w:pPr>
        <w:jc w:val="center"/>
        <w:rPr>
          <w:caps/>
          <w:sz w:val="28"/>
          <w:szCs w:val="28"/>
        </w:rPr>
      </w:pPr>
      <w:r>
        <w:rPr>
          <w:bCs/>
          <w:caps/>
          <w:sz w:val="28"/>
          <w:szCs w:val="28"/>
        </w:rPr>
        <w:t>артем</w:t>
      </w:r>
    </w:p>
    <w:p w:rsidR="00742293" w:rsidRPr="00315A63" w:rsidRDefault="007722E9" w:rsidP="00742293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742293" w:rsidRDefault="00742293" w:rsidP="00742293">
      <w:pPr>
        <w:widowControl w:val="0"/>
        <w:ind w:firstLine="6237"/>
        <w:jc w:val="both"/>
      </w:pPr>
    </w:p>
    <w:p w:rsidR="00D053ED" w:rsidRDefault="00D053ED" w:rsidP="00742293">
      <w:pPr>
        <w:widowControl w:val="0"/>
        <w:ind w:firstLine="6237"/>
        <w:jc w:val="both"/>
      </w:pPr>
    </w:p>
    <w:p w:rsidR="006B3E12" w:rsidRDefault="006B3E12" w:rsidP="00742293">
      <w:pPr>
        <w:widowControl w:val="0"/>
        <w:jc w:val="center"/>
        <w:rPr>
          <w:b/>
        </w:rPr>
      </w:pPr>
    </w:p>
    <w:p w:rsidR="00742293" w:rsidRPr="00405BE3" w:rsidRDefault="00906AE6" w:rsidP="00742293">
      <w:pPr>
        <w:widowControl w:val="0"/>
        <w:jc w:val="center"/>
        <w:rPr>
          <w:b/>
        </w:rPr>
      </w:pPr>
      <w:r w:rsidRPr="00405BE3">
        <w:rPr>
          <w:b/>
        </w:rPr>
        <w:t>СОДЕРЖАНИЕ</w:t>
      </w:r>
      <w:r>
        <w:rPr>
          <w:b/>
        </w:rPr>
        <w:t>:</w:t>
      </w:r>
    </w:p>
    <w:p w:rsidR="00742293" w:rsidRPr="00405BE3" w:rsidRDefault="00742293" w:rsidP="00742293">
      <w:pPr>
        <w:widowControl w:val="0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709"/>
      </w:tblGrid>
      <w:tr w:rsidR="00742293" w:rsidTr="00433116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Default="00742293" w:rsidP="004B2AB0">
            <w:pPr>
              <w:widowControl w:val="0"/>
            </w:pPr>
          </w:p>
        </w:tc>
        <w:tc>
          <w:tcPr>
            <w:tcW w:w="709" w:type="dxa"/>
          </w:tcPr>
          <w:p w:rsidR="00742293" w:rsidRDefault="00742293" w:rsidP="00433116">
            <w:pPr>
              <w:widowControl w:val="0"/>
            </w:pPr>
            <w:r>
              <w:t>Стр.</w:t>
            </w: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Default="00742293" w:rsidP="004B2AB0">
            <w:pPr>
              <w:widowControl w:val="0"/>
            </w:pPr>
          </w:p>
        </w:tc>
        <w:tc>
          <w:tcPr>
            <w:tcW w:w="709" w:type="dxa"/>
          </w:tcPr>
          <w:p w:rsidR="00742293" w:rsidRDefault="00742293" w:rsidP="004B2AB0">
            <w:pPr>
              <w:widowControl w:val="0"/>
              <w:jc w:val="right"/>
            </w:pP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8080" w:type="dxa"/>
          </w:tcPr>
          <w:p w:rsidR="00742293" w:rsidRDefault="00742293" w:rsidP="004B2AB0">
            <w:pPr>
              <w:widowControl w:val="0"/>
            </w:pPr>
            <w:r>
              <w:t>Общие положения</w:t>
            </w:r>
            <w:r w:rsidR="00433116">
              <w:t>………………………………………………………………...</w:t>
            </w:r>
          </w:p>
        </w:tc>
        <w:tc>
          <w:tcPr>
            <w:tcW w:w="709" w:type="dxa"/>
          </w:tcPr>
          <w:p w:rsidR="00742293" w:rsidRPr="006B3E12" w:rsidRDefault="00906AE6" w:rsidP="004B2AB0">
            <w:pPr>
              <w:widowControl w:val="0"/>
              <w:jc w:val="right"/>
            </w:pPr>
            <w:r>
              <w:t>3</w:t>
            </w: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Default="00742293" w:rsidP="004B2AB0">
            <w:pPr>
              <w:widowControl w:val="0"/>
            </w:pPr>
          </w:p>
        </w:tc>
        <w:tc>
          <w:tcPr>
            <w:tcW w:w="709" w:type="dxa"/>
          </w:tcPr>
          <w:p w:rsidR="00742293" w:rsidRPr="006B3E12" w:rsidRDefault="00742293" w:rsidP="004B2AB0">
            <w:pPr>
              <w:widowControl w:val="0"/>
              <w:jc w:val="right"/>
            </w:pP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8080" w:type="dxa"/>
          </w:tcPr>
          <w:p w:rsidR="00742293" w:rsidRPr="00FD2299" w:rsidRDefault="00FD2299" w:rsidP="00433116">
            <w:pPr>
              <w:pStyle w:val="a4"/>
              <w:widowControl w:val="0"/>
              <w:tabs>
                <w:tab w:val="left" w:pos="720"/>
              </w:tabs>
              <w:spacing w:after="0"/>
              <w:ind w:firstLine="34"/>
              <w:jc w:val="both"/>
            </w:pPr>
            <w:r>
              <w:rPr>
                <w:iCs/>
              </w:rPr>
              <w:t>П</w:t>
            </w:r>
            <w:r w:rsidRPr="00FD2299">
              <w:rPr>
                <w:iCs/>
              </w:rPr>
              <w:t>орядок подготовки и проведения внешней проверки годовой бюджетной отчетности г</w:t>
            </w:r>
            <w:r>
              <w:rPr>
                <w:iCs/>
              </w:rPr>
              <w:t>лавных администраторов бюджетных средств</w:t>
            </w:r>
            <w:r w:rsidR="00433116">
              <w:rPr>
                <w:iCs/>
              </w:rPr>
              <w:t>..............................</w:t>
            </w:r>
          </w:p>
        </w:tc>
        <w:tc>
          <w:tcPr>
            <w:tcW w:w="709" w:type="dxa"/>
          </w:tcPr>
          <w:p w:rsidR="00742293" w:rsidRDefault="00742293" w:rsidP="004B2AB0">
            <w:pPr>
              <w:widowControl w:val="0"/>
              <w:jc w:val="right"/>
            </w:pPr>
          </w:p>
          <w:p w:rsidR="006A1635" w:rsidRPr="006B3E12" w:rsidRDefault="006A1635" w:rsidP="004B2AB0">
            <w:pPr>
              <w:widowControl w:val="0"/>
              <w:jc w:val="right"/>
            </w:pPr>
            <w:r>
              <w:t>4</w:t>
            </w: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Pr="00FD2299" w:rsidRDefault="00742293" w:rsidP="00FD2299">
            <w:pPr>
              <w:widowControl w:val="0"/>
              <w:ind w:firstLine="34"/>
            </w:pPr>
          </w:p>
        </w:tc>
        <w:tc>
          <w:tcPr>
            <w:tcW w:w="709" w:type="dxa"/>
          </w:tcPr>
          <w:p w:rsidR="00742293" w:rsidRPr="006B3E12" w:rsidRDefault="00742293" w:rsidP="004B2AB0">
            <w:pPr>
              <w:widowControl w:val="0"/>
              <w:jc w:val="right"/>
            </w:pP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  <w:r>
              <w:t>3.</w:t>
            </w:r>
          </w:p>
        </w:tc>
        <w:tc>
          <w:tcPr>
            <w:tcW w:w="8080" w:type="dxa"/>
          </w:tcPr>
          <w:p w:rsidR="00742293" w:rsidRPr="00FD2299" w:rsidRDefault="00FD2299" w:rsidP="000971A6">
            <w:pPr>
              <w:pStyle w:val="a4"/>
              <w:widowControl w:val="0"/>
              <w:tabs>
                <w:tab w:val="left" w:pos="720"/>
              </w:tabs>
              <w:spacing w:after="0"/>
              <w:ind w:firstLine="34"/>
              <w:jc w:val="both"/>
            </w:pPr>
            <w:r>
              <w:rPr>
                <w:iCs/>
              </w:rPr>
              <w:t>С</w:t>
            </w:r>
            <w:r w:rsidRPr="00FD2299">
              <w:rPr>
                <w:iCs/>
              </w:rPr>
              <w:t>одержани</w:t>
            </w:r>
            <w:r>
              <w:rPr>
                <w:iCs/>
              </w:rPr>
              <w:t>е</w:t>
            </w:r>
            <w:r w:rsidRPr="00FD2299">
              <w:rPr>
                <w:iCs/>
              </w:rPr>
              <w:t xml:space="preserve"> актов и итогового отчета по результатам внешней проверки годовой бюджетной отчетности г</w:t>
            </w:r>
            <w:r>
              <w:rPr>
                <w:iCs/>
              </w:rPr>
              <w:t>лавных администраторов бюджетных средств</w:t>
            </w:r>
            <w:r w:rsidR="00433116">
              <w:rPr>
                <w:iCs/>
              </w:rPr>
              <w:t>…………………………………………………………………...</w:t>
            </w:r>
          </w:p>
        </w:tc>
        <w:tc>
          <w:tcPr>
            <w:tcW w:w="709" w:type="dxa"/>
          </w:tcPr>
          <w:p w:rsidR="00742293" w:rsidRDefault="00742293" w:rsidP="004B2AB0">
            <w:pPr>
              <w:widowControl w:val="0"/>
              <w:jc w:val="right"/>
            </w:pPr>
          </w:p>
          <w:p w:rsidR="00E86F00" w:rsidRDefault="00E86F00" w:rsidP="004B2AB0">
            <w:pPr>
              <w:widowControl w:val="0"/>
              <w:jc w:val="right"/>
            </w:pPr>
          </w:p>
          <w:p w:rsidR="00E86F00" w:rsidRPr="006B3E12" w:rsidRDefault="00E86F00" w:rsidP="004B2AB0">
            <w:pPr>
              <w:widowControl w:val="0"/>
              <w:jc w:val="right"/>
            </w:pPr>
            <w:r>
              <w:t>7</w:t>
            </w: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Pr="00FD2299" w:rsidRDefault="00742293" w:rsidP="00FD2299">
            <w:pPr>
              <w:widowControl w:val="0"/>
              <w:ind w:firstLine="34"/>
            </w:pPr>
          </w:p>
        </w:tc>
        <w:tc>
          <w:tcPr>
            <w:tcW w:w="709" w:type="dxa"/>
          </w:tcPr>
          <w:p w:rsidR="00742293" w:rsidRPr="006B3E12" w:rsidRDefault="00742293" w:rsidP="004B2AB0">
            <w:pPr>
              <w:widowControl w:val="0"/>
              <w:jc w:val="right"/>
            </w:pP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  <w:r>
              <w:t>4.</w:t>
            </w:r>
          </w:p>
        </w:tc>
        <w:tc>
          <w:tcPr>
            <w:tcW w:w="8080" w:type="dxa"/>
          </w:tcPr>
          <w:p w:rsidR="00742293" w:rsidRPr="00FD2299" w:rsidRDefault="00FD2299" w:rsidP="00FD2299">
            <w:pPr>
              <w:ind w:firstLine="34"/>
              <w:jc w:val="both"/>
            </w:pPr>
            <w:r>
              <w:t>П</w:t>
            </w:r>
            <w:r w:rsidRPr="00FD2299">
              <w:t>орядок проведения экспертизы и подготовки заключения на отчет об и</w:t>
            </w:r>
            <w:r w:rsidRPr="00FD2299">
              <w:t>с</w:t>
            </w:r>
            <w:r w:rsidRPr="00FD2299">
              <w:t>полнении бюджета</w:t>
            </w:r>
            <w:r w:rsidR="00433116">
              <w:t>…………………………………………………......................</w:t>
            </w:r>
          </w:p>
        </w:tc>
        <w:tc>
          <w:tcPr>
            <w:tcW w:w="709" w:type="dxa"/>
          </w:tcPr>
          <w:p w:rsidR="00742293" w:rsidRDefault="00742293" w:rsidP="004B2AB0">
            <w:pPr>
              <w:widowControl w:val="0"/>
              <w:jc w:val="right"/>
            </w:pPr>
          </w:p>
          <w:p w:rsidR="00E86F00" w:rsidRPr="006B3E12" w:rsidRDefault="00E86F00" w:rsidP="004B2AB0">
            <w:pPr>
              <w:widowControl w:val="0"/>
              <w:jc w:val="right"/>
            </w:pPr>
            <w:r>
              <w:t>8</w:t>
            </w: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Pr="00FD2299" w:rsidRDefault="00742293" w:rsidP="00FD2299">
            <w:pPr>
              <w:widowControl w:val="0"/>
              <w:ind w:firstLine="34"/>
            </w:pPr>
          </w:p>
        </w:tc>
        <w:tc>
          <w:tcPr>
            <w:tcW w:w="709" w:type="dxa"/>
          </w:tcPr>
          <w:p w:rsidR="00742293" w:rsidRPr="006B3E12" w:rsidRDefault="00742293" w:rsidP="004B2AB0">
            <w:pPr>
              <w:widowControl w:val="0"/>
              <w:jc w:val="right"/>
            </w:pP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  <w:r>
              <w:t>5.</w:t>
            </w:r>
          </w:p>
        </w:tc>
        <w:tc>
          <w:tcPr>
            <w:tcW w:w="8080" w:type="dxa"/>
          </w:tcPr>
          <w:p w:rsidR="00742293" w:rsidRPr="00FD2299" w:rsidRDefault="00FD2299" w:rsidP="00FD229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С</w:t>
            </w:r>
            <w:r w:rsidRPr="00FD2299">
              <w:t xml:space="preserve">труктура и содержание заключения контрольно-счетной палаты на  отчет об исполнении бюджета </w:t>
            </w:r>
            <w:r w:rsidR="00433116">
              <w:t>…………………………………………………………</w:t>
            </w:r>
          </w:p>
        </w:tc>
        <w:tc>
          <w:tcPr>
            <w:tcW w:w="709" w:type="dxa"/>
          </w:tcPr>
          <w:p w:rsidR="00742293" w:rsidRDefault="00742293" w:rsidP="004B2AB0">
            <w:pPr>
              <w:widowControl w:val="0"/>
              <w:tabs>
                <w:tab w:val="center" w:pos="530"/>
                <w:tab w:val="right" w:pos="1060"/>
              </w:tabs>
            </w:pPr>
          </w:p>
          <w:p w:rsidR="009C0129" w:rsidRPr="006B3E12" w:rsidRDefault="009C0129" w:rsidP="009C0129">
            <w:pPr>
              <w:widowControl w:val="0"/>
              <w:tabs>
                <w:tab w:val="center" w:pos="530"/>
                <w:tab w:val="right" w:pos="1060"/>
              </w:tabs>
              <w:jc w:val="right"/>
            </w:pPr>
            <w:r>
              <w:t>12</w:t>
            </w: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Pr="00C52140" w:rsidRDefault="00742293" w:rsidP="004B2AB0">
            <w:pPr>
              <w:widowControl w:val="0"/>
              <w:ind w:firstLine="34"/>
            </w:pPr>
          </w:p>
        </w:tc>
        <w:tc>
          <w:tcPr>
            <w:tcW w:w="709" w:type="dxa"/>
          </w:tcPr>
          <w:p w:rsidR="00742293" w:rsidRPr="006B3E12" w:rsidRDefault="00742293" w:rsidP="004B2AB0">
            <w:pPr>
              <w:widowControl w:val="0"/>
              <w:jc w:val="right"/>
            </w:pP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Pr="00C52140" w:rsidRDefault="00742293" w:rsidP="004B2AB0">
            <w:pPr>
              <w:ind w:firstLine="34"/>
              <w:jc w:val="both"/>
            </w:pPr>
          </w:p>
        </w:tc>
        <w:tc>
          <w:tcPr>
            <w:tcW w:w="709" w:type="dxa"/>
          </w:tcPr>
          <w:p w:rsidR="00742293" w:rsidRPr="006B3E12" w:rsidRDefault="00742293" w:rsidP="004B2AB0">
            <w:pPr>
              <w:widowControl w:val="0"/>
              <w:jc w:val="right"/>
            </w:pP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Pr="00C52140" w:rsidRDefault="00742293" w:rsidP="004B2AB0">
            <w:pPr>
              <w:widowControl w:val="0"/>
            </w:pPr>
          </w:p>
        </w:tc>
        <w:tc>
          <w:tcPr>
            <w:tcW w:w="709" w:type="dxa"/>
          </w:tcPr>
          <w:p w:rsidR="00742293" w:rsidRPr="006B3E12" w:rsidRDefault="00742293" w:rsidP="004B2AB0">
            <w:pPr>
              <w:widowControl w:val="0"/>
              <w:jc w:val="right"/>
            </w:pPr>
          </w:p>
        </w:tc>
      </w:tr>
      <w:tr w:rsidR="00742293" w:rsidTr="009C0129">
        <w:tc>
          <w:tcPr>
            <w:tcW w:w="675" w:type="dxa"/>
          </w:tcPr>
          <w:p w:rsidR="00742293" w:rsidRDefault="00742293" w:rsidP="004B2AB0">
            <w:pPr>
              <w:widowControl w:val="0"/>
              <w:jc w:val="center"/>
            </w:pPr>
          </w:p>
        </w:tc>
        <w:tc>
          <w:tcPr>
            <w:tcW w:w="8080" w:type="dxa"/>
          </w:tcPr>
          <w:p w:rsidR="00742293" w:rsidRPr="00C52140" w:rsidRDefault="00742293" w:rsidP="004B2AB0">
            <w:pPr>
              <w:spacing w:line="276" w:lineRule="auto"/>
              <w:ind w:firstLine="34"/>
              <w:jc w:val="both"/>
            </w:pPr>
          </w:p>
        </w:tc>
        <w:tc>
          <w:tcPr>
            <w:tcW w:w="709" w:type="dxa"/>
          </w:tcPr>
          <w:p w:rsidR="00742293" w:rsidRPr="006B3E12" w:rsidRDefault="00742293" w:rsidP="004B2AB0">
            <w:pPr>
              <w:widowControl w:val="0"/>
              <w:jc w:val="right"/>
            </w:pPr>
          </w:p>
        </w:tc>
      </w:tr>
    </w:tbl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742293" w:rsidRDefault="00742293" w:rsidP="00742293">
      <w:pPr>
        <w:widowControl w:val="0"/>
        <w:jc w:val="both"/>
      </w:pPr>
    </w:p>
    <w:p w:rsidR="006B3E12" w:rsidRDefault="006B3E12" w:rsidP="00742293">
      <w:pPr>
        <w:widowControl w:val="0"/>
        <w:jc w:val="both"/>
      </w:pPr>
    </w:p>
    <w:p w:rsidR="0083176B" w:rsidRDefault="0083176B" w:rsidP="00742293">
      <w:pPr>
        <w:widowControl w:val="0"/>
        <w:jc w:val="both"/>
      </w:pPr>
    </w:p>
    <w:p w:rsidR="0083176B" w:rsidRDefault="0083176B" w:rsidP="00742293">
      <w:pPr>
        <w:widowControl w:val="0"/>
        <w:jc w:val="both"/>
      </w:pPr>
    </w:p>
    <w:p w:rsidR="0083176B" w:rsidRDefault="0083176B" w:rsidP="00742293">
      <w:pPr>
        <w:widowControl w:val="0"/>
        <w:jc w:val="both"/>
      </w:pPr>
    </w:p>
    <w:p w:rsidR="006B3E12" w:rsidRDefault="006B3E12" w:rsidP="00742293">
      <w:pPr>
        <w:widowControl w:val="0"/>
        <w:jc w:val="both"/>
      </w:pPr>
    </w:p>
    <w:p w:rsidR="006B3E12" w:rsidRDefault="006B3E12" w:rsidP="00742293">
      <w:pPr>
        <w:widowControl w:val="0"/>
        <w:jc w:val="both"/>
      </w:pPr>
    </w:p>
    <w:p w:rsidR="006B3E12" w:rsidRDefault="006B3E12" w:rsidP="00742293">
      <w:pPr>
        <w:widowControl w:val="0"/>
        <w:jc w:val="both"/>
      </w:pPr>
    </w:p>
    <w:p w:rsidR="007421F3" w:rsidRDefault="007421F3" w:rsidP="00742293">
      <w:pPr>
        <w:widowControl w:val="0"/>
        <w:jc w:val="both"/>
      </w:pPr>
    </w:p>
    <w:p w:rsidR="007421F3" w:rsidRDefault="007421F3" w:rsidP="00742293">
      <w:pPr>
        <w:widowControl w:val="0"/>
        <w:jc w:val="both"/>
      </w:pPr>
    </w:p>
    <w:p w:rsidR="0080210E" w:rsidRDefault="0080210E" w:rsidP="00742293">
      <w:pPr>
        <w:widowControl w:val="0"/>
        <w:jc w:val="both"/>
      </w:pPr>
    </w:p>
    <w:p w:rsidR="0080210E" w:rsidRDefault="0080210E" w:rsidP="00742293">
      <w:pPr>
        <w:widowControl w:val="0"/>
        <w:jc w:val="both"/>
      </w:pPr>
    </w:p>
    <w:p w:rsidR="0080210E" w:rsidRDefault="0080210E" w:rsidP="00742293">
      <w:pPr>
        <w:widowControl w:val="0"/>
        <w:jc w:val="both"/>
      </w:pPr>
    </w:p>
    <w:p w:rsidR="0080210E" w:rsidRDefault="0080210E" w:rsidP="00742293">
      <w:pPr>
        <w:widowControl w:val="0"/>
        <w:jc w:val="both"/>
      </w:pPr>
    </w:p>
    <w:p w:rsidR="0080210E" w:rsidRDefault="0080210E" w:rsidP="00742293">
      <w:pPr>
        <w:widowControl w:val="0"/>
        <w:jc w:val="both"/>
      </w:pPr>
    </w:p>
    <w:p w:rsidR="006B3E12" w:rsidRDefault="006B3E12" w:rsidP="00742293">
      <w:pPr>
        <w:widowControl w:val="0"/>
        <w:jc w:val="both"/>
      </w:pPr>
    </w:p>
    <w:p w:rsidR="006B3E12" w:rsidRDefault="006B3E12" w:rsidP="00742293">
      <w:pPr>
        <w:widowControl w:val="0"/>
        <w:jc w:val="both"/>
      </w:pPr>
    </w:p>
    <w:p w:rsidR="006B3E12" w:rsidRPr="006050C9" w:rsidRDefault="006B3E12" w:rsidP="00FD2299">
      <w:pPr>
        <w:spacing w:line="276" w:lineRule="auto"/>
        <w:ind w:left="-11" w:firstLine="567"/>
        <w:jc w:val="both"/>
        <w:rPr>
          <w:b/>
        </w:rPr>
      </w:pPr>
      <w:r w:rsidRPr="006050C9">
        <w:rPr>
          <w:b/>
        </w:rPr>
        <w:lastRenderedPageBreak/>
        <w:t>1. ОБЩИЕ ПОЛОЖЕНИЯ</w:t>
      </w:r>
    </w:p>
    <w:p w:rsidR="006B3E12" w:rsidRPr="006050C9" w:rsidRDefault="006B3E12" w:rsidP="00FD2299">
      <w:pPr>
        <w:spacing w:line="276" w:lineRule="auto"/>
        <w:ind w:firstLine="567"/>
        <w:jc w:val="both"/>
      </w:pPr>
      <w:r w:rsidRPr="006050C9">
        <w:t>1.1. </w:t>
      </w:r>
      <w:proofErr w:type="gramStart"/>
      <w:r w:rsidRPr="006050C9">
        <w:t xml:space="preserve">Стандарт </w:t>
      </w:r>
      <w:r w:rsidR="00D053ED">
        <w:t>внешнего муниципального финансового контроля «</w:t>
      </w:r>
      <w:r w:rsidRPr="006050C9">
        <w:rPr>
          <w:iCs/>
        </w:rPr>
        <w:t>Порядок</w:t>
      </w:r>
      <w:r w:rsidR="00D053ED">
        <w:rPr>
          <w:iCs/>
        </w:rPr>
        <w:t xml:space="preserve"> организации и проведения внешней проверки годового отчета об исполнении бюджета Артемовского г</w:t>
      </w:r>
      <w:r w:rsidR="00D053ED">
        <w:rPr>
          <w:iCs/>
        </w:rPr>
        <w:t>о</w:t>
      </w:r>
      <w:r w:rsidR="00D053ED">
        <w:rPr>
          <w:iCs/>
        </w:rPr>
        <w:t xml:space="preserve">родского округа» </w:t>
      </w:r>
      <w:r w:rsidRPr="006050C9">
        <w:t xml:space="preserve">(далее – Стандарт) разработан в целях реализации статьи 11 </w:t>
      </w:r>
      <w:r w:rsidRPr="006050C9">
        <w:rPr>
          <w:iCs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6050C9">
        <w:t xml:space="preserve">раздела 10 Положения о контрольно-счетной палате </w:t>
      </w:r>
      <w:r w:rsidRPr="006050C9">
        <w:rPr>
          <w:iCs/>
        </w:rPr>
        <w:t>Артемовского городского округа, утвержденн</w:t>
      </w:r>
      <w:r w:rsidRPr="006050C9">
        <w:rPr>
          <w:iCs/>
        </w:rPr>
        <w:t>о</w:t>
      </w:r>
      <w:r w:rsidRPr="006050C9">
        <w:rPr>
          <w:iCs/>
        </w:rPr>
        <w:t>го решением Думы Артемовского городского</w:t>
      </w:r>
      <w:proofErr w:type="gramEnd"/>
      <w:r w:rsidRPr="006050C9">
        <w:rPr>
          <w:iCs/>
        </w:rPr>
        <w:t xml:space="preserve"> округа</w:t>
      </w:r>
      <w:r w:rsidRPr="006050C9">
        <w:t xml:space="preserve"> от 22.12.2005</w:t>
      </w:r>
      <w:r w:rsidR="00D053ED">
        <w:t xml:space="preserve"> </w:t>
      </w:r>
      <w:r w:rsidRPr="006050C9">
        <w:t xml:space="preserve">№ 254, </w:t>
      </w:r>
      <w:r w:rsidR="0080210E">
        <w:t>р</w:t>
      </w:r>
      <w:r w:rsidRPr="006050C9">
        <w:t>егламента ко</w:t>
      </w:r>
      <w:r w:rsidRPr="006050C9">
        <w:t>н</w:t>
      </w:r>
      <w:r w:rsidRPr="006050C9">
        <w:t>трольно-счетной палаты Артемовского городского округа.</w:t>
      </w:r>
    </w:p>
    <w:p w:rsidR="00E66050" w:rsidRPr="00E66050" w:rsidRDefault="00E66050" w:rsidP="00FD2299">
      <w:pPr>
        <w:spacing w:line="276" w:lineRule="auto"/>
        <w:ind w:firstLine="567"/>
        <w:jc w:val="both"/>
      </w:pPr>
      <w:r>
        <w:rPr>
          <w:iCs/>
        </w:rPr>
        <w:t xml:space="preserve">1.2. </w:t>
      </w:r>
      <w:r w:rsidRPr="00E66050">
        <w:t>Стандарт разработан с учетом положений:</w:t>
      </w:r>
    </w:p>
    <w:p w:rsidR="00E66050" w:rsidRPr="00E66050" w:rsidRDefault="00E66050" w:rsidP="00FD2299">
      <w:pPr>
        <w:pStyle w:val="a4"/>
        <w:widowControl w:val="0"/>
        <w:spacing w:after="0" w:line="276" w:lineRule="auto"/>
        <w:ind w:firstLine="567"/>
        <w:jc w:val="both"/>
      </w:pPr>
      <w:r w:rsidRPr="00E66050">
        <w:t>Бюджетного кодекса Российской Федерации (далее – БК РФ);</w:t>
      </w:r>
    </w:p>
    <w:p w:rsidR="00E66050" w:rsidRPr="00E66050" w:rsidRDefault="00E66050" w:rsidP="00FD2299">
      <w:pPr>
        <w:pStyle w:val="ac"/>
        <w:tabs>
          <w:tab w:val="left" w:pos="1276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6050">
        <w:rPr>
          <w:rFonts w:ascii="Times New Roman" w:hAnsi="Times New Roman"/>
          <w:sz w:val="24"/>
          <w:szCs w:val="24"/>
        </w:rPr>
        <w:t>Федерального закона от 07.02.2011 № 6-ФЗ «Об общих принципах организации и де</w:t>
      </w:r>
      <w:r w:rsidRPr="00E66050">
        <w:rPr>
          <w:rFonts w:ascii="Times New Roman" w:hAnsi="Times New Roman"/>
          <w:sz w:val="24"/>
          <w:szCs w:val="24"/>
        </w:rPr>
        <w:t>я</w:t>
      </w:r>
      <w:r w:rsidRPr="00E66050">
        <w:rPr>
          <w:rFonts w:ascii="Times New Roman" w:hAnsi="Times New Roman"/>
          <w:sz w:val="24"/>
          <w:szCs w:val="24"/>
        </w:rPr>
        <w:t>тельности контрольно-счетных органов субъектов Российской Федерации и муниципальных образований» (далее – Федеральный закон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050">
        <w:rPr>
          <w:rFonts w:ascii="Times New Roman" w:hAnsi="Times New Roman"/>
          <w:sz w:val="24"/>
          <w:szCs w:val="24"/>
        </w:rPr>
        <w:t>6-ФЗ);</w:t>
      </w:r>
    </w:p>
    <w:p w:rsidR="00D053ED" w:rsidRDefault="00E66050" w:rsidP="00FD2299">
      <w:pPr>
        <w:spacing w:line="276" w:lineRule="auto"/>
        <w:ind w:firstLine="567"/>
        <w:jc w:val="both"/>
      </w:pPr>
      <w:r w:rsidRPr="00FF7660">
        <w:t>Положени</w:t>
      </w:r>
      <w:r>
        <w:t xml:space="preserve">я </w:t>
      </w:r>
      <w:r w:rsidRPr="00FF7660">
        <w:t>о контрольно-счетной палате Артемовского городского округа, утвержде</w:t>
      </w:r>
      <w:r w:rsidRPr="00FF7660">
        <w:t>н</w:t>
      </w:r>
      <w:r w:rsidRPr="00FF7660">
        <w:t>н</w:t>
      </w:r>
      <w:r>
        <w:t>ого</w:t>
      </w:r>
      <w:r w:rsidRPr="00FF7660">
        <w:t xml:space="preserve"> решением Думы Артемовского городского округа от 22.12.2005 № 254</w:t>
      </w:r>
      <w:r w:rsidR="0080210E">
        <w:t xml:space="preserve"> (далее – Пол</w:t>
      </w:r>
      <w:r w:rsidR="0080210E">
        <w:t>о</w:t>
      </w:r>
      <w:r w:rsidR="0080210E">
        <w:t xml:space="preserve">жение о </w:t>
      </w:r>
      <w:r w:rsidR="0080210E" w:rsidRPr="00FF7660">
        <w:t>контрольно-счетной палате</w:t>
      </w:r>
      <w:r w:rsidR="0080210E">
        <w:t>);</w:t>
      </w:r>
    </w:p>
    <w:p w:rsidR="00E66050" w:rsidRDefault="0080210E" w:rsidP="00FD2299">
      <w:pPr>
        <w:spacing w:line="276" w:lineRule="auto"/>
        <w:ind w:firstLine="567"/>
        <w:jc w:val="both"/>
      </w:pPr>
      <w:r>
        <w:t>П</w:t>
      </w:r>
      <w:r w:rsidR="00E66050" w:rsidRPr="00FF7660">
        <w:t>оложени</w:t>
      </w:r>
      <w:r>
        <w:t>я</w:t>
      </w:r>
      <w:r w:rsidR="00E66050" w:rsidRPr="00FF7660">
        <w:t xml:space="preserve"> о бюджетном процессе в Артемовском городском округе, утвержденн</w:t>
      </w:r>
      <w:r w:rsidR="0027008E">
        <w:t>ого</w:t>
      </w:r>
      <w:r w:rsidR="00E66050" w:rsidRPr="00FF7660">
        <w:t xml:space="preserve"> решением Думы Артемовского городского округа от 25.05.2006 № 322</w:t>
      </w:r>
      <w:r w:rsidR="00E66050">
        <w:t xml:space="preserve"> (далее – Положение о бюджетном процессе в АГО)</w:t>
      </w:r>
      <w:r>
        <w:t>;</w:t>
      </w:r>
    </w:p>
    <w:p w:rsidR="0080210E" w:rsidRDefault="0080210E" w:rsidP="00FD2299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  <w:rPr>
          <w:iCs/>
        </w:rPr>
      </w:pPr>
      <w:r w:rsidRPr="006050C9">
        <w:rPr>
          <w:iCs/>
        </w:rPr>
        <w:t>Общи</w:t>
      </w:r>
      <w:r>
        <w:rPr>
          <w:iCs/>
        </w:rPr>
        <w:t>х</w:t>
      </w:r>
      <w:r w:rsidRPr="006050C9">
        <w:rPr>
          <w:iCs/>
        </w:rPr>
        <w:t xml:space="preserve"> требовани</w:t>
      </w:r>
      <w:r>
        <w:rPr>
          <w:iCs/>
        </w:rPr>
        <w:t>й</w:t>
      </w:r>
      <w:r w:rsidRPr="006050C9">
        <w:rPr>
          <w:iCs/>
        </w:rPr>
        <w:t xml:space="preserve"> к стандартам внешнего государственного и муниципального фина</w:t>
      </w:r>
      <w:r w:rsidRPr="006050C9">
        <w:rPr>
          <w:iCs/>
        </w:rPr>
        <w:t>н</w:t>
      </w:r>
      <w:r w:rsidRPr="006050C9">
        <w:rPr>
          <w:iCs/>
        </w:rPr>
        <w:t>сового контроля, утвержденны</w:t>
      </w:r>
      <w:r>
        <w:rPr>
          <w:iCs/>
        </w:rPr>
        <w:t>х</w:t>
      </w:r>
      <w:r w:rsidRPr="006050C9">
        <w:rPr>
          <w:iCs/>
        </w:rPr>
        <w:t xml:space="preserve"> протоколом Коллегии Счетной палаты Российской Федер</w:t>
      </w:r>
      <w:r w:rsidRPr="006050C9">
        <w:rPr>
          <w:iCs/>
        </w:rPr>
        <w:t>а</w:t>
      </w:r>
      <w:r w:rsidRPr="006050C9">
        <w:rPr>
          <w:iCs/>
        </w:rPr>
        <w:t>ции от 12.05.2012 № 21К(854)</w:t>
      </w:r>
      <w:r>
        <w:rPr>
          <w:iCs/>
        </w:rPr>
        <w:t>;</w:t>
      </w:r>
    </w:p>
    <w:p w:rsidR="0080210E" w:rsidRDefault="0080210E" w:rsidP="00FD2299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</w:pPr>
      <w:r>
        <w:t>р</w:t>
      </w:r>
      <w:r w:rsidRPr="006050C9">
        <w:t>егламента контрольно-счетной палаты Артемовского городского округа</w:t>
      </w:r>
      <w:r w:rsidR="00943626">
        <w:t xml:space="preserve"> (далее – р</w:t>
      </w:r>
      <w:r w:rsidR="00943626">
        <w:t>е</w:t>
      </w:r>
      <w:r w:rsidR="00943626">
        <w:t>гламент);</w:t>
      </w:r>
    </w:p>
    <w:p w:rsidR="0080210E" w:rsidRPr="00E66050" w:rsidRDefault="0080210E" w:rsidP="00FD2299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</w:pPr>
      <w:r w:rsidRPr="00E66050">
        <w:t xml:space="preserve">стандартов внешнего </w:t>
      </w:r>
      <w:r>
        <w:t>муниципального</w:t>
      </w:r>
      <w:r w:rsidRPr="00E66050">
        <w:t xml:space="preserve"> финансового контроля и организации деятел</w:t>
      </w:r>
      <w:r w:rsidRPr="00E66050">
        <w:t>ь</w:t>
      </w:r>
      <w:r w:rsidRPr="00E66050">
        <w:t xml:space="preserve">ности </w:t>
      </w:r>
      <w:r>
        <w:t>к</w:t>
      </w:r>
      <w:r w:rsidRPr="00E66050">
        <w:t xml:space="preserve">онтрольно-счетной палаты </w:t>
      </w:r>
      <w:r>
        <w:t xml:space="preserve">Артемовского городского округа </w:t>
      </w:r>
      <w:r w:rsidRPr="00E66050">
        <w:t xml:space="preserve">(далее – </w:t>
      </w:r>
      <w:r>
        <w:t>к</w:t>
      </w:r>
      <w:r w:rsidRPr="00E66050">
        <w:t>онтрольно-счетн</w:t>
      </w:r>
      <w:r>
        <w:t>ая</w:t>
      </w:r>
      <w:r w:rsidRPr="00E66050">
        <w:t xml:space="preserve"> палат</w:t>
      </w:r>
      <w:r>
        <w:t>а</w:t>
      </w:r>
      <w:r w:rsidRPr="00E66050">
        <w:t>).</w:t>
      </w:r>
    </w:p>
    <w:p w:rsidR="00B42135" w:rsidRPr="004C486E" w:rsidRDefault="00B42135" w:rsidP="00FD2299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</w:rPr>
      </w:pPr>
      <w:r>
        <w:rPr>
          <w:iCs/>
        </w:rPr>
        <w:t xml:space="preserve">1.3. </w:t>
      </w:r>
      <w:r w:rsidRPr="006050C9">
        <w:rPr>
          <w:iCs/>
        </w:rPr>
        <w:t xml:space="preserve">Целью настоящего Стандарта является </w:t>
      </w:r>
      <w:r>
        <w:rPr>
          <w:iCs/>
        </w:rPr>
        <w:t>установление единых</w:t>
      </w:r>
      <w:r w:rsidRPr="004C486E">
        <w:rPr>
          <w:iCs/>
        </w:rPr>
        <w:t xml:space="preserve"> правил и процедур проведе</w:t>
      </w:r>
      <w:r>
        <w:rPr>
          <w:iCs/>
        </w:rPr>
        <w:t>ния</w:t>
      </w:r>
      <w:r w:rsidRPr="004C486E">
        <w:rPr>
          <w:iCs/>
        </w:rPr>
        <w:t xml:space="preserve"> внешней проверки </w:t>
      </w:r>
      <w:r>
        <w:rPr>
          <w:iCs/>
        </w:rPr>
        <w:t>годового отчета об исполнении бюджета Артемовского г</w:t>
      </w:r>
      <w:r>
        <w:rPr>
          <w:iCs/>
        </w:rPr>
        <w:t>о</w:t>
      </w:r>
      <w:r>
        <w:rPr>
          <w:iCs/>
        </w:rPr>
        <w:t xml:space="preserve">родского округа. </w:t>
      </w:r>
    </w:p>
    <w:p w:rsidR="00B42135" w:rsidRDefault="00B42135" w:rsidP="00FD2299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</w:rPr>
      </w:pPr>
      <w:r>
        <w:rPr>
          <w:iCs/>
        </w:rPr>
        <w:t>1.4</w:t>
      </w:r>
      <w:r w:rsidR="006B3E12" w:rsidRPr="006050C9">
        <w:rPr>
          <w:iCs/>
        </w:rPr>
        <w:t>.  </w:t>
      </w:r>
      <w:proofErr w:type="gramStart"/>
      <w:r>
        <w:rPr>
          <w:iCs/>
        </w:rPr>
        <w:t>Внешняя проверка годового отчета об исполнении бюджета Артемовского горо</w:t>
      </w:r>
      <w:r>
        <w:rPr>
          <w:iCs/>
        </w:rPr>
        <w:t>д</w:t>
      </w:r>
      <w:r>
        <w:rPr>
          <w:iCs/>
        </w:rPr>
        <w:t xml:space="preserve">ского округа (далее – внешняя проверка отчета об исполнении бюджета) включает в себя </w:t>
      </w:r>
      <w:r w:rsidRPr="004C486E">
        <w:rPr>
          <w:iCs/>
        </w:rPr>
        <w:t>внешнюю проверку годовой бюджетной отчетности главных распорядител</w:t>
      </w:r>
      <w:r>
        <w:rPr>
          <w:iCs/>
        </w:rPr>
        <w:t>ей</w:t>
      </w:r>
      <w:r w:rsidRPr="004C486E">
        <w:rPr>
          <w:iCs/>
        </w:rPr>
        <w:t xml:space="preserve"> бюджетных средств, главны</w:t>
      </w:r>
      <w:r>
        <w:rPr>
          <w:iCs/>
        </w:rPr>
        <w:t>х</w:t>
      </w:r>
      <w:r w:rsidRPr="004C486E">
        <w:rPr>
          <w:iCs/>
        </w:rPr>
        <w:t xml:space="preserve"> администратор</w:t>
      </w:r>
      <w:r>
        <w:rPr>
          <w:iCs/>
        </w:rPr>
        <w:t>ов</w:t>
      </w:r>
      <w:r w:rsidRPr="004C486E">
        <w:rPr>
          <w:iCs/>
        </w:rPr>
        <w:t xml:space="preserve"> доходов бюджета, главны</w:t>
      </w:r>
      <w:r>
        <w:rPr>
          <w:iCs/>
        </w:rPr>
        <w:t>х</w:t>
      </w:r>
      <w:r w:rsidRPr="004C486E">
        <w:rPr>
          <w:iCs/>
        </w:rPr>
        <w:t xml:space="preserve"> администратор</w:t>
      </w:r>
      <w:r>
        <w:rPr>
          <w:iCs/>
        </w:rPr>
        <w:t>ов</w:t>
      </w:r>
      <w:r w:rsidRPr="004C486E">
        <w:rPr>
          <w:iCs/>
        </w:rPr>
        <w:t xml:space="preserve"> источников финансирования дефицита бюджета </w:t>
      </w:r>
      <w:r>
        <w:rPr>
          <w:iCs/>
        </w:rPr>
        <w:t xml:space="preserve">Артемовского городского округа </w:t>
      </w:r>
      <w:r w:rsidRPr="004C486E">
        <w:rPr>
          <w:iCs/>
        </w:rPr>
        <w:t>и подготовку заключ</w:t>
      </w:r>
      <w:r w:rsidRPr="004C486E">
        <w:rPr>
          <w:iCs/>
        </w:rPr>
        <w:t>е</w:t>
      </w:r>
      <w:r w:rsidRPr="004C486E">
        <w:rPr>
          <w:iCs/>
        </w:rPr>
        <w:t>ния на годовой отчет об исполнении бюджета.</w:t>
      </w:r>
      <w:proofErr w:type="gramEnd"/>
    </w:p>
    <w:p w:rsidR="00B648CD" w:rsidRDefault="00132CBF" w:rsidP="00FD2299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  <w:rPr>
          <w:iCs/>
        </w:rPr>
      </w:pPr>
      <w:r>
        <w:rPr>
          <w:iCs/>
        </w:rPr>
        <w:t>1.5</w:t>
      </w:r>
      <w:r w:rsidR="00B42135" w:rsidRPr="004C486E">
        <w:rPr>
          <w:iCs/>
        </w:rPr>
        <w:t>. Задач</w:t>
      </w:r>
      <w:r w:rsidR="00B648CD">
        <w:rPr>
          <w:iCs/>
        </w:rPr>
        <w:t xml:space="preserve">ей </w:t>
      </w:r>
      <w:r w:rsidR="00B42135" w:rsidRPr="004C486E">
        <w:rPr>
          <w:iCs/>
        </w:rPr>
        <w:t>Стандарта явля</w:t>
      </w:r>
      <w:r w:rsidR="00B648CD">
        <w:rPr>
          <w:iCs/>
        </w:rPr>
        <w:t xml:space="preserve">ется </w:t>
      </w:r>
      <w:r w:rsidR="00B648CD" w:rsidRPr="00B648CD">
        <w:rPr>
          <w:iCs/>
        </w:rPr>
        <w:t>установление общих правил и процедур проведения внешней проверки отчета об исполнении бюджета</w:t>
      </w:r>
      <w:r w:rsidR="00B648CD">
        <w:rPr>
          <w:iCs/>
        </w:rPr>
        <w:t>:</w:t>
      </w:r>
    </w:p>
    <w:p w:rsidR="00B42135" w:rsidRDefault="00B42135" w:rsidP="00FD2299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</w:pPr>
      <w:r w:rsidRPr="00132CBF">
        <w:rPr>
          <w:iCs/>
        </w:rPr>
        <w:t xml:space="preserve">порядка подготовки </w:t>
      </w:r>
      <w:r w:rsidR="00132CBF">
        <w:rPr>
          <w:iCs/>
        </w:rPr>
        <w:t xml:space="preserve">и проведения </w:t>
      </w:r>
      <w:r w:rsidR="00132CBF" w:rsidRPr="00132CBF">
        <w:rPr>
          <w:iCs/>
        </w:rPr>
        <w:t xml:space="preserve">внешней проверки годовой бюджетной отчетности </w:t>
      </w:r>
      <w:r w:rsidR="00132CBF" w:rsidRPr="004C486E">
        <w:rPr>
          <w:iCs/>
        </w:rPr>
        <w:t>главных распорядител</w:t>
      </w:r>
      <w:r w:rsidR="00132CBF">
        <w:rPr>
          <w:iCs/>
        </w:rPr>
        <w:t>ей</w:t>
      </w:r>
      <w:r w:rsidR="00132CBF" w:rsidRPr="004C486E">
        <w:rPr>
          <w:iCs/>
        </w:rPr>
        <w:t xml:space="preserve"> бюджетных средств, главны</w:t>
      </w:r>
      <w:r w:rsidR="00132CBF">
        <w:rPr>
          <w:iCs/>
        </w:rPr>
        <w:t>х</w:t>
      </w:r>
      <w:r w:rsidR="00132CBF" w:rsidRPr="004C486E">
        <w:rPr>
          <w:iCs/>
        </w:rPr>
        <w:t xml:space="preserve"> администратор</w:t>
      </w:r>
      <w:r w:rsidR="00132CBF">
        <w:rPr>
          <w:iCs/>
        </w:rPr>
        <w:t>ов</w:t>
      </w:r>
      <w:r w:rsidR="00132CBF" w:rsidRPr="004C486E">
        <w:rPr>
          <w:iCs/>
        </w:rPr>
        <w:t xml:space="preserve"> доходов бюджета, главны</w:t>
      </w:r>
      <w:r w:rsidR="00132CBF">
        <w:rPr>
          <w:iCs/>
        </w:rPr>
        <w:t>х</w:t>
      </w:r>
      <w:r w:rsidR="00132CBF" w:rsidRPr="004C486E">
        <w:rPr>
          <w:iCs/>
        </w:rPr>
        <w:t xml:space="preserve"> администратор</w:t>
      </w:r>
      <w:r w:rsidR="00132CBF">
        <w:rPr>
          <w:iCs/>
        </w:rPr>
        <w:t>ов</w:t>
      </w:r>
      <w:r w:rsidR="00132CBF" w:rsidRPr="004C486E">
        <w:rPr>
          <w:iCs/>
        </w:rPr>
        <w:t xml:space="preserve"> источников финансирования дефицита бюджета </w:t>
      </w:r>
      <w:r w:rsidR="00132CBF">
        <w:rPr>
          <w:iCs/>
        </w:rPr>
        <w:t>Артемовского городского округа</w:t>
      </w:r>
      <w:r w:rsidR="00132CBF">
        <w:t xml:space="preserve"> (далее – главные администраторы бюджетных средств, ГАБС);</w:t>
      </w:r>
    </w:p>
    <w:p w:rsidR="00754CC7" w:rsidRPr="00754CC7" w:rsidRDefault="00B648CD" w:rsidP="00FD2299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  <w:rPr>
          <w:iCs/>
        </w:rPr>
      </w:pPr>
      <w:r>
        <w:rPr>
          <w:iCs/>
        </w:rPr>
        <w:t>установление</w:t>
      </w:r>
      <w:r w:rsidR="00B42135" w:rsidRPr="00754CC7">
        <w:rPr>
          <w:iCs/>
        </w:rPr>
        <w:t xml:space="preserve"> содержания актов и итогового отчета </w:t>
      </w:r>
      <w:r w:rsidR="00754CC7" w:rsidRPr="00754CC7">
        <w:rPr>
          <w:iCs/>
        </w:rPr>
        <w:t>п</w:t>
      </w:r>
      <w:r w:rsidR="00B42135" w:rsidRPr="00754CC7">
        <w:rPr>
          <w:iCs/>
        </w:rPr>
        <w:t>о результата</w:t>
      </w:r>
      <w:r w:rsidR="00754CC7" w:rsidRPr="00754CC7">
        <w:rPr>
          <w:iCs/>
        </w:rPr>
        <w:t>м</w:t>
      </w:r>
      <w:r w:rsidR="00B42135" w:rsidRPr="00754CC7">
        <w:rPr>
          <w:iCs/>
        </w:rPr>
        <w:t xml:space="preserve"> </w:t>
      </w:r>
      <w:r w:rsidR="00754CC7" w:rsidRPr="00754CC7">
        <w:rPr>
          <w:iCs/>
        </w:rPr>
        <w:t>внешней проверки годовой бюджетной отчетности главных администраторов бюджетных средств;</w:t>
      </w:r>
    </w:p>
    <w:p w:rsidR="00132CBF" w:rsidRDefault="00B648CD" w:rsidP="00FD2299">
      <w:pPr>
        <w:autoSpaceDE w:val="0"/>
        <w:autoSpaceDN w:val="0"/>
        <w:adjustRightInd w:val="0"/>
        <w:spacing w:line="276" w:lineRule="auto"/>
        <w:ind w:firstLine="567"/>
        <w:jc w:val="both"/>
      </w:pPr>
      <w:r>
        <w:lastRenderedPageBreak/>
        <w:t>п</w:t>
      </w:r>
      <w:r w:rsidR="00B42135" w:rsidRPr="00E62CCD">
        <w:t xml:space="preserve">орядка </w:t>
      </w:r>
      <w:r w:rsidR="00132CBF">
        <w:t>проведения экспертизы и подготовки заключения на годовой  отчет об испо</w:t>
      </w:r>
      <w:r w:rsidR="00132CBF">
        <w:t>л</w:t>
      </w:r>
      <w:r w:rsidR="00132CBF">
        <w:t>нении бюджета Артемовского городского округа (далее – отчет об исполнении бюджета);</w:t>
      </w:r>
    </w:p>
    <w:p w:rsidR="00B648CD" w:rsidRDefault="00132CBF" w:rsidP="00FD2299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</w:pPr>
      <w:r>
        <w:t>установление</w:t>
      </w:r>
      <w:r w:rsidRPr="00E62CCD">
        <w:t xml:space="preserve"> </w:t>
      </w:r>
      <w:r w:rsidR="00B42135" w:rsidRPr="00E62CCD">
        <w:t>структуры и содержания заключения контрольно-сч</w:t>
      </w:r>
      <w:r w:rsidR="00B42135">
        <w:t>е</w:t>
      </w:r>
      <w:r w:rsidR="00B42135" w:rsidRPr="00E62CCD">
        <w:t>тной палаты на о</w:t>
      </w:r>
      <w:r w:rsidR="00B42135" w:rsidRPr="00E62CCD">
        <w:t>т</w:t>
      </w:r>
      <w:r w:rsidR="00B42135" w:rsidRPr="00E62CCD">
        <w:t>чет об исполнении бюджета</w:t>
      </w:r>
      <w:r w:rsidR="00B42135">
        <w:t>.</w:t>
      </w:r>
    </w:p>
    <w:p w:rsidR="004C486E" w:rsidRDefault="004C486E" w:rsidP="00FD2299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  <w:rPr>
          <w:iCs/>
        </w:rPr>
      </w:pPr>
      <w:r>
        <w:t>1.</w:t>
      </w:r>
      <w:r w:rsidR="00754CC7">
        <w:t>6</w:t>
      </w:r>
      <w:r>
        <w:t xml:space="preserve">. Положения настоящего Стандарта являются обязательными для исполнения всеми сотрудниками контрольно-счетной палаты, привлеченными специалистами и независимыми экспертами, участвующими в проведении внешней проверки </w:t>
      </w:r>
      <w:r>
        <w:rPr>
          <w:iCs/>
        </w:rPr>
        <w:t>отчета об исполнении бюджета.</w:t>
      </w:r>
    </w:p>
    <w:p w:rsidR="000310AE" w:rsidRPr="000310AE" w:rsidRDefault="000310AE" w:rsidP="000310AE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  <w:rPr>
          <w:b/>
          <w:iCs/>
        </w:rPr>
      </w:pPr>
      <w:r>
        <w:rPr>
          <w:b/>
          <w:iCs/>
        </w:rPr>
        <w:t xml:space="preserve">2. </w:t>
      </w:r>
      <w:r w:rsidRPr="000310AE">
        <w:rPr>
          <w:b/>
          <w:iCs/>
        </w:rPr>
        <w:t>ПОРЯДОК ПОДГОТОВКИ И ПРОВЕДЕНИЯ ВНЕШНЕЙ ПРОВЕРКИ ГОД</w:t>
      </w:r>
      <w:r w:rsidRPr="000310AE">
        <w:rPr>
          <w:b/>
          <w:iCs/>
        </w:rPr>
        <w:t>О</w:t>
      </w:r>
      <w:r w:rsidRPr="000310AE">
        <w:rPr>
          <w:b/>
          <w:iCs/>
        </w:rPr>
        <w:t>ВОЙ БЮДЖЕТНОЙ ОТЧЕТНОСТИ Г</w:t>
      </w:r>
      <w:r w:rsidR="00FD2299">
        <w:rPr>
          <w:b/>
          <w:iCs/>
        </w:rPr>
        <w:t>ЛАВНЫХ АДМИНИСТРАТОРОВ БЮДЖЕ</w:t>
      </w:r>
      <w:r w:rsidR="00FD2299">
        <w:rPr>
          <w:b/>
          <w:iCs/>
        </w:rPr>
        <w:t>Т</w:t>
      </w:r>
      <w:r w:rsidR="00FD2299">
        <w:rPr>
          <w:b/>
          <w:iCs/>
        </w:rPr>
        <w:t>НЫХ СРЕДСТВ</w:t>
      </w:r>
    </w:p>
    <w:p w:rsidR="0083176B" w:rsidRDefault="0083176B" w:rsidP="00C67118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</w:rPr>
      </w:pPr>
      <w:r>
        <w:rPr>
          <w:iCs/>
        </w:rPr>
        <w:t>2.1. Основания для проведения внешней проверки бюджетной отчетности ГАБС:</w:t>
      </w:r>
    </w:p>
    <w:p w:rsidR="00C67118" w:rsidRPr="00602033" w:rsidRDefault="00C67118" w:rsidP="00C67118">
      <w:pPr>
        <w:spacing w:line="276" w:lineRule="auto"/>
        <w:ind w:firstLine="567"/>
        <w:jc w:val="both"/>
      </w:pPr>
      <w:r w:rsidRPr="00602033">
        <w:t>стать</w:t>
      </w:r>
      <w:r w:rsidR="000971A6">
        <w:t>и</w:t>
      </w:r>
      <w:r w:rsidRPr="00602033">
        <w:t xml:space="preserve"> 264.4</w:t>
      </w:r>
      <w:r w:rsidR="00F32EB0">
        <w:t>, 268</w:t>
      </w:r>
      <w:r w:rsidR="00F51008">
        <w:t>.1</w:t>
      </w:r>
      <w:r w:rsidR="00F32EB0">
        <w:t xml:space="preserve"> </w:t>
      </w:r>
      <w:r w:rsidRPr="00602033">
        <w:t xml:space="preserve"> Б</w:t>
      </w:r>
      <w:r>
        <w:t>К РФ</w:t>
      </w:r>
      <w:r w:rsidRPr="00602033">
        <w:t>;</w:t>
      </w:r>
    </w:p>
    <w:p w:rsidR="00C67118" w:rsidRDefault="00C67118" w:rsidP="00C6711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02033">
        <w:rPr>
          <w:rFonts w:eastAsiaTheme="minorHAnsi"/>
          <w:lang w:eastAsia="en-US"/>
        </w:rPr>
        <w:t>пункт 5.1 Положения о бюджетном процессе в А</w:t>
      </w:r>
      <w:r>
        <w:rPr>
          <w:rFonts w:eastAsiaTheme="minorHAnsi"/>
          <w:lang w:eastAsia="en-US"/>
        </w:rPr>
        <w:t>ГО;</w:t>
      </w:r>
    </w:p>
    <w:p w:rsidR="00C67118" w:rsidRDefault="00C67118" w:rsidP="00C67118">
      <w:pPr>
        <w:pStyle w:val="ConsPlusNormal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03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</w:t>
      </w:r>
      <w:r w:rsidR="000971A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02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контрольно-счетной палате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71A6" w:rsidRDefault="000971A6" w:rsidP="00C67118">
      <w:pPr>
        <w:pStyle w:val="ConsPlusNormal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бюджетном процессе в АГО;</w:t>
      </w:r>
    </w:p>
    <w:p w:rsidR="0083176B" w:rsidRDefault="0083176B" w:rsidP="00C67118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план работы контрольно-счетной палаты на соответствующий календарный год;</w:t>
      </w:r>
    </w:p>
    <w:p w:rsidR="0083176B" w:rsidRDefault="0083176B" w:rsidP="00C67118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</w:rPr>
      </w:pPr>
      <w:r w:rsidRPr="00602033">
        <w:t>распоряжение председателя контрольно-счетной палаты Артемовского городского округа</w:t>
      </w:r>
      <w:r>
        <w:t xml:space="preserve"> о проведении контрольного мероприятия.</w:t>
      </w:r>
    </w:p>
    <w:p w:rsidR="004B2AB0" w:rsidRDefault="004025D3" w:rsidP="004025D3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  <w:rPr>
          <w:iCs/>
        </w:rPr>
      </w:pPr>
      <w:r>
        <w:t xml:space="preserve">2.2. </w:t>
      </w:r>
      <w:r w:rsidR="007F7715">
        <w:rPr>
          <w:iCs/>
        </w:rPr>
        <w:t xml:space="preserve">Внешняя проверка бюджетной отчетности ГАБС </w:t>
      </w:r>
      <w:r w:rsidR="007B5764">
        <w:rPr>
          <w:iCs/>
        </w:rPr>
        <w:t xml:space="preserve">(далее – внешняя проверка) </w:t>
      </w:r>
      <w:r w:rsidR="007F7715">
        <w:rPr>
          <w:iCs/>
        </w:rPr>
        <w:t>явл</w:t>
      </w:r>
      <w:r w:rsidR="007F7715">
        <w:rPr>
          <w:iCs/>
        </w:rPr>
        <w:t>я</w:t>
      </w:r>
      <w:r w:rsidR="007F7715">
        <w:rPr>
          <w:iCs/>
        </w:rPr>
        <w:t xml:space="preserve">ется контрольным мероприятием. </w:t>
      </w:r>
    </w:p>
    <w:p w:rsidR="00E95D94" w:rsidRPr="00E95D94" w:rsidRDefault="00E95D94" w:rsidP="006717A0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iCs/>
        </w:rPr>
        <w:t>2.</w:t>
      </w:r>
      <w:r w:rsidR="004025D3">
        <w:rPr>
          <w:iCs/>
        </w:rPr>
        <w:t>3</w:t>
      </w:r>
      <w:r>
        <w:rPr>
          <w:iCs/>
        </w:rPr>
        <w:t xml:space="preserve">. </w:t>
      </w:r>
      <w:r>
        <w:t>Цел</w:t>
      </w:r>
      <w:r w:rsidR="00C51AE7">
        <w:t xml:space="preserve">и </w:t>
      </w:r>
      <w:r>
        <w:t xml:space="preserve"> </w:t>
      </w:r>
      <w:r w:rsidR="007B5764">
        <w:t>внешней п</w:t>
      </w:r>
      <w:r>
        <w:t>ро</w:t>
      </w:r>
      <w:r w:rsidR="00C51AE7">
        <w:t>верки:</w:t>
      </w:r>
    </w:p>
    <w:p w:rsidR="00E95D94" w:rsidRPr="00E95D94" w:rsidRDefault="00E95D94" w:rsidP="006717A0">
      <w:pPr>
        <w:widowControl w:val="0"/>
        <w:spacing w:line="276" w:lineRule="auto"/>
        <w:ind w:firstLine="567"/>
        <w:jc w:val="both"/>
      </w:pPr>
      <w:r w:rsidRPr="00E95D94">
        <w:t xml:space="preserve">определение </w:t>
      </w:r>
      <w:r w:rsidR="00C67118">
        <w:t xml:space="preserve">соответствия </w:t>
      </w:r>
      <w:r w:rsidRPr="00E95D94">
        <w:t xml:space="preserve">бюджетной отчетности </w:t>
      </w:r>
      <w:r>
        <w:t>ГАБС</w:t>
      </w:r>
      <w:r w:rsidR="00C67118">
        <w:t xml:space="preserve"> </w:t>
      </w:r>
      <w:r w:rsidR="00C67118" w:rsidRPr="00CA6AAE">
        <w:t xml:space="preserve">требованиям нормативных правовых актов по составу, содержанию; </w:t>
      </w:r>
    </w:p>
    <w:p w:rsidR="00C67118" w:rsidRPr="00CA6AAE" w:rsidRDefault="00C67118" w:rsidP="00C67118">
      <w:pPr>
        <w:spacing w:line="276" w:lineRule="auto"/>
        <w:ind w:firstLine="567"/>
        <w:jc w:val="both"/>
        <w:rPr>
          <w:rFonts w:eastAsiaTheme="minorHAnsi"/>
          <w:bCs/>
          <w:lang w:eastAsia="en-US"/>
        </w:rPr>
      </w:pPr>
      <w:r>
        <w:t xml:space="preserve">оценка согласованности показателей в различных формах отчетности, </w:t>
      </w:r>
      <w:r w:rsidRPr="00CA6AAE">
        <w:rPr>
          <w:rFonts w:eastAsiaTheme="minorHAnsi"/>
          <w:bCs/>
          <w:lang w:eastAsia="en-US"/>
        </w:rPr>
        <w:t>соблюдени</w:t>
      </w:r>
      <w:r>
        <w:rPr>
          <w:rFonts w:eastAsiaTheme="minorHAnsi"/>
          <w:bCs/>
          <w:lang w:eastAsia="en-US"/>
        </w:rPr>
        <w:t>я</w:t>
      </w:r>
      <w:r w:rsidRPr="00CA6AAE">
        <w:rPr>
          <w:rFonts w:eastAsiaTheme="minorHAnsi"/>
          <w:bCs/>
          <w:lang w:eastAsia="en-US"/>
        </w:rPr>
        <w:t xml:space="preserve"> ко</w:t>
      </w:r>
      <w:r w:rsidRPr="00CA6AAE">
        <w:rPr>
          <w:rFonts w:eastAsiaTheme="minorHAnsi"/>
          <w:bCs/>
          <w:lang w:eastAsia="en-US"/>
        </w:rPr>
        <w:t>н</w:t>
      </w:r>
      <w:r w:rsidRPr="00CA6AAE">
        <w:rPr>
          <w:rFonts w:eastAsiaTheme="minorHAnsi"/>
          <w:bCs/>
          <w:lang w:eastAsia="en-US"/>
        </w:rPr>
        <w:t>трольных соотношений между формами бюджетной отчетности;</w:t>
      </w:r>
    </w:p>
    <w:p w:rsidR="00C67118" w:rsidRPr="00FE13B4" w:rsidRDefault="00C67118" w:rsidP="00C67118">
      <w:pPr>
        <w:spacing w:line="276" w:lineRule="auto"/>
        <w:ind w:firstLine="567"/>
        <w:jc w:val="both"/>
      </w:pPr>
      <w:r>
        <w:t xml:space="preserve">оценка </w:t>
      </w:r>
      <w:r w:rsidR="00E95D94" w:rsidRPr="00E95D94">
        <w:t>достоверности</w:t>
      </w:r>
      <w:r w:rsidR="00F20169" w:rsidRPr="00E95D94">
        <w:t xml:space="preserve"> показателей бюджетной отчетности ГАБС </w:t>
      </w:r>
      <w:r w:rsidR="00F20169" w:rsidRPr="00FE13B4">
        <w:t>с учетом имеющих</w:t>
      </w:r>
      <w:r w:rsidRPr="00FE13B4">
        <w:t>ся ограничений.</w:t>
      </w:r>
    </w:p>
    <w:p w:rsidR="00E95D94" w:rsidRPr="00F20169" w:rsidRDefault="007F7715" w:rsidP="006717A0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iCs/>
        </w:rPr>
        <w:t>2.</w:t>
      </w:r>
      <w:r w:rsidR="00C67118">
        <w:rPr>
          <w:iCs/>
        </w:rPr>
        <w:t>4</w:t>
      </w:r>
      <w:r>
        <w:rPr>
          <w:iCs/>
        </w:rPr>
        <w:t xml:space="preserve">. </w:t>
      </w:r>
      <w:r w:rsidR="00E95D94" w:rsidRPr="00F20169">
        <w:t>Основные задачи внешней проверки:</w:t>
      </w:r>
    </w:p>
    <w:p w:rsidR="00E95D94" w:rsidRPr="00F20169" w:rsidRDefault="00E95D94" w:rsidP="006717A0">
      <w:pPr>
        <w:pStyle w:val="ac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169">
        <w:rPr>
          <w:rFonts w:ascii="Times New Roman" w:hAnsi="Times New Roman"/>
          <w:sz w:val="24"/>
          <w:szCs w:val="24"/>
        </w:rPr>
        <w:t xml:space="preserve">проверка </w:t>
      </w:r>
      <w:r w:rsidR="007F7715">
        <w:rPr>
          <w:rFonts w:ascii="Times New Roman" w:hAnsi="Times New Roman"/>
          <w:sz w:val="24"/>
          <w:szCs w:val="24"/>
        </w:rPr>
        <w:t xml:space="preserve">соответствия </w:t>
      </w:r>
      <w:r w:rsidRPr="00F20169">
        <w:rPr>
          <w:rFonts w:ascii="Times New Roman" w:hAnsi="Times New Roman"/>
          <w:sz w:val="24"/>
          <w:szCs w:val="24"/>
        </w:rPr>
        <w:t>бюджетной отчетности ГАБС требованиям нормативных прав</w:t>
      </w:r>
      <w:r w:rsidRPr="00F20169">
        <w:rPr>
          <w:rFonts w:ascii="Times New Roman" w:hAnsi="Times New Roman"/>
          <w:sz w:val="24"/>
          <w:szCs w:val="24"/>
        </w:rPr>
        <w:t>о</w:t>
      </w:r>
      <w:r w:rsidRPr="00F20169">
        <w:rPr>
          <w:rFonts w:ascii="Times New Roman" w:hAnsi="Times New Roman"/>
          <w:sz w:val="24"/>
          <w:szCs w:val="24"/>
        </w:rPr>
        <w:t>вых актов по составу, содержанию;</w:t>
      </w:r>
    </w:p>
    <w:p w:rsidR="006D4FCA" w:rsidRDefault="006D4FCA" w:rsidP="006D4FC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20169">
        <w:t xml:space="preserve">проверка внутренней согласованности </w:t>
      </w:r>
      <w:r>
        <w:t>(</w:t>
      </w:r>
      <w:r w:rsidRPr="00171D89">
        <w:t>контрольных соотношений</w:t>
      </w:r>
      <w:r>
        <w:t>)</w:t>
      </w:r>
      <w:r w:rsidRPr="00171D89">
        <w:t xml:space="preserve"> </w:t>
      </w:r>
      <w:r w:rsidRPr="00F20169">
        <w:t>соответствующих форм бюджетной отчетности  ГАБС</w:t>
      </w:r>
      <w:r>
        <w:t>;</w:t>
      </w:r>
    </w:p>
    <w:p w:rsidR="00E95D94" w:rsidRPr="00F20169" w:rsidRDefault="00E95D94" w:rsidP="006717A0">
      <w:pPr>
        <w:pStyle w:val="ac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169">
        <w:rPr>
          <w:rFonts w:ascii="Times New Roman" w:hAnsi="Times New Roman"/>
          <w:sz w:val="24"/>
          <w:szCs w:val="24"/>
        </w:rPr>
        <w:t xml:space="preserve">проверка </w:t>
      </w:r>
      <w:r w:rsidR="007F7DC6">
        <w:rPr>
          <w:rFonts w:ascii="Times New Roman" w:hAnsi="Times New Roman"/>
          <w:sz w:val="24"/>
          <w:szCs w:val="24"/>
        </w:rPr>
        <w:t xml:space="preserve"> </w:t>
      </w:r>
      <w:r w:rsidR="006D4FCA">
        <w:rPr>
          <w:rFonts w:ascii="Times New Roman" w:hAnsi="Times New Roman"/>
          <w:sz w:val="24"/>
          <w:szCs w:val="24"/>
        </w:rPr>
        <w:t xml:space="preserve">достоверности </w:t>
      </w:r>
      <w:r w:rsidRPr="00F20169">
        <w:rPr>
          <w:rFonts w:ascii="Times New Roman" w:hAnsi="Times New Roman"/>
          <w:sz w:val="24"/>
          <w:szCs w:val="24"/>
        </w:rPr>
        <w:t>показателей</w:t>
      </w:r>
      <w:r w:rsidR="006D4FCA">
        <w:rPr>
          <w:rFonts w:ascii="Times New Roman" w:hAnsi="Times New Roman"/>
          <w:sz w:val="24"/>
          <w:szCs w:val="24"/>
        </w:rPr>
        <w:t xml:space="preserve"> </w:t>
      </w:r>
      <w:r w:rsidRPr="00F20169">
        <w:rPr>
          <w:rFonts w:ascii="Times New Roman" w:hAnsi="Times New Roman"/>
          <w:sz w:val="24"/>
          <w:szCs w:val="24"/>
        </w:rPr>
        <w:t>бюджетной отчетности ГАБС;</w:t>
      </w:r>
    </w:p>
    <w:p w:rsidR="00BB22BD" w:rsidRDefault="004E5A91" w:rsidP="004E5A9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формирование выводов:</w:t>
      </w:r>
    </w:p>
    <w:p w:rsidR="004E5A91" w:rsidRPr="00EE4366" w:rsidRDefault="004E5A91" w:rsidP="004E5A91">
      <w:pPr>
        <w:pStyle w:val="ac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E4366">
        <w:rPr>
          <w:rFonts w:ascii="Times New Roman" w:hAnsi="Times New Roman"/>
          <w:sz w:val="24"/>
          <w:szCs w:val="24"/>
        </w:rPr>
        <w:t>наличии</w:t>
      </w:r>
      <w:proofErr w:type="gramEnd"/>
      <w:r w:rsidRPr="00EE4366">
        <w:rPr>
          <w:rFonts w:ascii="Times New Roman" w:hAnsi="Times New Roman"/>
          <w:sz w:val="24"/>
          <w:szCs w:val="24"/>
        </w:rPr>
        <w:t>/отсутствии фактов неполноты бюджетной отчетности ГАБС;</w:t>
      </w:r>
    </w:p>
    <w:p w:rsidR="004E5A91" w:rsidRDefault="004E5A91" w:rsidP="004E5A91">
      <w:pPr>
        <w:pStyle w:val="ac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E4366">
        <w:rPr>
          <w:rFonts w:ascii="Times New Roman" w:hAnsi="Times New Roman"/>
          <w:sz w:val="24"/>
          <w:szCs w:val="24"/>
        </w:rPr>
        <w:t>наличии</w:t>
      </w:r>
      <w:proofErr w:type="gramEnd"/>
      <w:r w:rsidRPr="00EE4366">
        <w:rPr>
          <w:rFonts w:ascii="Times New Roman" w:hAnsi="Times New Roman"/>
          <w:sz w:val="24"/>
          <w:szCs w:val="24"/>
        </w:rPr>
        <w:t>/отсутствии фактов недостоверности показателей бюджетной отчетности</w:t>
      </w:r>
      <w:r>
        <w:rPr>
          <w:rFonts w:ascii="Times New Roman" w:hAnsi="Times New Roman"/>
          <w:sz w:val="24"/>
          <w:szCs w:val="24"/>
        </w:rPr>
        <w:t xml:space="preserve"> ГАБС;</w:t>
      </w:r>
    </w:p>
    <w:p w:rsidR="004E5A91" w:rsidRDefault="004E5A91" w:rsidP="004E5A91">
      <w:pPr>
        <w:pStyle w:val="ac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наличии/отсутствии фактов, способных оказать негативное влияние на достове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ность показа</w:t>
      </w:r>
      <w:r w:rsidR="007F7DC6">
        <w:rPr>
          <w:rFonts w:ascii="Times New Roman" w:hAnsi="Times New Roman"/>
          <w:sz w:val="24"/>
          <w:szCs w:val="24"/>
        </w:rPr>
        <w:t>телей бюджетной отчетности ГАБС;</w:t>
      </w:r>
    </w:p>
    <w:p w:rsidR="00BB22BD" w:rsidRPr="00BB22BD" w:rsidRDefault="00BB22BD" w:rsidP="00BB22BD">
      <w:pPr>
        <w:widowControl w:val="0"/>
        <w:tabs>
          <w:tab w:val="num" w:pos="1260"/>
        </w:tabs>
        <w:spacing w:line="276" w:lineRule="auto"/>
        <w:ind w:firstLine="567"/>
        <w:jc w:val="both"/>
      </w:pPr>
      <w:r w:rsidRPr="00BB22BD">
        <w:t>2.5. </w:t>
      </w:r>
      <w:r>
        <w:t xml:space="preserve">Объектами внешней проверки </w:t>
      </w:r>
      <w:r w:rsidRPr="00BB22BD">
        <w:t xml:space="preserve">являются </w:t>
      </w:r>
      <w:r w:rsidR="002144F6" w:rsidRPr="00BB22BD">
        <w:t>главные распорядители бюджетных средств, главные администраторы доходов бюджета, главные администраторы  источников финансирования дефицита бюджета</w:t>
      </w:r>
      <w:r w:rsidR="002144F6">
        <w:t xml:space="preserve"> (</w:t>
      </w:r>
      <w:r w:rsidRPr="00BB22BD">
        <w:t>главные а</w:t>
      </w:r>
      <w:r w:rsidR="002144F6">
        <w:t>дминистраторы бюджетных средств).</w:t>
      </w:r>
    </w:p>
    <w:p w:rsidR="00BB22BD" w:rsidRDefault="00C67118" w:rsidP="00BB22BD">
      <w:pPr>
        <w:widowControl w:val="0"/>
        <w:tabs>
          <w:tab w:val="num" w:pos="1260"/>
        </w:tabs>
        <w:spacing w:line="276" w:lineRule="auto"/>
        <w:ind w:firstLine="567"/>
        <w:jc w:val="both"/>
      </w:pPr>
      <w:r w:rsidRPr="00BB22BD">
        <w:t>2.</w:t>
      </w:r>
      <w:r w:rsidR="00BB22BD">
        <w:t>6</w:t>
      </w:r>
      <w:r w:rsidRPr="00BB22BD">
        <w:t xml:space="preserve">. Предметом </w:t>
      </w:r>
      <w:r w:rsidR="00BB22BD">
        <w:t xml:space="preserve">внешней </w:t>
      </w:r>
      <w:r w:rsidRPr="00BB22BD">
        <w:t>проверки явля</w:t>
      </w:r>
      <w:r w:rsidR="006A1635">
        <w:t xml:space="preserve">ется </w:t>
      </w:r>
      <w:r w:rsidRPr="00BB22BD">
        <w:t>бюджетная отчетность</w:t>
      </w:r>
      <w:r w:rsidR="00BB22BD">
        <w:t xml:space="preserve"> главных админ</w:t>
      </w:r>
      <w:r w:rsidR="00BB22BD">
        <w:t>и</w:t>
      </w:r>
      <w:r w:rsidR="00BB22BD">
        <w:t>страторов бюджетных сре</w:t>
      </w:r>
      <w:r w:rsidR="002A0539">
        <w:t>дств за отчетный финансовый год.</w:t>
      </w:r>
    </w:p>
    <w:p w:rsidR="00934870" w:rsidRDefault="00934870" w:rsidP="004E5A91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2.7. В целях проведения внешней проверки </w:t>
      </w:r>
      <w:r w:rsidR="005D1C75"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>до 01 февраля направляются запр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сы:</w:t>
      </w:r>
    </w:p>
    <w:p w:rsidR="00934870" w:rsidRDefault="00934870" w:rsidP="004E5A91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финансовое управление администрации Артемовского городского округа (далее – финансовое управление) о предоставлении:</w:t>
      </w:r>
    </w:p>
    <w:p w:rsidR="00934870" w:rsidRDefault="00934870" w:rsidP="004E5A91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сводной бюджетной росписи по состоянию на </w:t>
      </w:r>
      <w:r w:rsidR="005D1C75">
        <w:rPr>
          <w:rFonts w:ascii="Times New Roman" w:hAnsi="Times New Roman" w:cs="Times New Roman"/>
          <w:sz w:val="24"/>
          <w:szCs w:val="24"/>
        </w:rPr>
        <w:t xml:space="preserve">31 декабря </w:t>
      </w:r>
      <w:r>
        <w:rPr>
          <w:rFonts w:ascii="Times New Roman" w:hAnsi="Times New Roman" w:cs="Times New Roman"/>
          <w:sz w:val="24"/>
          <w:szCs w:val="24"/>
        </w:rPr>
        <w:t>отчетного финансового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да;</w:t>
      </w:r>
    </w:p>
    <w:p w:rsidR="00934870" w:rsidRDefault="00934870" w:rsidP="00934870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Отчета </w:t>
      </w:r>
      <w:r w:rsidRPr="00934870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(ф. 0503117) за декабрь отчетного финансового года;</w:t>
      </w:r>
    </w:p>
    <w:p w:rsidR="005D1C75" w:rsidRDefault="005D1C75" w:rsidP="005D1C75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сведений об остатках средств </w:t>
      </w:r>
      <w:r w:rsidR="0081137B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>
        <w:rPr>
          <w:rFonts w:ascii="Times New Roman" w:hAnsi="Times New Roman" w:cs="Times New Roman"/>
          <w:sz w:val="24"/>
          <w:szCs w:val="24"/>
        </w:rPr>
        <w:t>на счетах по учету средств местного бюджета на 31 декабря отчетного финансового года;</w:t>
      </w:r>
    </w:p>
    <w:p w:rsidR="00934870" w:rsidRDefault="00934870" w:rsidP="00934870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сведений и документов;</w:t>
      </w:r>
    </w:p>
    <w:p w:rsidR="002144F6" w:rsidRDefault="00934870" w:rsidP="00934870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Федерального казначейства по Приморскому краю</w:t>
      </w:r>
      <w:r w:rsidR="002144F6">
        <w:rPr>
          <w:rFonts w:ascii="Times New Roman" w:hAnsi="Times New Roman" w:cs="Times New Roman"/>
          <w:sz w:val="24"/>
          <w:szCs w:val="24"/>
        </w:rPr>
        <w:t>, отдел № 2 Управл</w:t>
      </w:r>
      <w:r w:rsidR="002144F6">
        <w:rPr>
          <w:rFonts w:ascii="Times New Roman" w:hAnsi="Times New Roman" w:cs="Times New Roman"/>
          <w:sz w:val="24"/>
          <w:szCs w:val="24"/>
        </w:rPr>
        <w:t>е</w:t>
      </w:r>
      <w:r w:rsidR="002144F6">
        <w:rPr>
          <w:rFonts w:ascii="Times New Roman" w:hAnsi="Times New Roman" w:cs="Times New Roman"/>
          <w:sz w:val="24"/>
          <w:szCs w:val="24"/>
        </w:rPr>
        <w:t xml:space="preserve">ния Федерального казначейства по Приморскому краю (далее – УФК по ПК)  </w:t>
      </w:r>
      <w:r>
        <w:rPr>
          <w:rFonts w:ascii="Times New Roman" w:hAnsi="Times New Roman" w:cs="Times New Roman"/>
          <w:sz w:val="24"/>
          <w:szCs w:val="24"/>
        </w:rPr>
        <w:t>о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</w:t>
      </w:r>
      <w:r w:rsidR="002144F6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585FB2">
        <w:rPr>
          <w:rFonts w:ascii="Times New Roman" w:hAnsi="Times New Roman" w:cs="Times New Roman"/>
          <w:sz w:val="24"/>
          <w:szCs w:val="24"/>
        </w:rPr>
        <w:t xml:space="preserve"> </w:t>
      </w:r>
      <w:r w:rsidR="002144F6">
        <w:rPr>
          <w:rFonts w:ascii="Times New Roman" w:hAnsi="Times New Roman" w:cs="Times New Roman"/>
          <w:sz w:val="24"/>
          <w:szCs w:val="24"/>
        </w:rPr>
        <w:t>согласно Соглашению об информационном взаимодействии;</w:t>
      </w:r>
    </w:p>
    <w:p w:rsidR="005D1C75" w:rsidRPr="00934870" w:rsidRDefault="005D1C75" w:rsidP="00934870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иные органы, организации о предоставлении необходимых документов, сведений.</w:t>
      </w:r>
    </w:p>
    <w:p w:rsidR="00B027CC" w:rsidRDefault="00F71D69" w:rsidP="004E5A91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Внешняя проверка </w:t>
      </w:r>
      <w:r w:rsidR="00F44D69">
        <w:rPr>
          <w:rFonts w:ascii="Times New Roman" w:hAnsi="Times New Roman" w:cs="Times New Roman"/>
          <w:sz w:val="24"/>
          <w:szCs w:val="24"/>
        </w:rPr>
        <w:t xml:space="preserve">бюджетной отчетности ГАБС </w:t>
      </w:r>
      <w:r w:rsidR="00B24CE8">
        <w:rPr>
          <w:rFonts w:ascii="Times New Roman" w:hAnsi="Times New Roman" w:cs="Times New Roman"/>
          <w:sz w:val="24"/>
          <w:szCs w:val="24"/>
        </w:rPr>
        <w:t>проводится</w:t>
      </w:r>
      <w:r w:rsidR="00B027CC"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proofErr w:type="spellStart"/>
      <w:r w:rsidR="00B027CC">
        <w:rPr>
          <w:rFonts w:ascii="Times New Roman" w:hAnsi="Times New Roman" w:cs="Times New Roman"/>
          <w:sz w:val="24"/>
          <w:szCs w:val="24"/>
        </w:rPr>
        <w:t>кам</w:t>
      </w:r>
      <w:r w:rsidR="00B027CC">
        <w:rPr>
          <w:rFonts w:ascii="Times New Roman" w:hAnsi="Times New Roman" w:cs="Times New Roman"/>
          <w:sz w:val="24"/>
          <w:szCs w:val="24"/>
        </w:rPr>
        <w:t>е</w:t>
      </w:r>
      <w:r w:rsidR="00B027CC">
        <w:rPr>
          <w:rFonts w:ascii="Times New Roman" w:hAnsi="Times New Roman" w:cs="Times New Roman"/>
          <w:sz w:val="24"/>
          <w:szCs w:val="24"/>
        </w:rPr>
        <w:t>рально</w:t>
      </w:r>
      <w:proofErr w:type="spellEnd"/>
      <w:r w:rsidR="00B027CC">
        <w:rPr>
          <w:rFonts w:ascii="Times New Roman" w:hAnsi="Times New Roman" w:cs="Times New Roman"/>
          <w:sz w:val="24"/>
          <w:szCs w:val="24"/>
        </w:rPr>
        <w:t xml:space="preserve"> (</w:t>
      </w:r>
      <w:r w:rsidR="007B5764">
        <w:rPr>
          <w:rFonts w:ascii="Times New Roman" w:hAnsi="Times New Roman" w:cs="Times New Roman"/>
          <w:sz w:val="24"/>
          <w:szCs w:val="24"/>
        </w:rPr>
        <w:t>по месту нахождения контрольно-счетной палаты</w:t>
      </w:r>
      <w:r w:rsidR="00B027CC">
        <w:rPr>
          <w:rFonts w:ascii="Times New Roman" w:hAnsi="Times New Roman" w:cs="Times New Roman"/>
          <w:sz w:val="24"/>
          <w:szCs w:val="24"/>
        </w:rPr>
        <w:t>) на основании документов, без выхода на объекты проверки.</w:t>
      </w:r>
    </w:p>
    <w:p w:rsidR="009E6361" w:rsidRPr="005775CE" w:rsidRDefault="00B027CC" w:rsidP="009E6361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550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6361" w:rsidRPr="005775CE">
        <w:rPr>
          <w:rFonts w:ascii="Times New Roman" w:hAnsi="Times New Roman" w:cs="Times New Roman"/>
          <w:sz w:val="24"/>
          <w:szCs w:val="24"/>
        </w:rPr>
        <w:t xml:space="preserve">При проведении внешней </w:t>
      </w:r>
      <w:r w:rsidR="00F44D69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9E6361">
        <w:rPr>
          <w:rFonts w:ascii="Times New Roman" w:hAnsi="Times New Roman" w:cs="Times New Roman"/>
          <w:sz w:val="24"/>
          <w:szCs w:val="24"/>
        </w:rPr>
        <w:t>должностные лица к</w:t>
      </w:r>
      <w:r w:rsidR="009E6361" w:rsidRPr="005775CE">
        <w:rPr>
          <w:rFonts w:ascii="Times New Roman" w:hAnsi="Times New Roman" w:cs="Times New Roman"/>
          <w:sz w:val="24"/>
          <w:szCs w:val="24"/>
        </w:rPr>
        <w:t>онтрольно-счетной палаты должны руководствоваться принципами законности,</w:t>
      </w:r>
      <w:r w:rsidR="009E6361">
        <w:rPr>
          <w:rFonts w:ascii="Times New Roman" w:hAnsi="Times New Roman" w:cs="Times New Roman"/>
          <w:sz w:val="24"/>
          <w:szCs w:val="24"/>
        </w:rPr>
        <w:t xml:space="preserve"> </w:t>
      </w:r>
      <w:r w:rsidR="009E6361" w:rsidRPr="005775CE">
        <w:rPr>
          <w:rFonts w:ascii="Times New Roman" w:hAnsi="Times New Roman" w:cs="Times New Roman"/>
          <w:sz w:val="24"/>
          <w:szCs w:val="24"/>
        </w:rPr>
        <w:t>объективности и независимости.</w:t>
      </w:r>
    </w:p>
    <w:p w:rsidR="009E6361" w:rsidRPr="005775CE" w:rsidRDefault="009E6361" w:rsidP="009E6361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к</w:t>
      </w:r>
      <w:r w:rsidRPr="005775C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, участвующее в проведении внешней проверки</w:t>
      </w:r>
      <w:r w:rsidR="002B550E">
        <w:rPr>
          <w:rFonts w:ascii="Times New Roman" w:hAnsi="Times New Roman" w:cs="Times New Roman"/>
          <w:sz w:val="24"/>
          <w:szCs w:val="24"/>
        </w:rPr>
        <w:t xml:space="preserve"> (далее  - сотрудник контрольно-счетной палаты)</w:t>
      </w:r>
      <w:r w:rsidRPr="005775CE">
        <w:rPr>
          <w:rFonts w:ascii="Times New Roman" w:hAnsi="Times New Roman" w:cs="Times New Roman"/>
          <w:sz w:val="24"/>
          <w:szCs w:val="24"/>
        </w:rPr>
        <w:t>, для подготовки выводов о дост</w:t>
      </w:r>
      <w:r w:rsidRPr="005775CE">
        <w:rPr>
          <w:rFonts w:ascii="Times New Roman" w:hAnsi="Times New Roman" w:cs="Times New Roman"/>
          <w:sz w:val="24"/>
          <w:szCs w:val="24"/>
        </w:rPr>
        <w:t>о</w:t>
      </w:r>
      <w:r w:rsidRPr="005775CE">
        <w:rPr>
          <w:rFonts w:ascii="Times New Roman" w:hAnsi="Times New Roman" w:cs="Times New Roman"/>
          <w:sz w:val="24"/>
          <w:szCs w:val="24"/>
        </w:rPr>
        <w:t xml:space="preserve">верности бюджетной отчетности </w:t>
      </w:r>
      <w:r>
        <w:rPr>
          <w:rFonts w:ascii="Times New Roman" w:hAnsi="Times New Roman" w:cs="Times New Roman"/>
          <w:sz w:val="24"/>
          <w:szCs w:val="24"/>
        </w:rPr>
        <w:t xml:space="preserve">ГАБС </w:t>
      </w:r>
      <w:r w:rsidRPr="005775CE">
        <w:rPr>
          <w:rFonts w:ascii="Times New Roman" w:hAnsi="Times New Roman" w:cs="Times New Roman"/>
          <w:sz w:val="24"/>
          <w:szCs w:val="24"/>
        </w:rPr>
        <w:t>обязан внимательно изучить доказательства наруш</w:t>
      </w:r>
      <w:r w:rsidRPr="005775CE">
        <w:rPr>
          <w:rFonts w:ascii="Times New Roman" w:hAnsi="Times New Roman" w:cs="Times New Roman"/>
          <w:sz w:val="24"/>
          <w:szCs w:val="24"/>
        </w:rPr>
        <w:t>е</w:t>
      </w:r>
      <w:r w:rsidRPr="005775CE">
        <w:rPr>
          <w:rFonts w:ascii="Times New Roman" w:hAnsi="Times New Roman" w:cs="Times New Roman"/>
          <w:sz w:val="24"/>
          <w:szCs w:val="24"/>
        </w:rPr>
        <w:t>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5CE">
        <w:rPr>
          <w:rFonts w:ascii="Times New Roman" w:hAnsi="Times New Roman" w:cs="Times New Roman"/>
          <w:sz w:val="24"/>
          <w:szCs w:val="24"/>
        </w:rPr>
        <w:t>подвергнуть их оценке на предмет обоснованности и весомости.</w:t>
      </w:r>
    </w:p>
    <w:p w:rsidR="009E6361" w:rsidRPr="005775CE" w:rsidRDefault="009E6361" w:rsidP="009E6361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5CE">
        <w:rPr>
          <w:rFonts w:ascii="Times New Roman" w:hAnsi="Times New Roman" w:cs="Times New Roman"/>
          <w:sz w:val="24"/>
          <w:szCs w:val="24"/>
        </w:rPr>
        <w:t xml:space="preserve">Ответственность за оценку соответствия годовой бюджетной отчетности </w:t>
      </w:r>
      <w:r w:rsidR="002B550E">
        <w:rPr>
          <w:rFonts w:ascii="Times New Roman" w:hAnsi="Times New Roman" w:cs="Times New Roman"/>
          <w:sz w:val="24"/>
          <w:szCs w:val="24"/>
        </w:rPr>
        <w:t xml:space="preserve">ГАБС </w:t>
      </w:r>
      <w:r w:rsidRPr="005775CE">
        <w:rPr>
          <w:rFonts w:ascii="Times New Roman" w:hAnsi="Times New Roman" w:cs="Times New Roman"/>
          <w:sz w:val="24"/>
          <w:szCs w:val="24"/>
        </w:rPr>
        <w:t>треб</w:t>
      </w:r>
      <w:r w:rsidRPr="005775CE">
        <w:rPr>
          <w:rFonts w:ascii="Times New Roman" w:hAnsi="Times New Roman" w:cs="Times New Roman"/>
          <w:sz w:val="24"/>
          <w:szCs w:val="24"/>
        </w:rPr>
        <w:t>о</w:t>
      </w:r>
      <w:r w:rsidRPr="005775CE">
        <w:rPr>
          <w:rFonts w:ascii="Times New Roman" w:hAnsi="Times New Roman" w:cs="Times New Roman"/>
          <w:sz w:val="24"/>
          <w:szCs w:val="24"/>
        </w:rPr>
        <w:t>ваниям</w:t>
      </w:r>
      <w:r w:rsidR="002B550E">
        <w:rPr>
          <w:rFonts w:ascii="Times New Roman" w:hAnsi="Times New Roman" w:cs="Times New Roman"/>
          <w:sz w:val="24"/>
          <w:szCs w:val="24"/>
        </w:rPr>
        <w:t xml:space="preserve"> </w:t>
      </w:r>
      <w:r w:rsidRPr="005775CE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2B550E">
        <w:rPr>
          <w:rFonts w:ascii="Times New Roman" w:hAnsi="Times New Roman" w:cs="Times New Roman"/>
          <w:sz w:val="24"/>
          <w:szCs w:val="24"/>
        </w:rPr>
        <w:t xml:space="preserve">, за достоверность показателей бюджетной отчетности ГАБС  несет </w:t>
      </w:r>
      <w:r w:rsidRPr="005775CE">
        <w:rPr>
          <w:rFonts w:ascii="Times New Roman" w:hAnsi="Times New Roman" w:cs="Times New Roman"/>
          <w:sz w:val="24"/>
          <w:szCs w:val="24"/>
        </w:rPr>
        <w:t xml:space="preserve">проверяющий эту отчетность сотрудник </w:t>
      </w:r>
      <w:r w:rsidR="002B550E">
        <w:rPr>
          <w:rFonts w:ascii="Times New Roman" w:hAnsi="Times New Roman" w:cs="Times New Roman"/>
          <w:sz w:val="24"/>
          <w:szCs w:val="24"/>
        </w:rPr>
        <w:t>к</w:t>
      </w:r>
      <w:r w:rsidRPr="005775CE">
        <w:rPr>
          <w:rFonts w:ascii="Times New Roman" w:hAnsi="Times New Roman" w:cs="Times New Roman"/>
          <w:sz w:val="24"/>
          <w:szCs w:val="24"/>
        </w:rPr>
        <w:t>онтрольно-счетной палаты.</w:t>
      </w:r>
    </w:p>
    <w:p w:rsidR="00B24CE8" w:rsidRPr="007B5764" w:rsidRDefault="002B550E" w:rsidP="007B5764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7B5764">
        <w:rPr>
          <w:rFonts w:ascii="Times New Roman" w:hAnsi="Times New Roman" w:cs="Times New Roman"/>
          <w:sz w:val="24"/>
          <w:szCs w:val="24"/>
        </w:rPr>
        <w:t xml:space="preserve"> </w:t>
      </w:r>
      <w:r w:rsidR="00B24CE8" w:rsidRPr="007B5764">
        <w:rPr>
          <w:rFonts w:ascii="Times New Roman" w:hAnsi="Times New Roman" w:cs="Times New Roman"/>
          <w:sz w:val="24"/>
          <w:szCs w:val="24"/>
        </w:rPr>
        <w:t xml:space="preserve">Основные этапы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B24CE8" w:rsidRPr="007B5764">
        <w:rPr>
          <w:rFonts w:ascii="Times New Roman" w:hAnsi="Times New Roman" w:cs="Times New Roman"/>
          <w:sz w:val="24"/>
          <w:szCs w:val="24"/>
        </w:rPr>
        <w:t>внешней проверки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5764" w:rsidRDefault="007B5764" w:rsidP="007B5764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4CE8" w:rsidRPr="007B5764">
        <w:rPr>
          <w:rFonts w:ascii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председателя контрольно-счетной палаты о </w:t>
      </w:r>
      <w:r w:rsidR="00B24CE8" w:rsidRPr="007B5764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24CE8" w:rsidRPr="007B5764">
        <w:rPr>
          <w:rFonts w:ascii="Times New Roman" w:hAnsi="Times New Roman" w:cs="Times New Roman"/>
          <w:sz w:val="24"/>
          <w:szCs w:val="24"/>
        </w:rPr>
        <w:t xml:space="preserve"> </w:t>
      </w:r>
      <w:r w:rsidR="001A643F">
        <w:rPr>
          <w:rFonts w:ascii="Times New Roman" w:hAnsi="Times New Roman" w:cs="Times New Roman"/>
          <w:sz w:val="24"/>
          <w:szCs w:val="24"/>
        </w:rPr>
        <w:t>ко</w:t>
      </w:r>
      <w:r w:rsidR="001A643F">
        <w:rPr>
          <w:rFonts w:ascii="Times New Roman" w:hAnsi="Times New Roman" w:cs="Times New Roman"/>
          <w:sz w:val="24"/>
          <w:szCs w:val="24"/>
        </w:rPr>
        <w:t>н</w:t>
      </w:r>
      <w:r w:rsidR="001A643F">
        <w:rPr>
          <w:rFonts w:ascii="Times New Roman" w:hAnsi="Times New Roman" w:cs="Times New Roman"/>
          <w:sz w:val="24"/>
          <w:szCs w:val="24"/>
        </w:rPr>
        <w:t>трольного 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27CC" w:rsidRPr="007B5764" w:rsidRDefault="00B027CC" w:rsidP="00B027CC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5764">
        <w:rPr>
          <w:rFonts w:ascii="Times New Roman" w:hAnsi="Times New Roman" w:cs="Times New Roman"/>
          <w:sz w:val="24"/>
          <w:szCs w:val="24"/>
        </w:rPr>
        <w:t>зучение нормативно-правовой базы, регулирующей бюджетные отношения в отче</w:t>
      </w:r>
      <w:r w:rsidRPr="007B57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ном финансовом году;</w:t>
      </w:r>
    </w:p>
    <w:p w:rsidR="00B027CC" w:rsidRDefault="00B027CC" w:rsidP="007B5764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764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и направление </w:t>
      </w:r>
      <w:r w:rsidRPr="007B5764">
        <w:rPr>
          <w:rFonts w:ascii="Times New Roman" w:hAnsi="Times New Roman" w:cs="Times New Roman"/>
          <w:sz w:val="24"/>
          <w:szCs w:val="24"/>
        </w:rPr>
        <w:t xml:space="preserve"> объектам </w:t>
      </w:r>
      <w:r>
        <w:rPr>
          <w:rFonts w:ascii="Times New Roman" w:hAnsi="Times New Roman" w:cs="Times New Roman"/>
          <w:sz w:val="24"/>
          <w:szCs w:val="24"/>
        </w:rPr>
        <w:t xml:space="preserve">внешней </w:t>
      </w:r>
      <w:r w:rsidRPr="007B5764">
        <w:rPr>
          <w:rFonts w:ascii="Times New Roman" w:hAnsi="Times New Roman" w:cs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предварительных уведомлений, </w:t>
      </w:r>
      <w:r w:rsidRPr="007B5764">
        <w:rPr>
          <w:rFonts w:ascii="Times New Roman" w:hAnsi="Times New Roman" w:cs="Times New Roman"/>
          <w:sz w:val="24"/>
          <w:szCs w:val="24"/>
        </w:rPr>
        <w:t>запросов о предоставлении необходимой информации</w:t>
      </w:r>
      <w:r>
        <w:rPr>
          <w:rFonts w:ascii="Times New Roman" w:hAnsi="Times New Roman" w:cs="Times New Roman"/>
          <w:sz w:val="24"/>
          <w:szCs w:val="24"/>
        </w:rPr>
        <w:t>, документов;</w:t>
      </w:r>
    </w:p>
    <w:p w:rsidR="007B5764" w:rsidRDefault="007B5764" w:rsidP="002B550E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4CE8" w:rsidRPr="007B5764">
        <w:rPr>
          <w:rFonts w:ascii="Times New Roman" w:hAnsi="Times New Roman" w:cs="Times New Roman"/>
          <w:sz w:val="24"/>
          <w:szCs w:val="24"/>
        </w:rPr>
        <w:t>нешняя проверка бюджетной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 ГАБС</w:t>
      </w:r>
      <w:r w:rsidR="00B24CE8" w:rsidRPr="007B5764">
        <w:rPr>
          <w:rFonts w:ascii="Times New Roman" w:hAnsi="Times New Roman" w:cs="Times New Roman"/>
          <w:sz w:val="24"/>
          <w:szCs w:val="24"/>
        </w:rPr>
        <w:t xml:space="preserve">, подготовка итоговых документов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B24CE8" w:rsidRPr="007B5764"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>ки.</w:t>
      </w:r>
    </w:p>
    <w:p w:rsidR="006A1635" w:rsidRDefault="002B550E" w:rsidP="006A1635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2.11. В срок до </w:t>
      </w:r>
      <w:r w:rsidR="006A1635">
        <w:t>15 февраля текущего года</w:t>
      </w:r>
      <w:r w:rsidR="006A1635" w:rsidRPr="006A1635">
        <w:t xml:space="preserve"> </w:t>
      </w:r>
      <w:r w:rsidR="006A1635">
        <w:t>председатель к</w:t>
      </w:r>
      <w:r w:rsidR="006A1635" w:rsidRPr="005775CE">
        <w:t>онтрольно-счетной палаты (</w:t>
      </w:r>
      <w:r w:rsidR="006A1635">
        <w:t xml:space="preserve">аудитор, исполняющий обязанности </w:t>
      </w:r>
      <w:r w:rsidR="006A1635" w:rsidRPr="005775CE">
        <w:t xml:space="preserve">председателя) </w:t>
      </w:r>
      <w:r w:rsidR="002D634E">
        <w:t xml:space="preserve">издает </w:t>
      </w:r>
      <w:r w:rsidR="006A1635" w:rsidRPr="005775CE">
        <w:t>распоряжение о проведении внешней провер</w:t>
      </w:r>
      <w:r w:rsidR="006A1635">
        <w:t xml:space="preserve">ки </w:t>
      </w:r>
      <w:r w:rsidR="006A1635" w:rsidRPr="005775CE">
        <w:t xml:space="preserve"> бюджетной</w:t>
      </w:r>
      <w:r w:rsidR="006A1635">
        <w:t xml:space="preserve"> </w:t>
      </w:r>
      <w:r w:rsidR="006A1635" w:rsidRPr="005775CE">
        <w:t>отч</w:t>
      </w:r>
      <w:r w:rsidR="006A1635">
        <w:t>е</w:t>
      </w:r>
      <w:r w:rsidR="006A1635" w:rsidRPr="005775CE">
        <w:t xml:space="preserve">тности главных администраторов </w:t>
      </w:r>
      <w:r w:rsidR="002D634E">
        <w:t xml:space="preserve">бюджетных </w:t>
      </w:r>
      <w:r w:rsidR="006A1635" w:rsidRPr="005775CE">
        <w:t>средств</w:t>
      </w:r>
      <w:r w:rsidR="002D634E">
        <w:t xml:space="preserve">, </w:t>
      </w:r>
      <w:proofErr w:type="gramStart"/>
      <w:r w:rsidR="006A1635" w:rsidRPr="005775CE">
        <w:t>в</w:t>
      </w:r>
      <w:proofErr w:type="gramEnd"/>
      <w:r w:rsidR="006A1635" w:rsidRPr="005775CE">
        <w:t xml:space="preserve"> котором</w:t>
      </w:r>
      <w:r w:rsidR="002D634E">
        <w:t xml:space="preserve"> устанавливаются:</w:t>
      </w:r>
    </w:p>
    <w:p w:rsidR="007F7DC6" w:rsidRDefault="007F7DC6" w:rsidP="002D634E">
      <w:pPr>
        <w:spacing w:line="276" w:lineRule="auto"/>
        <w:ind w:firstLine="567"/>
        <w:jc w:val="both"/>
      </w:pPr>
      <w:r>
        <w:t>сроки проведения внешней проверки;</w:t>
      </w:r>
    </w:p>
    <w:p w:rsidR="00BE10FA" w:rsidRDefault="00BE10FA" w:rsidP="007F7DC6">
      <w:pPr>
        <w:spacing w:line="276" w:lineRule="auto"/>
        <w:ind w:firstLine="567"/>
        <w:jc w:val="both"/>
      </w:pPr>
      <w:r>
        <w:t>сотрудники контрольно-счетной палаты</w:t>
      </w:r>
      <w:r w:rsidR="007F7DC6">
        <w:t>, участвующие в мероприятии</w:t>
      </w:r>
      <w:r>
        <w:t>;</w:t>
      </w:r>
    </w:p>
    <w:p w:rsidR="007F7DC6" w:rsidRDefault="007F7DC6" w:rsidP="007F7DC6">
      <w:pPr>
        <w:spacing w:line="276" w:lineRule="auto"/>
        <w:ind w:firstLine="567"/>
        <w:jc w:val="both"/>
      </w:pPr>
      <w:r>
        <w:t>распределение объемов работ</w:t>
      </w:r>
      <w:r w:rsidR="00BE10FA">
        <w:t>ы</w:t>
      </w:r>
      <w:r>
        <w:t xml:space="preserve"> </w:t>
      </w:r>
      <w:proofErr w:type="gramStart"/>
      <w:r>
        <w:t>между</w:t>
      </w:r>
      <w:proofErr w:type="gramEnd"/>
      <w:r>
        <w:t xml:space="preserve"> </w:t>
      </w:r>
      <w:proofErr w:type="gramStart"/>
      <w:r w:rsidR="00BE10FA">
        <w:t>сотрудники</w:t>
      </w:r>
      <w:proofErr w:type="gramEnd"/>
      <w:r w:rsidR="00BE10FA">
        <w:t xml:space="preserve"> контрольно-счетной палаты</w:t>
      </w:r>
      <w:r>
        <w:t>;</w:t>
      </w:r>
      <w:r w:rsidRPr="007F7DC6">
        <w:t xml:space="preserve"> </w:t>
      </w:r>
    </w:p>
    <w:p w:rsidR="007F7DC6" w:rsidRDefault="00076A48" w:rsidP="007F7DC6">
      <w:pPr>
        <w:spacing w:line="276" w:lineRule="auto"/>
        <w:ind w:firstLine="567"/>
        <w:jc w:val="both"/>
      </w:pPr>
      <w:r>
        <w:rPr>
          <w:bCs/>
        </w:rPr>
        <w:t>с</w:t>
      </w:r>
      <w:r w:rsidRPr="003F0856">
        <w:rPr>
          <w:bCs/>
        </w:rPr>
        <w:t xml:space="preserve">рок представления </w:t>
      </w:r>
      <w:r>
        <w:rPr>
          <w:bCs/>
        </w:rPr>
        <w:t xml:space="preserve">подписанных всеми сторонами актов </w:t>
      </w:r>
      <w:r w:rsidR="007F7DC6">
        <w:t>по результатам внешней пр</w:t>
      </w:r>
      <w:r w:rsidR="007F7DC6">
        <w:t>о</w:t>
      </w:r>
      <w:r w:rsidR="007F7DC6">
        <w:t>верки;</w:t>
      </w:r>
    </w:p>
    <w:p w:rsidR="002D634E" w:rsidRDefault="002D634E" w:rsidP="002D634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lastRenderedPageBreak/>
        <w:t xml:space="preserve">должностное лицо контрольно-счетной палаты, ответственное за формирование </w:t>
      </w:r>
      <w:r>
        <w:t>итог</w:t>
      </w:r>
      <w:r>
        <w:t>о</w:t>
      </w:r>
      <w:r>
        <w:t>вого отчета по результатам внешней проверки</w:t>
      </w:r>
      <w:r w:rsidR="00F87828">
        <w:t xml:space="preserve"> (далее – ответственный сотрудник)</w:t>
      </w:r>
      <w:r>
        <w:t>;</w:t>
      </w:r>
    </w:p>
    <w:p w:rsidR="002D634E" w:rsidRDefault="002D634E" w:rsidP="002D634E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срок подготовки итогового отчета по результатам внешней проверки;</w:t>
      </w:r>
    </w:p>
    <w:p w:rsidR="002D634E" w:rsidRPr="00945DB0" w:rsidRDefault="002D634E" w:rsidP="002D634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другие организационные вопросы.</w:t>
      </w:r>
    </w:p>
    <w:p w:rsidR="00FD6D88" w:rsidRDefault="002D634E" w:rsidP="00F44D6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1260"/>
          <w:tab w:val="left" w:pos="3544"/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2B550E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0323E8">
        <w:rPr>
          <w:rFonts w:ascii="Times New Roman" w:hAnsi="Times New Roman" w:cs="Times New Roman"/>
          <w:sz w:val="24"/>
          <w:szCs w:val="24"/>
        </w:rPr>
        <w:t xml:space="preserve">и </w:t>
      </w:r>
      <w:r w:rsidR="002B550E">
        <w:rPr>
          <w:rFonts w:ascii="Times New Roman" w:hAnsi="Times New Roman" w:cs="Times New Roman"/>
          <w:sz w:val="24"/>
          <w:szCs w:val="24"/>
        </w:rPr>
        <w:t>направление объектам проверки предварительных уведомлений</w:t>
      </w:r>
      <w:r w:rsidR="00FD6D88"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="00A119E7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="00FD6D88">
        <w:rPr>
          <w:rFonts w:ascii="Times New Roman" w:hAnsi="Times New Roman" w:cs="Times New Roman"/>
          <w:sz w:val="24"/>
          <w:szCs w:val="24"/>
        </w:rPr>
        <w:t>регламентом</w:t>
      </w:r>
      <w:r w:rsidR="00A119E7">
        <w:rPr>
          <w:rFonts w:ascii="Times New Roman" w:hAnsi="Times New Roman" w:cs="Times New Roman"/>
          <w:sz w:val="24"/>
          <w:szCs w:val="24"/>
        </w:rPr>
        <w:t xml:space="preserve">, соответствующим </w:t>
      </w:r>
      <w:r w:rsidR="00FD6D88">
        <w:rPr>
          <w:rFonts w:ascii="Times New Roman" w:hAnsi="Times New Roman" w:cs="Times New Roman"/>
          <w:sz w:val="24"/>
          <w:szCs w:val="24"/>
        </w:rPr>
        <w:t>Стандартом</w:t>
      </w:r>
      <w:r w:rsidR="00A119E7">
        <w:rPr>
          <w:rFonts w:ascii="Times New Roman" w:hAnsi="Times New Roman" w:cs="Times New Roman"/>
          <w:sz w:val="24"/>
          <w:szCs w:val="24"/>
        </w:rPr>
        <w:t>.</w:t>
      </w:r>
    </w:p>
    <w:p w:rsidR="00016DA6" w:rsidRDefault="00C57B83" w:rsidP="00016DA6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left" w:pos="1260"/>
          <w:tab w:val="left" w:pos="354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При проведении внешней проверки бюджетной отчетности ГАБС</w:t>
      </w:r>
      <w:r w:rsidR="00016DA6">
        <w:rPr>
          <w:rFonts w:ascii="Times New Roman" w:hAnsi="Times New Roman" w:cs="Times New Roman"/>
          <w:sz w:val="24"/>
          <w:szCs w:val="24"/>
        </w:rPr>
        <w:t xml:space="preserve"> могут быть и</w:t>
      </w:r>
      <w:r w:rsidR="00016DA6">
        <w:rPr>
          <w:rFonts w:ascii="Times New Roman" w:hAnsi="Times New Roman" w:cs="Times New Roman"/>
          <w:sz w:val="24"/>
          <w:szCs w:val="24"/>
        </w:rPr>
        <w:t>с</w:t>
      </w:r>
      <w:r w:rsidR="00016DA6">
        <w:rPr>
          <w:rFonts w:ascii="Times New Roman" w:hAnsi="Times New Roman" w:cs="Times New Roman"/>
          <w:sz w:val="24"/>
          <w:szCs w:val="24"/>
        </w:rPr>
        <w:t>пользованы результаты проведенных контрольно-счетной палатой контрольных, экспертно-аналитических мероприятий.</w:t>
      </w:r>
    </w:p>
    <w:p w:rsidR="00394E99" w:rsidRDefault="002D634E" w:rsidP="00016DA6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left" w:pos="1260"/>
          <w:tab w:val="left" w:pos="354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6DA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4E99">
        <w:rPr>
          <w:rFonts w:ascii="Times New Roman" w:hAnsi="Times New Roman" w:cs="Times New Roman"/>
          <w:sz w:val="24"/>
          <w:szCs w:val="24"/>
        </w:rPr>
        <w:t>Методика проведения внешней проверки бюджетной отчетности</w:t>
      </w:r>
      <w:r w:rsidR="006D4FCA">
        <w:rPr>
          <w:rFonts w:ascii="Times New Roman" w:hAnsi="Times New Roman" w:cs="Times New Roman"/>
          <w:sz w:val="24"/>
          <w:szCs w:val="24"/>
        </w:rPr>
        <w:t xml:space="preserve"> ГАБС.</w:t>
      </w:r>
    </w:p>
    <w:p w:rsidR="00133CAD" w:rsidRPr="00F20169" w:rsidRDefault="006D4FCA" w:rsidP="00133CAD">
      <w:pPr>
        <w:pStyle w:val="ac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16DA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.1. </w:t>
      </w:r>
      <w:r w:rsidR="00133CAD">
        <w:rPr>
          <w:rFonts w:ascii="Times New Roman" w:hAnsi="Times New Roman"/>
          <w:sz w:val="24"/>
          <w:szCs w:val="24"/>
        </w:rPr>
        <w:t>П</w:t>
      </w:r>
      <w:r w:rsidR="00133CAD" w:rsidRPr="00F20169">
        <w:rPr>
          <w:rFonts w:ascii="Times New Roman" w:hAnsi="Times New Roman"/>
          <w:sz w:val="24"/>
          <w:szCs w:val="24"/>
        </w:rPr>
        <w:t xml:space="preserve">роверка </w:t>
      </w:r>
      <w:r w:rsidR="00133CAD">
        <w:rPr>
          <w:rFonts w:ascii="Times New Roman" w:hAnsi="Times New Roman"/>
          <w:sz w:val="24"/>
          <w:szCs w:val="24"/>
        </w:rPr>
        <w:t xml:space="preserve">соответствия </w:t>
      </w:r>
      <w:r w:rsidR="00133CAD" w:rsidRPr="00F20169">
        <w:rPr>
          <w:rFonts w:ascii="Times New Roman" w:hAnsi="Times New Roman"/>
          <w:sz w:val="24"/>
          <w:szCs w:val="24"/>
        </w:rPr>
        <w:t>бюджетной отчетности ГАБС требованиям нормативных правовых актов по составу, со</w:t>
      </w:r>
      <w:r w:rsidR="00133CAD">
        <w:rPr>
          <w:rFonts w:ascii="Times New Roman" w:hAnsi="Times New Roman"/>
          <w:sz w:val="24"/>
          <w:szCs w:val="24"/>
        </w:rPr>
        <w:t>держанию.</w:t>
      </w:r>
    </w:p>
    <w:p w:rsidR="00F81AB7" w:rsidRDefault="00F81AB7" w:rsidP="00133CAD">
      <w:pPr>
        <w:widowControl w:val="0"/>
        <w:tabs>
          <w:tab w:val="left" w:pos="2552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Проверка </w:t>
      </w:r>
      <w:r w:rsidR="00133CAD">
        <w:rPr>
          <w:bCs/>
        </w:rPr>
        <w:t xml:space="preserve">бюджетной </w:t>
      </w:r>
      <w:r w:rsidR="00133CAD" w:rsidRPr="005A6A52">
        <w:rPr>
          <w:bCs/>
        </w:rPr>
        <w:t>отч</w:t>
      </w:r>
      <w:r w:rsidR="00133CAD">
        <w:rPr>
          <w:bCs/>
        </w:rPr>
        <w:t>е</w:t>
      </w:r>
      <w:r w:rsidR="00133CAD" w:rsidRPr="005A6A52">
        <w:rPr>
          <w:bCs/>
        </w:rPr>
        <w:t xml:space="preserve">тности ГАБС </w:t>
      </w:r>
      <w:r>
        <w:rPr>
          <w:bCs/>
        </w:rPr>
        <w:t>на ее соответствие нормативным правовым а</w:t>
      </w:r>
      <w:r>
        <w:rPr>
          <w:bCs/>
        </w:rPr>
        <w:t>к</w:t>
      </w:r>
      <w:r>
        <w:rPr>
          <w:bCs/>
        </w:rPr>
        <w:t xml:space="preserve">там </w:t>
      </w:r>
      <w:r w:rsidR="00133CAD" w:rsidRPr="005A6A52">
        <w:rPr>
          <w:bCs/>
        </w:rPr>
        <w:t>по составу, содержанию</w:t>
      </w:r>
      <w:r>
        <w:rPr>
          <w:bCs/>
        </w:rPr>
        <w:t>.</w:t>
      </w:r>
    </w:p>
    <w:p w:rsidR="00133CAD" w:rsidRDefault="00F81AB7" w:rsidP="00133CAD">
      <w:pPr>
        <w:widowControl w:val="0"/>
        <w:tabs>
          <w:tab w:val="left" w:pos="2552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Определение степени </w:t>
      </w:r>
      <w:r w:rsidR="00133CAD" w:rsidRPr="005A6A52">
        <w:rPr>
          <w:bCs/>
        </w:rPr>
        <w:t xml:space="preserve"> прозрачности и информативности </w:t>
      </w:r>
      <w:r>
        <w:rPr>
          <w:bCs/>
        </w:rPr>
        <w:t>бюджетной отчетности</w:t>
      </w:r>
      <w:r w:rsidR="00133CAD">
        <w:rPr>
          <w:bCs/>
        </w:rPr>
        <w:t>.</w:t>
      </w:r>
    </w:p>
    <w:p w:rsidR="00133CAD" w:rsidRPr="003F0856" w:rsidRDefault="00133CAD" w:rsidP="00133CAD">
      <w:pPr>
        <w:pStyle w:val="ad"/>
        <w:spacing w:after="0" w:line="276" w:lineRule="auto"/>
        <w:ind w:left="0" w:firstLine="567"/>
        <w:jc w:val="both"/>
        <w:rPr>
          <w:bCs/>
        </w:rPr>
      </w:pPr>
      <w:r w:rsidRPr="003F0856">
        <w:rPr>
          <w:bCs/>
        </w:rPr>
        <w:t>Под прозрачностью и информативностью бюджетной отч</w:t>
      </w:r>
      <w:r>
        <w:rPr>
          <w:bCs/>
        </w:rPr>
        <w:t>е</w:t>
      </w:r>
      <w:r w:rsidRPr="003F0856">
        <w:rPr>
          <w:bCs/>
        </w:rPr>
        <w:t>тности понимается отраж</w:t>
      </w:r>
      <w:r w:rsidRPr="003F0856">
        <w:rPr>
          <w:bCs/>
        </w:rPr>
        <w:t>е</w:t>
      </w:r>
      <w:r w:rsidRPr="003F0856">
        <w:rPr>
          <w:bCs/>
        </w:rPr>
        <w:t>ние в ней информации в таком объ</w:t>
      </w:r>
      <w:r>
        <w:rPr>
          <w:bCs/>
        </w:rPr>
        <w:t>е</w:t>
      </w:r>
      <w:r w:rsidRPr="003F0856">
        <w:rPr>
          <w:bCs/>
        </w:rPr>
        <w:t>ме и структуре, которые позволяют сформировать аде</w:t>
      </w:r>
      <w:r w:rsidRPr="003F0856">
        <w:rPr>
          <w:bCs/>
        </w:rPr>
        <w:t>к</w:t>
      </w:r>
      <w:r w:rsidRPr="003F0856">
        <w:rPr>
          <w:bCs/>
        </w:rPr>
        <w:t>ватную информацию (представление) обо всех составляющих исполнения бюджета  ГАБС.</w:t>
      </w:r>
    </w:p>
    <w:p w:rsidR="00133CAD" w:rsidRDefault="00133CAD" w:rsidP="00133CAD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2.</w:t>
      </w:r>
      <w:r w:rsidR="00016DA6">
        <w:t>14</w:t>
      </w:r>
      <w:r>
        <w:t>.2. П</w:t>
      </w:r>
      <w:r w:rsidRPr="00F20169">
        <w:t xml:space="preserve">роверка внутренней согласованности </w:t>
      </w:r>
      <w:r>
        <w:t>(</w:t>
      </w:r>
      <w:r w:rsidRPr="00171D89">
        <w:t>контрольных соотношений</w:t>
      </w:r>
      <w:r>
        <w:t>)</w:t>
      </w:r>
      <w:r w:rsidRPr="00171D89">
        <w:t xml:space="preserve"> </w:t>
      </w:r>
      <w:r w:rsidRPr="00F20169">
        <w:t>соотве</w:t>
      </w:r>
      <w:r w:rsidRPr="00F20169">
        <w:t>т</w:t>
      </w:r>
      <w:r w:rsidRPr="00F20169">
        <w:t>ствующих форм бюджетной отчетности  ГАБС</w:t>
      </w:r>
      <w:r>
        <w:t>.</w:t>
      </w:r>
    </w:p>
    <w:p w:rsidR="00133CAD" w:rsidRPr="005A6A52" w:rsidRDefault="00F81AB7" w:rsidP="00133CAD">
      <w:pPr>
        <w:tabs>
          <w:tab w:val="left" w:pos="1134"/>
          <w:tab w:val="left" w:pos="1560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Проверка </w:t>
      </w:r>
      <w:r w:rsidR="00133CAD" w:rsidRPr="005A6A52">
        <w:rPr>
          <w:bCs/>
        </w:rPr>
        <w:t>соблюдения контрольных соотношений (арифметических увязок) между п</w:t>
      </w:r>
      <w:r w:rsidR="00133CAD" w:rsidRPr="005A6A52">
        <w:rPr>
          <w:bCs/>
        </w:rPr>
        <w:t>о</w:t>
      </w:r>
      <w:r w:rsidR="00133CAD" w:rsidRPr="005A6A52">
        <w:rPr>
          <w:bCs/>
        </w:rPr>
        <w:t xml:space="preserve">казателями различных форм </w:t>
      </w:r>
      <w:r w:rsidR="00133CAD">
        <w:rPr>
          <w:bCs/>
        </w:rPr>
        <w:t xml:space="preserve">бюджетной </w:t>
      </w:r>
      <w:r w:rsidR="00133CAD" w:rsidRPr="005A6A52">
        <w:rPr>
          <w:bCs/>
        </w:rPr>
        <w:t>отчетности</w:t>
      </w:r>
      <w:r w:rsidR="00133CAD">
        <w:rPr>
          <w:bCs/>
        </w:rPr>
        <w:t>.</w:t>
      </w:r>
    </w:p>
    <w:p w:rsidR="00133CAD" w:rsidRPr="00FE34A5" w:rsidRDefault="00133CAD" w:rsidP="00133CAD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4A5">
        <w:rPr>
          <w:rFonts w:ascii="Times New Roman" w:hAnsi="Times New Roman" w:cs="Times New Roman"/>
          <w:bCs/>
          <w:sz w:val="24"/>
          <w:szCs w:val="24"/>
        </w:rPr>
        <w:t>2.</w:t>
      </w:r>
      <w:r w:rsidR="00016DA6">
        <w:rPr>
          <w:rFonts w:ascii="Times New Roman" w:hAnsi="Times New Roman" w:cs="Times New Roman"/>
          <w:bCs/>
          <w:sz w:val="24"/>
          <w:szCs w:val="24"/>
        </w:rPr>
        <w:t>14</w:t>
      </w:r>
      <w:r w:rsidRPr="00FE34A5">
        <w:rPr>
          <w:rFonts w:ascii="Times New Roman" w:hAnsi="Times New Roman" w:cs="Times New Roman"/>
          <w:bCs/>
          <w:sz w:val="24"/>
          <w:szCs w:val="24"/>
        </w:rPr>
        <w:t>.3. Проверка достоверности показателей бюджетной отчетности ГАБС.</w:t>
      </w:r>
    </w:p>
    <w:p w:rsidR="00133CAD" w:rsidRPr="00315E94" w:rsidRDefault="00CA122E" w:rsidP="001C27BB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34A5">
        <w:rPr>
          <w:rFonts w:ascii="Times New Roman" w:hAnsi="Times New Roman" w:cs="Times New Roman"/>
          <w:bCs/>
          <w:sz w:val="24"/>
          <w:szCs w:val="24"/>
        </w:rPr>
        <w:t>Проверка соответствия плановых показателей по доходам, расходам, источникам ф</w:t>
      </w:r>
      <w:r w:rsidRPr="00FE34A5">
        <w:rPr>
          <w:rFonts w:ascii="Times New Roman" w:hAnsi="Times New Roman" w:cs="Times New Roman"/>
          <w:bCs/>
          <w:sz w:val="24"/>
          <w:szCs w:val="24"/>
        </w:rPr>
        <w:t>и</w:t>
      </w:r>
      <w:r w:rsidRPr="00FE34A5">
        <w:rPr>
          <w:rFonts w:ascii="Times New Roman" w:hAnsi="Times New Roman" w:cs="Times New Roman"/>
          <w:bCs/>
          <w:sz w:val="24"/>
          <w:szCs w:val="24"/>
        </w:rPr>
        <w:t>нансирования дефицита бюджета</w:t>
      </w:r>
      <w:r w:rsidR="00F81AB7" w:rsidRPr="00FE34A5">
        <w:rPr>
          <w:rFonts w:ascii="Times New Roman" w:hAnsi="Times New Roman" w:cs="Times New Roman"/>
          <w:bCs/>
          <w:sz w:val="24"/>
          <w:szCs w:val="24"/>
        </w:rPr>
        <w:t xml:space="preserve"> (в разрезе кодов бюджетной классификации</w:t>
      </w:r>
      <w:r w:rsidR="00FE34A5" w:rsidRPr="00FE34A5">
        <w:rPr>
          <w:rFonts w:ascii="Times New Roman" w:hAnsi="Times New Roman" w:cs="Times New Roman"/>
          <w:bCs/>
          <w:sz w:val="24"/>
          <w:szCs w:val="24"/>
        </w:rPr>
        <w:t xml:space="preserve"> доходов бю</w:t>
      </w:r>
      <w:r w:rsidR="00FE34A5" w:rsidRPr="00FE34A5">
        <w:rPr>
          <w:rFonts w:ascii="Times New Roman" w:hAnsi="Times New Roman" w:cs="Times New Roman"/>
          <w:bCs/>
          <w:sz w:val="24"/>
          <w:szCs w:val="24"/>
        </w:rPr>
        <w:t>д</w:t>
      </w:r>
      <w:r w:rsidR="00FE34A5" w:rsidRPr="00FE34A5">
        <w:rPr>
          <w:rFonts w:ascii="Times New Roman" w:hAnsi="Times New Roman" w:cs="Times New Roman"/>
          <w:bCs/>
          <w:sz w:val="24"/>
          <w:szCs w:val="24"/>
        </w:rPr>
        <w:t>жетов, расходов бюджетов, источников финансирования дефицитов бюджетов, классифик</w:t>
      </w:r>
      <w:r w:rsidR="00FE34A5" w:rsidRPr="00FE34A5">
        <w:rPr>
          <w:rFonts w:ascii="Times New Roman" w:hAnsi="Times New Roman" w:cs="Times New Roman"/>
          <w:bCs/>
          <w:sz w:val="24"/>
          <w:szCs w:val="24"/>
        </w:rPr>
        <w:t>а</w:t>
      </w:r>
      <w:r w:rsidR="00FE34A5" w:rsidRPr="00FE34A5">
        <w:rPr>
          <w:rFonts w:ascii="Times New Roman" w:hAnsi="Times New Roman" w:cs="Times New Roman"/>
          <w:bCs/>
          <w:sz w:val="24"/>
          <w:szCs w:val="24"/>
        </w:rPr>
        <w:t>ци</w:t>
      </w:r>
      <w:r w:rsidR="00FE34A5">
        <w:rPr>
          <w:rFonts w:ascii="Times New Roman" w:hAnsi="Times New Roman" w:cs="Times New Roman"/>
          <w:bCs/>
          <w:sz w:val="24"/>
          <w:szCs w:val="24"/>
        </w:rPr>
        <w:t>и</w:t>
      </w:r>
      <w:r w:rsidR="00FE34A5" w:rsidRPr="00FE34A5">
        <w:rPr>
          <w:rFonts w:ascii="Times New Roman" w:hAnsi="Times New Roman" w:cs="Times New Roman"/>
          <w:bCs/>
          <w:sz w:val="24"/>
          <w:szCs w:val="24"/>
        </w:rPr>
        <w:t xml:space="preserve"> операций публично-правовых образований</w:t>
      </w:r>
      <w:r w:rsidR="00FE34A5">
        <w:rPr>
          <w:rFonts w:ascii="Times New Roman" w:hAnsi="Times New Roman" w:cs="Times New Roman"/>
          <w:bCs/>
          <w:sz w:val="24"/>
          <w:szCs w:val="24"/>
        </w:rPr>
        <w:t xml:space="preserve"> (далее – коды бюджетной классификации)</w:t>
      </w:r>
      <w:r w:rsidR="00FE34A5" w:rsidRPr="00FE34A5">
        <w:rPr>
          <w:rFonts w:ascii="Times New Roman" w:hAnsi="Times New Roman" w:cs="Times New Roman"/>
          <w:bCs/>
          <w:sz w:val="24"/>
          <w:szCs w:val="24"/>
        </w:rPr>
        <w:t>)</w:t>
      </w:r>
      <w:r w:rsidRPr="00FE34A5">
        <w:rPr>
          <w:rFonts w:ascii="Times New Roman" w:hAnsi="Times New Roman" w:cs="Times New Roman"/>
          <w:bCs/>
          <w:sz w:val="24"/>
          <w:szCs w:val="24"/>
        </w:rPr>
        <w:t xml:space="preserve">, отраженных в бюджетной отчетности, показателям решения </w:t>
      </w:r>
      <w:r w:rsidR="00F81AB7" w:rsidRPr="00FE34A5">
        <w:rPr>
          <w:rFonts w:ascii="Times New Roman" w:hAnsi="Times New Roman" w:cs="Times New Roman"/>
          <w:bCs/>
          <w:sz w:val="24"/>
          <w:szCs w:val="24"/>
        </w:rPr>
        <w:t>Думы Артемовского го</w:t>
      </w:r>
      <w:r w:rsidR="00F81AB7" w:rsidRPr="00315E94">
        <w:rPr>
          <w:rFonts w:ascii="Times New Roman" w:hAnsi="Times New Roman" w:cs="Times New Roman"/>
          <w:bCs/>
          <w:sz w:val="24"/>
          <w:szCs w:val="24"/>
        </w:rPr>
        <w:t xml:space="preserve">родского округа о </w:t>
      </w:r>
      <w:r w:rsidRPr="00315E94">
        <w:rPr>
          <w:rFonts w:ascii="Times New Roman" w:hAnsi="Times New Roman" w:cs="Times New Roman"/>
          <w:bCs/>
          <w:sz w:val="24"/>
          <w:szCs w:val="24"/>
        </w:rPr>
        <w:t xml:space="preserve">бюджете округа </w:t>
      </w:r>
      <w:r w:rsidR="00F81AB7" w:rsidRPr="00315E94">
        <w:rPr>
          <w:rFonts w:ascii="Times New Roman" w:hAnsi="Times New Roman" w:cs="Times New Roman"/>
          <w:bCs/>
          <w:sz w:val="24"/>
          <w:szCs w:val="24"/>
        </w:rPr>
        <w:t>Артемовского городского округа</w:t>
      </w:r>
      <w:r w:rsidR="00FE34A5" w:rsidRPr="00315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AB7" w:rsidRPr="00315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4A5" w:rsidRPr="00315E94">
        <w:rPr>
          <w:rFonts w:ascii="Times New Roman" w:hAnsi="Times New Roman" w:cs="Times New Roman"/>
          <w:bCs/>
          <w:sz w:val="24"/>
          <w:szCs w:val="24"/>
        </w:rPr>
        <w:t xml:space="preserve">(далее – решение о бюджете) </w:t>
      </w:r>
      <w:r w:rsidRPr="00315E94">
        <w:rPr>
          <w:rFonts w:ascii="Times New Roman" w:hAnsi="Times New Roman" w:cs="Times New Roman"/>
          <w:bCs/>
          <w:sz w:val="24"/>
          <w:szCs w:val="24"/>
        </w:rPr>
        <w:t>с учетом изменений, внесенных в соответствии с БК</w:t>
      </w:r>
      <w:proofErr w:type="gramEnd"/>
      <w:r w:rsidRPr="00315E94">
        <w:rPr>
          <w:rFonts w:ascii="Times New Roman" w:hAnsi="Times New Roman" w:cs="Times New Roman"/>
          <w:bCs/>
          <w:sz w:val="24"/>
          <w:szCs w:val="24"/>
        </w:rPr>
        <w:t xml:space="preserve"> РФ в ходе исполне</w:t>
      </w:r>
      <w:r w:rsidR="00FE34A5" w:rsidRPr="00315E94">
        <w:rPr>
          <w:rFonts w:ascii="Times New Roman" w:hAnsi="Times New Roman" w:cs="Times New Roman"/>
          <w:bCs/>
          <w:sz w:val="24"/>
          <w:szCs w:val="24"/>
        </w:rPr>
        <w:t>ния бюджета.</w:t>
      </w:r>
    </w:p>
    <w:p w:rsidR="00315E94" w:rsidRPr="00315E94" w:rsidRDefault="00315E94" w:rsidP="001C27B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>Проверка соответствия данных об активах, обязательствах, указанных в графах «</w:t>
      </w:r>
      <w:r w:rsidRPr="00315E94">
        <w:rPr>
          <w:bCs/>
        </w:rPr>
        <w:t>На начало года»</w:t>
      </w:r>
      <w:r>
        <w:rPr>
          <w:bCs/>
        </w:rPr>
        <w:t xml:space="preserve"> бюджетной отчетности ГАБС, данным граф </w:t>
      </w:r>
      <w:r w:rsidRPr="00315E94">
        <w:rPr>
          <w:bCs/>
        </w:rPr>
        <w:t xml:space="preserve">«На конец отчетного периода» </w:t>
      </w:r>
      <w:r>
        <w:rPr>
          <w:bCs/>
        </w:rPr>
        <w:t xml:space="preserve">бюджетной отчетности за </w:t>
      </w:r>
      <w:r w:rsidRPr="00315E94">
        <w:rPr>
          <w:bCs/>
        </w:rPr>
        <w:t>предыдущ</w:t>
      </w:r>
      <w:r>
        <w:rPr>
          <w:bCs/>
        </w:rPr>
        <w:t>ий</w:t>
      </w:r>
      <w:r w:rsidR="00AC3165">
        <w:rPr>
          <w:bCs/>
        </w:rPr>
        <w:t xml:space="preserve"> финансовый</w:t>
      </w:r>
      <w:r w:rsidR="00F66634">
        <w:rPr>
          <w:bCs/>
        </w:rPr>
        <w:t xml:space="preserve"> </w:t>
      </w:r>
      <w:r w:rsidRPr="00315E94">
        <w:rPr>
          <w:bCs/>
        </w:rPr>
        <w:t>го</w:t>
      </w:r>
      <w:r>
        <w:rPr>
          <w:bCs/>
        </w:rPr>
        <w:t>д.</w:t>
      </w:r>
    </w:p>
    <w:p w:rsidR="00FE34A5" w:rsidRPr="00FB201D" w:rsidRDefault="00FE34A5" w:rsidP="00FB201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315E94">
        <w:rPr>
          <w:bCs/>
        </w:rPr>
        <w:t xml:space="preserve">Проверка соответствия кассового исполнения бюджета по </w:t>
      </w:r>
      <w:r w:rsidRPr="00FE34A5">
        <w:rPr>
          <w:bCs/>
        </w:rPr>
        <w:t>доходам, расходам, источн</w:t>
      </w:r>
      <w:r w:rsidRPr="00FE34A5">
        <w:rPr>
          <w:bCs/>
        </w:rPr>
        <w:t>и</w:t>
      </w:r>
      <w:r w:rsidRPr="00FE34A5">
        <w:rPr>
          <w:bCs/>
        </w:rPr>
        <w:t>кам финансирования дефицита бюджета (в разрезе кодов бюджетной классификации</w:t>
      </w:r>
      <w:r>
        <w:rPr>
          <w:bCs/>
        </w:rPr>
        <w:t xml:space="preserve">), </w:t>
      </w:r>
      <w:r w:rsidRPr="00315E94">
        <w:rPr>
          <w:bCs/>
        </w:rPr>
        <w:t xml:space="preserve"> отр</w:t>
      </w:r>
      <w:r w:rsidRPr="00315E94">
        <w:rPr>
          <w:bCs/>
        </w:rPr>
        <w:t>а</w:t>
      </w:r>
      <w:r>
        <w:t>женн</w:t>
      </w:r>
      <w:r w:rsidR="00475A53">
        <w:t xml:space="preserve">ого </w:t>
      </w:r>
      <w:r w:rsidRPr="007D3296">
        <w:t>в бюджетной отчетности ГАБС, показателям отчетности, представленной У</w:t>
      </w:r>
      <w:r>
        <w:t>Ф</w:t>
      </w:r>
      <w:r w:rsidR="000713B7">
        <w:t xml:space="preserve">К по </w:t>
      </w:r>
      <w:r w:rsidR="000713B7" w:rsidRPr="00FB201D">
        <w:rPr>
          <w:bCs/>
        </w:rPr>
        <w:t>ПК, финансовым управлением.</w:t>
      </w:r>
    </w:p>
    <w:p w:rsidR="000713B7" w:rsidRPr="00FB201D" w:rsidRDefault="000713B7" w:rsidP="00FB201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315E94">
        <w:rPr>
          <w:bCs/>
        </w:rPr>
        <w:t xml:space="preserve">Проверка соответствия </w:t>
      </w:r>
      <w:r>
        <w:rPr>
          <w:bCs/>
        </w:rPr>
        <w:t xml:space="preserve">показателей </w:t>
      </w:r>
      <w:r w:rsidRPr="00FB201D">
        <w:rPr>
          <w:bCs/>
        </w:rPr>
        <w:t>бюджетной отчетности ГАБС показателям бю</w:t>
      </w:r>
      <w:r w:rsidRPr="00FB201D">
        <w:rPr>
          <w:bCs/>
        </w:rPr>
        <w:t>д</w:t>
      </w:r>
      <w:r w:rsidRPr="00FB201D">
        <w:rPr>
          <w:bCs/>
        </w:rPr>
        <w:t xml:space="preserve">жетной отчетности субъектов бюджетных правоотношений, отчетность которых является основой для формирования соответствующих показателей бюджетной отчетности ГАБС. </w:t>
      </w:r>
    </w:p>
    <w:p w:rsidR="00FB201D" w:rsidRPr="00FB201D" w:rsidRDefault="001C27BB" w:rsidP="00FB201D">
      <w:pPr>
        <w:spacing w:line="276" w:lineRule="auto"/>
        <w:ind w:firstLine="567"/>
        <w:jc w:val="both"/>
        <w:rPr>
          <w:bCs/>
        </w:rPr>
      </w:pPr>
      <w:r w:rsidRPr="00FB201D">
        <w:rPr>
          <w:bCs/>
        </w:rPr>
        <w:t>2.</w:t>
      </w:r>
      <w:r w:rsidR="00016DA6" w:rsidRPr="00FB201D">
        <w:rPr>
          <w:bCs/>
        </w:rPr>
        <w:t>15</w:t>
      </w:r>
      <w:r w:rsidRPr="00FB201D">
        <w:rPr>
          <w:bCs/>
        </w:rPr>
        <w:t xml:space="preserve">. </w:t>
      </w:r>
      <w:r w:rsidR="00FB201D" w:rsidRPr="00FB201D">
        <w:rPr>
          <w:bCs/>
        </w:rPr>
        <w:t xml:space="preserve">При проведении внешней проверки </w:t>
      </w:r>
      <w:r w:rsidR="00FB201D">
        <w:rPr>
          <w:bCs/>
        </w:rPr>
        <w:t xml:space="preserve">бюджетной отчетности ГАБС </w:t>
      </w:r>
      <w:r w:rsidR="00FB201D" w:rsidRPr="00FB201D">
        <w:rPr>
          <w:bCs/>
        </w:rPr>
        <w:t>принимаются во внимание положения п.22 постановления Пленума Высшего Арбитражного Суда Российской Федерации от 22.06.2006 № 23.</w:t>
      </w:r>
    </w:p>
    <w:p w:rsidR="00FB201D" w:rsidRPr="00FB201D" w:rsidRDefault="00FB201D" w:rsidP="00FB201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FB201D">
        <w:rPr>
          <w:bCs/>
        </w:rPr>
        <w:lastRenderedPageBreak/>
        <w:t>С целью соблюдения требований вышеуказанного постановления требования по пред</w:t>
      </w:r>
      <w:r w:rsidRPr="00FB201D">
        <w:rPr>
          <w:bCs/>
        </w:rPr>
        <w:t>о</w:t>
      </w:r>
      <w:r w:rsidRPr="00FB201D">
        <w:rPr>
          <w:bCs/>
        </w:rPr>
        <w:t>ставлению первичной документации могут предъявляться только в рамках тематических контрольных и экспертно-аналитических мероприятий.</w:t>
      </w:r>
    </w:p>
    <w:p w:rsidR="00FD2299" w:rsidRPr="000310AE" w:rsidRDefault="000310AE" w:rsidP="00FD2299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  <w:rPr>
          <w:b/>
          <w:iCs/>
        </w:rPr>
      </w:pPr>
      <w:r>
        <w:rPr>
          <w:b/>
          <w:iCs/>
        </w:rPr>
        <w:t xml:space="preserve">3. </w:t>
      </w:r>
      <w:r w:rsidR="00F464DB">
        <w:rPr>
          <w:b/>
          <w:iCs/>
        </w:rPr>
        <w:t>С</w:t>
      </w:r>
      <w:r w:rsidRPr="000310AE">
        <w:rPr>
          <w:b/>
          <w:iCs/>
        </w:rPr>
        <w:t>ОДЕРЖАНИ</w:t>
      </w:r>
      <w:r w:rsidR="00FD2299">
        <w:rPr>
          <w:b/>
          <w:iCs/>
        </w:rPr>
        <w:t>Е</w:t>
      </w:r>
      <w:r w:rsidRPr="000310AE">
        <w:rPr>
          <w:b/>
          <w:iCs/>
        </w:rPr>
        <w:t xml:space="preserve"> АКТОВ И ИТОГОВОГО ОТЧЕТА ПО РЕЗУЛЬТАТАМ ВНЕШНЕЙ ПРОВЕРКИ ГОДОВОЙ БЮДЖЕТНОЙ ОТЧЕТНОСТИ </w:t>
      </w:r>
      <w:r w:rsidR="00FD2299" w:rsidRPr="000310AE">
        <w:rPr>
          <w:b/>
          <w:iCs/>
        </w:rPr>
        <w:t>Г</w:t>
      </w:r>
      <w:r w:rsidR="00FD2299">
        <w:rPr>
          <w:b/>
          <w:iCs/>
        </w:rPr>
        <w:t>ЛАВНЫХ А</w:t>
      </w:r>
      <w:r w:rsidR="00FD2299">
        <w:rPr>
          <w:b/>
          <w:iCs/>
        </w:rPr>
        <w:t>Д</w:t>
      </w:r>
      <w:r w:rsidR="00FD2299">
        <w:rPr>
          <w:b/>
          <w:iCs/>
        </w:rPr>
        <w:t>МИНИСТРАТОРОВ БЮДЖЕТНЫХ СРЕДСТВ</w:t>
      </w:r>
    </w:p>
    <w:p w:rsidR="00C309E5" w:rsidRPr="003F0856" w:rsidRDefault="003F0856" w:rsidP="003F0856">
      <w:pPr>
        <w:pStyle w:val="a4"/>
        <w:widowControl w:val="0"/>
        <w:tabs>
          <w:tab w:val="left" w:pos="720"/>
        </w:tabs>
        <w:spacing w:after="0" w:line="276" w:lineRule="auto"/>
        <w:ind w:firstLine="567"/>
        <w:jc w:val="both"/>
        <w:rPr>
          <w:bCs/>
        </w:rPr>
      </w:pPr>
      <w:r w:rsidRPr="003F0856">
        <w:rPr>
          <w:iCs/>
        </w:rPr>
        <w:t xml:space="preserve">3.1. </w:t>
      </w:r>
      <w:r>
        <w:rPr>
          <w:iCs/>
        </w:rPr>
        <w:t xml:space="preserve"> </w:t>
      </w:r>
      <w:r w:rsidR="00B900AA" w:rsidRPr="00C309E5">
        <w:rPr>
          <w:bCs/>
        </w:rPr>
        <w:t xml:space="preserve">По результатам внешней проверки составляется </w:t>
      </w:r>
      <w:r w:rsidR="00C309E5" w:rsidRPr="003F0856">
        <w:rPr>
          <w:bCs/>
        </w:rPr>
        <w:t>акт (по каждому ГАБС) в порядке, установленном регламентом контрольно-счетной палаты</w:t>
      </w:r>
      <w:r>
        <w:rPr>
          <w:bCs/>
        </w:rPr>
        <w:t xml:space="preserve">, </w:t>
      </w:r>
      <w:r w:rsidR="00631F33">
        <w:rPr>
          <w:bCs/>
        </w:rPr>
        <w:t xml:space="preserve">соответствующим </w:t>
      </w:r>
      <w:r>
        <w:rPr>
          <w:bCs/>
        </w:rPr>
        <w:t>Стандартом</w:t>
      </w:r>
      <w:r w:rsidR="00C309E5" w:rsidRPr="003F0856">
        <w:rPr>
          <w:bCs/>
        </w:rPr>
        <w:t xml:space="preserve">. </w:t>
      </w:r>
    </w:p>
    <w:p w:rsidR="003F0856" w:rsidRPr="003F0856" w:rsidRDefault="00727AAE" w:rsidP="003F0856">
      <w:pPr>
        <w:shd w:val="clear" w:color="auto" w:fill="FFFFFF" w:themeFill="background1"/>
        <w:spacing w:line="276" w:lineRule="auto"/>
        <w:ind w:firstLine="567"/>
        <w:jc w:val="both"/>
        <w:rPr>
          <w:bCs/>
        </w:rPr>
      </w:pPr>
      <w:r>
        <w:rPr>
          <w:bCs/>
        </w:rPr>
        <w:t>3</w:t>
      </w:r>
      <w:r w:rsidR="003F0856" w:rsidRPr="003F0856">
        <w:rPr>
          <w:bCs/>
        </w:rPr>
        <w:t xml:space="preserve">.2. По всем расхождениям, выявленным в ходе </w:t>
      </w:r>
      <w:r>
        <w:rPr>
          <w:bCs/>
        </w:rPr>
        <w:t xml:space="preserve">внешней </w:t>
      </w:r>
      <w:r w:rsidR="003F0856" w:rsidRPr="003F0856">
        <w:rPr>
          <w:bCs/>
        </w:rPr>
        <w:t>проверки, необходимо пол</w:t>
      </w:r>
      <w:r w:rsidR="003F0856" w:rsidRPr="003F0856">
        <w:rPr>
          <w:bCs/>
        </w:rPr>
        <w:t>у</w:t>
      </w:r>
      <w:r w:rsidR="003F0856" w:rsidRPr="003F0856">
        <w:rPr>
          <w:bCs/>
        </w:rPr>
        <w:t>чить пояснения ответственных лиц.</w:t>
      </w:r>
    </w:p>
    <w:p w:rsidR="00727AAE" w:rsidRDefault="00631F33" w:rsidP="00631F33">
      <w:pPr>
        <w:shd w:val="clear" w:color="auto" w:fill="FFFFFF" w:themeFill="background1"/>
        <w:tabs>
          <w:tab w:val="left" w:pos="0"/>
          <w:tab w:val="left" w:pos="741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3.3. </w:t>
      </w:r>
      <w:r w:rsidR="00727AAE" w:rsidRPr="003F0856">
        <w:rPr>
          <w:bCs/>
        </w:rPr>
        <w:t xml:space="preserve">Срок представления </w:t>
      </w:r>
      <w:r w:rsidR="00076A48">
        <w:rPr>
          <w:bCs/>
        </w:rPr>
        <w:t xml:space="preserve">подписанных всеми сторонами актов </w:t>
      </w:r>
      <w:r w:rsidR="00727AAE" w:rsidRPr="003F0856">
        <w:rPr>
          <w:bCs/>
        </w:rPr>
        <w:t xml:space="preserve">о результатах </w:t>
      </w:r>
      <w:r w:rsidR="00727AAE">
        <w:rPr>
          <w:bCs/>
        </w:rPr>
        <w:t xml:space="preserve">внешней </w:t>
      </w:r>
      <w:r w:rsidR="00727AAE" w:rsidRPr="003F0856">
        <w:rPr>
          <w:bCs/>
        </w:rPr>
        <w:t xml:space="preserve">проверки бюджетной отчетности </w:t>
      </w:r>
      <w:r w:rsidR="00727AAE">
        <w:rPr>
          <w:bCs/>
        </w:rPr>
        <w:t xml:space="preserve">ГАБС </w:t>
      </w:r>
      <w:r w:rsidR="00727AAE" w:rsidRPr="003F0856">
        <w:rPr>
          <w:bCs/>
        </w:rPr>
        <w:t xml:space="preserve">устанавливается </w:t>
      </w:r>
      <w:r w:rsidR="00727AAE">
        <w:rPr>
          <w:bCs/>
        </w:rPr>
        <w:t>распоряжением председателя ко</w:t>
      </w:r>
      <w:r w:rsidR="00727AAE">
        <w:rPr>
          <w:bCs/>
        </w:rPr>
        <w:t>н</w:t>
      </w:r>
      <w:r w:rsidR="00727AAE">
        <w:rPr>
          <w:bCs/>
        </w:rPr>
        <w:t>трольно-счетной палаты о проведении контрольного мероприятия</w:t>
      </w:r>
      <w:r w:rsidR="00727AAE" w:rsidRPr="003F0856">
        <w:rPr>
          <w:bCs/>
        </w:rPr>
        <w:t>.</w:t>
      </w:r>
    </w:p>
    <w:p w:rsidR="00D32369" w:rsidRDefault="00D32369" w:rsidP="00D32369">
      <w:pPr>
        <w:pStyle w:val="33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D32369">
        <w:rPr>
          <w:bCs/>
          <w:sz w:val="24"/>
          <w:szCs w:val="24"/>
        </w:rPr>
        <w:t xml:space="preserve">3.4. </w:t>
      </w:r>
      <w:r w:rsidRPr="00631F33">
        <w:rPr>
          <w:bCs/>
          <w:sz w:val="24"/>
          <w:szCs w:val="24"/>
        </w:rPr>
        <w:t xml:space="preserve">В акте </w:t>
      </w:r>
      <w:r>
        <w:rPr>
          <w:bCs/>
          <w:sz w:val="24"/>
          <w:szCs w:val="24"/>
        </w:rPr>
        <w:t xml:space="preserve">должна быть </w:t>
      </w:r>
      <w:r w:rsidRPr="00D32369">
        <w:rPr>
          <w:bCs/>
          <w:sz w:val="24"/>
          <w:szCs w:val="24"/>
        </w:rPr>
        <w:t>раскрыта информация по всем вопросам</w:t>
      </w:r>
      <w:r>
        <w:rPr>
          <w:bCs/>
          <w:sz w:val="24"/>
          <w:szCs w:val="24"/>
        </w:rPr>
        <w:t xml:space="preserve"> внешней проверки бюджетной отче</w:t>
      </w:r>
      <w:r w:rsidRPr="00D32369">
        <w:rPr>
          <w:bCs/>
          <w:sz w:val="24"/>
          <w:szCs w:val="24"/>
        </w:rPr>
        <w:t xml:space="preserve">тности </w:t>
      </w:r>
      <w:r>
        <w:rPr>
          <w:bCs/>
          <w:sz w:val="24"/>
          <w:szCs w:val="24"/>
        </w:rPr>
        <w:t>ГАБС.</w:t>
      </w:r>
    </w:p>
    <w:p w:rsidR="00D32369" w:rsidRDefault="00D32369" w:rsidP="00D32369">
      <w:pPr>
        <w:pStyle w:val="33"/>
        <w:spacing w:after="0"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акте </w:t>
      </w:r>
      <w:r w:rsidRPr="00631F33">
        <w:rPr>
          <w:bCs/>
          <w:sz w:val="24"/>
          <w:szCs w:val="24"/>
        </w:rPr>
        <w:t>отражаются</w:t>
      </w:r>
      <w:r>
        <w:rPr>
          <w:bCs/>
          <w:sz w:val="24"/>
          <w:szCs w:val="24"/>
        </w:rPr>
        <w:t>:</w:t>
      </w:r>
    </w:p>
    <w:p w:rsidR="00D32369" w:rsidRPr="00E13D18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E13D18">
        <w:rPr>
          <w:bCs/>
        </w:rPr>
        <w:t xml:space="preserve">исходные данные о мероприятии: </w:t>
      </w:r>
      <w:r>
        <w:rPr>
          <w:bCs/>
        </w:rPr>
        <w:t>тема; основание;</w:t>
      </w:r>
      <w:r w:rsidRPr="00E13D18">
        <w:rPr>
          <w:bCs/>
        </w:rPr>
        <w:t xml:space="preserve"> </w:t>
      </w:r>
      <w:r w:rsidRPr="003F0856">
        <w:rPr>
          <w:bCs/>
        </w:rPr>
        <w:t>цели</w:t>
      </w:r>
      <w:r>
        <w:rPr>
          <w:bCs/>
        </w:rPr>
        <w:t>;</w:t>
      </w:r>
      <w:r w:rsidRPr="00E13D18">
        <w:rPr>
          <w:bCs/>
        </w:rPr>
        <w:t xml:space="preserve"> предмет</w:t>
      </w:r>
      <w:r>
        <w:rPr>
          <w:bCs/>
        </w:rPr>
        <w:t xml:space="preserve">; </w:t>
      </w:r>
      <w:r w:rsidRPr="00E13D18">
        <w:rPr>
          <w:bCs/>
        </w:rPr>
        <w:t xml:space="preserve">объект </w:t>
      </w:r>
      <w:r>
        <w:rPr>
          <w:bCs/>
        </w:rPr>
        <w:t>контрольного мероприятия; должностные лица, ответственные за подготовку и представление бюджетной отчетности; должностные лица контрольно-счетной палаты, проводившие контрольное м</w:t>
      </w:r>
      <w:r>
        <w:rPr>
          <w:bCs/>
        </w:rPr>
        <w:t>е</w:t>
      </w:r>
      <w:r>
        <w:rPr>
          <w:bCs/>
        </w:rPr>
        <w:t>роприятие</w:t>
      </w:r>
      <w:r w:rsidRPr="00E13D18">
        <w:rPr>
          <w:bCs/>
        </w:rPr>
        <w:t>;</w:t>
      </w:r>
    </w:p>
    <w:p w:rsidR="00D32369" w:rsidRPr="00E13D18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E13D18">
        <w:rPr>
          <w:bCs/>
        </w:rPr>
        <w:t xml:space="preserve">информация об исполнении в проверяемом периоде ГАБС показателей по доходам, </w:t>
      </w:r>
      <w:r w:rsidR="00E33F59">
        <w:rPr>
          <w:bCs/>
        </w:rPr>
        <w:t>расходам, источникам финансирования дефицита бюджета</w:t>
      </w:r>
      <w:r w:rsidRPr="00E13D18">
        <w:rPr>
          <w:bCs/>
        </w:rPr>
        <w:t>;</w:t>
      </w:r>
    </w:p>
    <w:p w:rsidR="00D32369" w:rsidRPr="003F0856" w:rsidRDefault="00D32369" w:rsidP="00D32369">
      <w:pPr>
        <w:tabs>
          <w:tab w:val="left" w:pos="0"/>
          <w:tab w:val="left" w:pos="741"/>
        </w:tabs>
        <w:spacing w:line="276" w:lineRule="auto"/>
        <w:ind w:firstLine="567"/>
        <w:jc w:val="both"/>
        <w:rPr>
          <w:bCs/>
        </w:rPr>
      </w:pPr>
      <w:r w:rsidRPr="003F0856">
        <w:rPr>
          <w:bCs/>
        </w:rPr>
        <w:t>информация о наличии/отсутствии фактов неполноты бюджетной отчетности с указ</w:t>
      </w:r>
      <w:r w:rsidRPr="003F0856">
        <w:rPr>
          <w:bCs/>
        </w:rPr>
        <w:t>а</w:t>
      </w:r>
      <w:r w:rsidRPr="003F0856">
        <w:rPr>
          <w:bCs/>
        </w:rPr>
        <w:t>нием причин и последствий;</w:t>
      </w:r>
    </w:p>
    <w:p w:rsidR="00D32369" w:rsidRDefault="00D32369" w:rsidP="00D32369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информация о </w:t>
      </w:r>
      <w:r w:rsidRPr="003F0856">
        <w:rPr>
          <w:bCs/>
        </w:rPr>
        <w:t xml:space="preserve">наличии/отсутствии фактов </w:t>
      </w:r>
      <w:r>
        <w:t xml:space="preserve">согласованности показателей в различных формах бюджетной отчетности ГАБС, </w:t>
      </w:r>
      <w:r w:rsidRPr="00CA6AAE">
        <w:rPr>
          <w:rFonts w:eastAsiaTheme="minorHAnsi"/>
          <w:bCs/>
          <w:lang w:eastAsia="en-US"/>
        </w:rPr>
        <w:t>соблюдени</w:t>
      </w:r>
      <w:r>
        <w:rPr>
          <w:rFonts w:eastAsiaTheme="minorHAnsi"/>
          <w:bCs/>
          <w:lang w:eastAsia="en-US"/>
        </w:rPr>
        <w:t>я</w:t>
      </w:r>
      <w:r w:rsidRPr="00CA6AAE">
        <w:rPr>
          <w:rFonts w:eastAsiaTheme="minorHAnsi"/>
          <w:bCs/>
          <w:lang w:eastAsia="en-US"/>
        </w:rPr>
        <w:t xml:space="preserve"> контрольных соотношений между фо</w:t>
      </w:r>
      <w:r w:rsidRPr="00CA6AAE">
        <w:rPr>
          <w:rFonts w:eastAsiaTheme="minorHAnsi"/>
          <w:bCs/>
          <w:lang w:eastAsia="en-US"/>
        </w:rPr>
        <w:t>р</w:t>
      </w:r>
      <w:r w:rsidRPr="00CA6AAE">
        <w:rPr>
          <w:rFonts w:eastAsiaTheme="minorHAnsi"/>
          <w:bCs/>
          <w:lang w:eastAsia="en-US"/>
        </w:rPr>
        <w:t>мами бюджетной отчетности;</w:t>
      </w:r>
    </w:p>
    <w:p w:rsidR="00D32369" w:rsidRPr="003F0856" w:rsidRDefault="00D32369" w:rsidP="00D32369">
      <w:pPr>
        <w:tabs>
          <w:tab w:val="left" w:pos="0"/>
          <w:tab w:val="left" w:pos="741"/>
        </w:tabs>
        <w:spacing w:line="276" w:lineRule="auto"/>
        <w:ind w:firstLine="567"/>
        <w:jc w:val="both"/>
        <w:rPr>
          <w:bCs/>
        </w:rPr>
      </w:pPr>
      <w:r w:rsidRPr="003F0856">
        <w:rPr>
          <w:bCs/>
        </w:rPr>
        <w:t>информация о наличии/отсутствии фактов недостоверности показателей бюджетной отч</w:t>
      </w:r>
      <w:r w:rsidR="00E33F59">
        <w:rPr>
          <w:bCs/>
        </w:rPr>
        <w:t>е</w:t>
      </w:r>
      <w:r w:rsidRPr="003F0856">
        <w:rPr>
          <w:bCs/>
        </w:rPr>
        <w:t xml:space="preserve">тности; о наличии/отсутствии фактов, способных негативно повлиять на достоверность </w:t>
      </w:r>
      <w:r w:rsidR="00E33F59">
        <w:rPr>
          <w:bCs/>
        </w:rPr>
        <w:t>показателей бюджетной отчетности</w:t>
      </w:r>
      <w:r w:rsidRPr="003F0856">
        <w:rPr>
          <w:bCs/>
        </w:rPr>
        <w:t>;</w:t>
      </w:r>
    </w:p>
    <w:p w:rsidR="00D32369" w:rsidRPr="003F0856" w:rsidRDefault="00D32369" w:rsidP="00D32369">
      <w:pPr>
        <w:tabs>
          <w:tab w:val="left" w:pos="0"/>
          <w:tab w:val="left" w:pos="741"/>
        </w:tabs>
        <w:spacing w:line="276" w:lineRule="auto"/>
        <w:ind w:firstLine="567"/>
        <w:jc w:val="both"/>
        <w:rPr>
          <w:bCs/>
        </w:rPr>
      </w:pPr>
      <w:r w:rsidRPr="003F0856">
        <w:rPr>
          <w:bCs/>
        </w:rPr>
        <w:t>информация о наличии/отсутствии фактов нарушения бюджетного законодательства с указанием причин и последствий;</w:t>
      </w:r>
    </w:p>
    <w:p w:rsidR="00D32369" w:rsidRPr="00E13D18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E13D18">
        <w:rPr>
          <w:bCs/>
        </w:rPr>
        <w:t>выводы, в которых в об</w:t>
      </w:r>
      <w:r w:rsidR="00E33F59">
        <w:rPr>
          <w:bCs/>
        </w:rPr>
        <w:t>обще</w:t>
      </w:r>
      <w:r w:rsidRPr="00E13D18">
        <w:rPr>
          <w:bCs/>
        </w:rPr>
        <w:t>нной форме отражаются итоговые оценки установленных нарушений, их причины и последствия.</w:t>
      </w:r>
    </w:p>
    <w:p w:rsidR="00D32369" w:rsidRDefault="00631F33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>3.</w:t>
      </w:r>
      <w:r w:rsidR="00D32369">
        <w:rPr>
          <w:bCs/>
        </w:rPr>
        <w:t xml:space="preserve">5. Ответственный сотрудник </w:t>
      </w:r>
      <w:r w:rsidR="00D32369" w:rsidRPr="00824C75">
        <w:rPr>
          <w:bCs/>
        </w:rPr>
        <w:t>контрольно-счетной палаты</w:t>
      </w:r>
      <w:r w:rsidR="00D32369">
        <w:rPr>
          <w:bCs/>
        </w:rPr>
        <w:t>, в течени</w:t>
      </w:r>
      <w:proofErr w:type="gramStart"/>
      <w:r w:rsidR="00D32369">
        <w:rPr>
          <w:bCs/>
        </w:rPr>
        <w:t>и</w:t>
      </w:r>
      <w:proofErr w:type="gramEnd"/>
      <w:r w:rsidR="00D32369">
        <w:rPr>
          <w:bCs/>
        </w:rPr>
        <w:t xml:space="preserve"> пяти рабочих дней н</w:t>
      </w:r>
      <w:r w:rsidR="00D32369" w:rsidRPr="003F0856">
        <w:rPr>
          <w:bCs/>
        </w:rPr>
        <w:t xml:space="preserve">а основании актов </w:t>
      </w:r>
      <w:r w:rsidR="00D32369">
        <w:rPr>
          <w:bCs/>
        </w:rPr>
        <w:t xml:space="preserve">подготавливает </w:t>
      </w:r>
      <w:r w:rsidR="00D32369" w:rsidRPr="00824C75">
        <w:rPr>
          <w:bCs/>
        </w:rPr>
        <w:t>отчет о результатах контрольного мероприятия</w:t>
      </w:r>
      <w:r w:rsidR="00D32369">
        <w:rPr>
          <w:bCs/>
        </w:rPr>
        <w:t xml:space="preserve"> (д</w:t>
      </w:r>
      <w:r w:rsidR="00D32369">
        <w:rPr>
          <w:bCs/>
        </w:rPr>
        <w:t>а</w:t>
      </w:r>
      <w:r w:rsidR="00D32369">
        <w:rPr>
          <w:bCs/>
        </w:rPr>
        <w:t xml:space="preserve">лее - отчет) </w:t>
      </w:r>
      <w:r w:rsidR="00D32369" w:rsidRPr="00824C75">
        <w:rPr>
          <w:bCs/>
        </w:rPr>
        <w:t xml:space="preserve">в порядке, установленном </w:t>
      </w:r>
      <w:r w:rsidR="00D32369">
        <w:rPr>
          <w:bCs/>
        </w:rPr>
        <w:t>р</w:t>
      </w:r>
      <w:r w:rsidR="00D32369" w:rsidRPr="00824C75">
        <w:rPr>
          <w:bCs/>
        </w:rPr>
        <w:t>егламентом</w:t>
      </w:r>
      <w:r w:rsidR="00D32369">
        <w:rPr>
          <w:bCs/>
        </w:rPr>
        <w:t>, соответствующим Стандартом, и пре</w:t>
      </w:r>
      <w:r w:rsidR="00D32369">
        <w:rPr>
          <w:bCs/>
        </w:rPr>
        <w:t>д</w:t>
      </w:r>
      <w:r w:rsidR="00D32369">
        <w:rPr>
          <w:bCs/>
        </w:rPr>
        <w:t>ставляет его на утверждение председателю контрольно-счетной палаты.</w:t>
      </w:r>
    </w:p>
    <w:p w:rsidR="00D32369" w:rsidRPr="003F0856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3.6. </w:t>
      </w:r>
      <w:r w:rsidRPr="003F0856">
        <w:rPr>
          <w:bCs/>
        </w:rPr>
        <w:t>При подготовке отч</w:t>
      </w:r>
      <w:r>
        <w:rPr>
          <w:bCs/>
        </w:rPr>
        <w:t xml:space="preserve">ета </w:t>
      </w:r>
      <w:r w:rsidRPr="003F0856">
        <w:rPr>
          <w:bCs/>
        </w:rPr>
        <w:t>необходимо руководствоваться следующими требованиями:</w:t>
      </w:r>
    </w:p>
    <w:p w:rsidR="00D32369" w:rsidRPr="003F0856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3F0856">
        <w:rPr>
          <w:bCs/>
        </w:rPr>
        <w:t>содержание</w:t>
      </w:r>
      <w:r>
        <w:rPr>
          <w:bCs/>
        </w:rPr>
        <w:t xml:space="preserve"> </w:t>
      </w:r>
      <w:r w:rsidRPr="003F0856">
        <w:rPr>
          <w:bCs/>
        </w:rPr>
        <w:t>отч</w:t>
      </w:r>
      <w:r>
        <w:rPr>
          <w:bCs/>
        </w:rPr>
        <w:t>е</w:t>
      </w:r>
      <w:r w:rsidRPr="003F0856">
        <w:rPr>
          <w:bCs/>
        </w:rPr>
        <w:t>та должно соответствовать целям и задачам внешней проверки;</w:t>
      </w:r>
    </w:p>
    <w:p w:rsidR="00D32369" w:rsidRPr="003F0856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>о</w:t>
      </w:r>
      <w:r w:rsidRPr="003F0856">
        <w:rPr>
          <w:bCs/>
        </w:rPr>
        <w:t>тч</w:t>
      </w:r>
      <w:r>
        <w:rPr>
          <w:bCs/>
        </w:rPr>
        <w:t>ет</w:t>
      </w:r>
      <w:r w:rsidRPr="003F0856">
        <w:rPr>
          <w:bCs/>
        </w:rPr>
        <w:t xml:space="preserve"> должен содержать только ту информацию, заключения и выводы, которые по</w:t>
      </w:r>
      <w:r w:rsidRPr="003F0856">
        <w:rPr>
          <w:bCs/>
        </w:rPr>
        <w:t>д</w:t>
      </w:r>
      <w:r w:rsidRPr="003F0856">
        <w:rPr>
          <w:bCs/>
        </w:rPr>
        <w:t>тверждаются соответствующими актами внешней проверки и рабочей документацией;</w:t>
      </w:r>
    </w:p>
    <w:p w:rsidR="00D32369" w:rsidRPr="003F0856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3F0856">
        <w:rPr>
          <w:bCs/>
        </w:rPr>
        <w:t>обобщ</w:t>
      </w:r>
      <w:r>
        <w:rPr>
          <w:bCs/>
        </w:rPr>
        <w:t>е</w:t>
      </w:r>
      <w:r w:rsidRPr="003F0856">
        <w:rPr>
          <w:bCs/>
        </w:rPr>
        <w:t xml:space="preserve">нная информация о результатах </w:t>
      </w:r>
      <w:r>
        <w:rPr>
          <w:bCs/>
        </w:rPr>
        <w:t xml:space="preserve">внешней </w:t>
      </w:r>
      <w:r w:rsidRPr="003F0856">
        <w:rPr>
          <w:bCs/>
        </w:rPr>
        <w:t>проверки должна излагаться послед</w:t>
      </w:r>
      <w:r w:rsidRPr="003F0856">
        <w:rPr>
          <w:bCs/>
        </w:rPr>
        <w:t>о</w:t>
      </w:r>
      <w:r w:rsidRPr="003F0856">
        <w:rPr>
          <w:bCs/>
        </w:rPr>
        <w:t>вательно, в соответствии с тяжестью негативных последствий установленных нарушений;</w:t>
      </w:r>
    </w:p>
    <w:p w:rsidR="00D32369" w:rsidRPr="003F0856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3F0856">
        <w:rPr>
          <w:bCs/>
        </w:rPr>
        <w:t xml:space="preserve">текст </w:t>
      </w:r>
      <w:r>
        <w:rPr>
          <w:bCs/>
        </w:rPr>
        <w:t xml:space="preserve"> </w:t>
      </w:r>
      <w:r w:rsidRPr="003F0856">
        <w:rPr>
          <w:bCs/>
        </w:rPr>
        <w:t>отч</w:t>
      </w:r>
      <w:r>
        <w:rPr>
          <w:bCs/>
        </w:rPr>
        <w:t>е</w:t>
      </w:r>
      <w:r w:rsidRPr="003F0856">
        <w:rPr>
          <w:bCs/>
        </w:rPr>
        <w:t>та должен быть написан лаконично, легко читаться и быть понят</w:t>
      </w:r>
      <w:r>
        <w:rPr>
          <w:bCs/>
        </w:rPr>
        <w:t>ным;</w:t>
      </w:r>
    </w:p>
    <w:p w:rsidR="00D32369" w:rsidRPr="003F0856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3F0856">
        <w:rPr>
          <w:bCs/>
        </w:rPr>
        <w:lastRenderedPageBreak/>
        <w:t xml:space="preserve">использование в </w:t>
      </w:r>
      <w:r>
        <w:rPr>
          <w:bCs/>
        </w:rPr>
        <w:t xml:space="preserve"> </w:t>
      </w:r>
      <w:r w:rsidRPr="003F0856">
        <w:rPr>
          <w:bCs/>
        </w:rPr>
        <w:t>отч</w:t>
      </w:r>
      <w:r>
        <w:rPr>
          <w:bCs/>
        </w:rPr>
        <w:t>ете</w:t>
      </w:r>
      <w:r w:rsidRPr="003F0856">
        <w:rPr>
          <w:bCs/>
        </w:rPr>
        <w:t xml:space="preserve"> специальных, профессиональных или юридических терминов допускается только при утверждении этих терминов в нормативных правовых актах;</w:t>
      </w:r>
    </w:p>
    <w:p w:rsidR="00D32369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3F0856">
        <w:rPr>
          <w:bCs/>
        </w:rPr>
        <w:t xml:space="preserve">в </w:t>
      </w:r>
      <w:r>
        <w:rPr>
          <w:bCs/>
        </w:rPr>
        <w:t xml:space="preserve"> </w:t>
      </w:r>
      <w:r w:rsidRPr="003F0856">
        <w:rPr>
          <w:bCs/>
        </w:rPr>
        <w:t>отч</w:t>
      </w:r>
      <w:r>
        <w:rPr>
          <w:bCs/>
        </w:rPr>
        <w:t>е</w:t>
      </w:r>
      <w:r w:rsidRPr="003F0856">
        <w:rPr>
          <w:bCs/>
        </w:rPr>
        <w:t xml:space="preserve">те необходимо избегать ненужных повторений и лишних подробностей, которые отвлекают внимание от наиболее важных положений </w:t>
      </w:r>
      <w:r>
        <w:rPr>
          <w:bCs/>
        </w:rPr>
        <w:t xml:space="preserve"> </w:t>
      </w:r>
      <w:r w:rsidRPr="003F0856">
        <w:rPr>
          <w:bCs/>
        </w:rPr>
        <w:t>отч</w:t>
      </w:r>
      <w:r>
        <w:rPr>
          <w:bCs/>
        </w:rPr>
        <w:t>е</w:t>
      </w:r>
      <w:r w:rsidR="00E74810">
        <w:rPr>
          <w:bCs/>
        </w:rPr>
        <w:t>та.</w:t>
      </w:r>
    </w:p>
    <w:p w:rsidR="00D32369" w:rsidRDefault="00D32369" w:rsidP="00D3236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Отчет по результатам контрольного мероприятия должен </w:t>
      </w:r>
      <w:r w:rsidR="00E74810">
        <w:rPr>
          <w:bCs/>
        </w:rPr>
        <w:t>содержать информацию, установлен</w:t>
      </w:r>
      <w:r w:rsidR="00201A00">
        <w:rPr>
          <w:bCs/>
        </w:rPr>
        <w:t>ную п. 3.4 настоящего Стандарта.</w:t>
      </w:r>
    </w:p>
    <w:p w:rsidR="00716041" w:rsidRDefault="00D32369" w:rsidP="007328C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>3.7</w:t>
      </w:r>
      <w:r w:rsidR="00E74810">
        <w:rPr>
          <w:bCs/>
        </w:rPr>
        <w:t xml:space="preserve">. </w:t>
      </w:r>
      <w:r w:rsidR="005A6A52" w:rsidRPr="003F0856">
        <w:rPr>
          <w:bCs/>
        </w:rPr>
        <w:t>После утверждения отч</w:t>
      </w:r>
      <w:r w:rsidR="005A6A52">
        <w:rPr>
          <w:bCs/>
        </w:rPr>
        <w:t>е</w:t>
      </w:r>
      <w:r w:rsidR="005A6A52" w:rsidRPr="003F0856">
        <w:rPr>
          <w:bCs/>
        </w:rPr>
        <w:t xml:space="preserve">та о </w:t>
      </w:r>
      <w:r w:rsidR="005A6A52">
        <w:rPr>
          <w:bCs/>
        </w:rPr>
        <w:t xml:space="preserve">результатах контрольного мероприятия </w:t>
      </w:r>
      <w:r w:rsidR="005A6A52" w:rsidRPr="003F0856">
        <w:rPr>
          <w:bCs/>
        </w:rPr>
        <w:t>председателем</w:t>
      </w:r>
      <w:r w:rsidR="005A6A52">
        <w:rPr>
          <w:bCs/>
        </w:rPr>
        <w:t xml:space="preserve"> к</w:t>
      </w:r>
      <w:r w:rsidR="005A6A52" w:rsidRPr="003F0856">
        <w:rPr>
          <w:bCs/>
        </w:rPr>
        <w:t>онтрольно-счетной палаты (</w:t>
      </w:r>
      <w:r w:rsidR="005A6A52">
        <w:rPr>
          <w:bCs/>
        </w:rPr>
        <w:t xml:space="preserve">аудитором, исполняющим обязанности </w:t>
      </w:r>
      <w:r w:rsidR="005A6A52" w:rsidRPr="003F0856">
        <w:rPr>
          <w:bCs/>
        </w:rPr>
        <w:t xml:space="preserve">председателя), </w:t>
      </w:r>
      <w:r w:rsidR="00716041">
        <w:rPr>
          <w:bCs/>
        </w:rPr>
        <w:t>отве</w:t>
      </w:r>
      <w:r w:rsidR="00716041">
        <w:rPr>
          <w:bCs/>
        </w:rPr>
        <w:t>т</w:t>
      </w:r>
      <w:r w:rsidR="00716041">
        <w:rPr>
          <w:bCs/>
        </w:rPr>
        <w:t xml:space="preserve">ственный сотрудник подготавливает </w:t>
      </w:r>
      <w:r w:rsidR="005A6A52" w:rsidRPr="003F0856">
        <w:rPr>
          <w:bCs/>
        </w:rPr>
        <w:t>проекты представлений</w:t>
      </w:r>
      <w:r w:rsidR="00784D11">
        <w:rPr>
          <w:bCs/>
        </w:rPr>
        <w:t xml:space="preserve"> и (или) </w:t>
      </w:r>
      <w:r w:rsidR="007328C2">
        <w:rPr>
          <w:bCs/>
        </w:rPr>
        <w:t xml:space="preserve">предписаний </w:t>
      </w:r>
      <w:r w:rsidR="00716041">
        <w:rPr>
          <w:bCs/>
        </w:rPr>
        <w:t>к</w:t>
      </w:r>
      <w:r w:rsidR="005A6A52" w:rsidRPr="003F0856">
        <w:rPr>
          <w:bCs/>
        </w:rPr>
        <w:t>онтрол</w:t>
      </w:r>
      <w:r w:rsidR="005A6A52" w:rsidRPr="003F0856">
        <w:rPr>
          <w:bCs/>
        </w:rPr>
        <w:t>ь</w:t>
      </w:r>
      <w:r w:rsidR="005A6A52" w:rsidRPr="003F0856">
        <w:rPr>
          <w:bCs/>
        </w:rPr>
        <w:t xml:space="preserve">но-счетной палаты </w:t>
      </w:r>
      <w:r w:rsidR="00716041">
        <w:rPr>
          <w:bCs/>
        </w:rPr>
        <w:t xml:space="preserve">на имя </w:t>
      </w:r>
      <w:r w:rsidR="005A6A52" w:rsidRPr="003F0856">
        <w:rPr>
          <w:bCs/>
        </w:rPr>
        <w:t>руководител</w:t>
      </w:r>
      <w:r w:rsidR="00716041">
        <w:rPr>
          <w:bCs/>
        </w:rPr>
        <w:t>ей</w:t>
      </w:r>
      <w:r w:rsidR="005A6A52" w:rsidRPr="003F0856">
        <w:rPr>
          <w:bCs/>
        </w:rPr>
        <w:t xml:space="preserve"> главных администраторов </w:t>
      </w:r>
      <w:r w:rsidR="00716041">
        <w:rPr>
          <w:bCs/>
        </w:rPr>
        <w:t xml:space="preserve">бюджетных </w:t>
      </w:r>
      <w:r w:rsidR="005A6A52" w:rsidRPr="003F0856">
        <w:rPr>
          <w:bCs/>
        </w:rPr>
        <w:t>средств и проекты информационных писем о результатах внешней проверки</w:t>
      </w:r>
      <w:r w:rsidR="00716041">
        <w:rPr>
          <w:bCs/>
        </w:rPr>
        <w:t xml:space="preserve"> (в случае необходимости) в порядке, установленном регламентом, соответствующим Стандартом.</w:t>
      </w:r>
    </w:p>
    <w:p w:rsidR="00716041" w:rsidRDefault="00D32369" w:rsidP="007328C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3.8. </w:t>
      </w:r>
      <w:r w:rsidR="00716041">
        <w:rPr>
          <w:bCs/>
        </w:rPr>
        <w:t xml:space="preserve">Отчет о результатах контрольного мероприятия направляется в Думу Артемовского городского округа, </w:t>
      </w:r>
      <w:r w:rsidR="007F7DC6">
        <w:rPr>
          <w:bCs/>
        </w:rPr>
        <w:t xml:space="preserve">главе </w:t>
      </w:r>
      <w:r w:rsidR="00716041">
        <w:rPr>
          <w:bCs/>
        </w:rPr>
        <w:t xml:space="preserve"> Артемовского городского округа и финансовое управление.</w:t>
      </w:r>
    </w:p>
    <w:p w:rsidR="00716041" w:rsidRDefault="00D32369" w:rsidP="007328C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3.9. </w:t>
      </w:r>
      <w:r w:rsidR="00716041">
        <w:rPr>
          <w:bCs/>
        </w:rPr>
        <w:t>Данные внешней проверки бюджетной отчетности ГАБС учитываются при подг</w:t>
      </w:r>
      <w:r w:rsidR="00716041">
        <w:rPr>
          <w:bCs/>
        </w:rPr>
        <w:t>о</w:t>
      </w:r>
      <w:r w:rsidR="00716041">
        <w:rPr>
          <w:bCs/>
        </w:rPr>
        <w:t>товке заключения контрольно-счетной палаты на отчет об исполнении бюджета Артемовск</w:t>
      </w:r>
      <w:r w:rsidR="00716041">
        <w:rPr>
          <w:bCs/>
        </w:rPr>
        <w:t>о</w:t>
      </w:r>
      <w:r w:rsidR="00716041">
        <w:rPr>
          <w:bCs/>
        </w:rPr>
        <w:t>го городского округа за отчетный финансовый год.</w:t>
      </w:r>
    </w:p>
    <w:p w:rsidR="007935D8" w:rsidRPr="00945DB0" w:rsidRDefault="000310AE" w:rsidP="007328C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945DB0">
        <w:rPr>
          <w:b/>
        </w:rPr>
        <w:t xml:space="preserve">4. </w:t>
      </w:r>
      <w:r w:rsidR="007935D8" w:rsidRPr="00945DB0">
        <w:rPr>
          <w:b/>
        </w:rPr>
        <w:t xml:space="preserve">ПОРЯДОК ПРОВЕДЕНИЯ ЭКСПЕРТИЗЫ И ПОДГОТОВКИ ЗАКЛЮЧЕНИЯ НА ОТЧЕТ ОБ ИСПОЛНЕНИИ БЮДЖЕТА </w:t>
      </w:r>
    </w:p>
    <w:p w:rsidR="00B3755B" w:rsidRPr="00945DB0" w:rsidRDefault="000310AE" w:rsidP="007328C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4.</w:t>
      </w:r>
      <w:r w:rsidR="00DB222B" w:rsidRPr="00945DB0">
        <w:t xml:space="preserve">1. </w:t>
      </w:r>
      <w:r w:rsidR="00B3755B" w:rsidRPr="00945DB0">
        <w:t xml:space="preserve">Основаниями для проведения экспертизы и </w:t>
      </w:r>
      <w:r w:rsidR="00DB222B" w:rsidRPr="00945DB0">
        <w:t>подготовк</w:t>
      </w:r>
      <w:r w:rsidR="00B3755B" w:rsidRPr="00945DB0">
        <w:t>и</w:t>
      </w:r>
      <w:r w:rsidR="00DB222B" w:rsidRPr="00945DB0">
        <w:t xml:space="preserve"> заключения контрольно-счетной палаты на отчет об исполнении бюджета Артемовского городского округа за отче</w:t>
      </w:r>
      <w:r w:rsidR="00DB222B" w:rsidRPr="00945DB0">
        <w:t>т</w:t>
      </w:r>
      <w:r w:rsidR="00DB222B" w:rsidRPr="00945DB0">
        <w:t>ный финансовый год</w:t>
      </w:r>
      <w:r w:rsidR="00B3755B" w:rsidRPr="00945DB0">
        <w:t xml:space="preserve"> являются:</w:t>
      </w:r>
    </w:p>
    <w:p w:rsidR="00B3755B" w:rsidRPr="00945DB0" w:rsidRDefault="007328C2" w:rsidP="007328C2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Статья 157 </w:t>
      </w:r>
      <w:r w:rsidR="00B3755B" w:rsidRPr="00945DB0">
        <w:t>Б</w:t>
      </w:r>
      <w:r>
        <w:t>К РФ</w:t>
      </w:r>
      <w:r w:rsidR="00B3755B" w:rsidRPr="00945DB0">
        <w:t>;</w:t>
      </w:r>
    </w:p>
    <w:p w:rsidR="00B3755B" w:rsidRPr="00945DB0" w:rsidRDefault="007328C2" w:rsidP="007328C2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Часть 2 статьи 9  </w:t>
      </w:r>
      <w:r w:rsidR="00B3755B" w:rsidRPr="00945DB0">
        <w:t>Федеральн</w:t>
      </w:r>
      <w:r>
        <w:t>ого</w:t>
      </w:r>
      <w:r w:rsidR="00B3755B" w:rsidRPr="00945DB0">
        <w:t xml:space="preserve"> закона от 07.02.2011 № 6-ФЗ «Об общих принципах о</w:t>
      </w:r>
      <w:r w:rsidR="00B3755B" w:rsidRPr="00945DB0">
        <w:t>р</w:t>
      </w:r>
      <w:r w:rsidR="00B3755B" w:rsidRPr="00945DB0">
        <w:t>ганизации и деятельности контрольно-счетных органов субъектов Российской Федерации и муниципальных образований»;</w:t>
      </w:r>
    </w:p>
    <w:p w:rsidR="00B3755B" w:rsidRPr="00945DB0" w:rsidRDefault="007328C2" w:rsidP="00921AA6">
      <w:pPr>
        <w:spacing w:line="276" w:lineRule="auto"/>
        <w:ind w:firstLine="567"/>
        <w:jc w:val="both"/>
      </w:pPr>
      <w:r>
        <w:t xml:space="preserve">Статья 36 </w:t>
      </w:r>
      <w:r w:rsidR="00B3755B" w:rsidRPr="00945DB0">
        <w:t>Устав</w:t>
      </w:r>
      <w:r>
        <w:t>а</w:t>
      </w:r>
      <w:r w:rsidR="00B3755B" w:rsidRPr="00945DB0">
        <w:t xml:space="preserve"> Артемовского городского округа;</w:t>
      </w:r>
    </w:p>
    <w:p w:rsidR="00B3755B" w:rsidRPr="00945DB0" w:rsidRDefault="00B3755B" w:rsidP="00921AA6">
      <w:pPr>
        <w:spacing w:line="276" w:lineRule="auto"/>
        <w:ind w:firstLine="567"/>
        <w:jc w:val="both"/>
      </w:pPr>
      <w:r w:rsidRPr="00945DB0">
        <w:t>Положение о бюджетном процессе в А</w:t>
      </w:r>
      <w:r w:rsidR="005463E9" w:rsidRPr="00945DB0">
        <w:t>ГО</w:t>
      </w:r>
      <w:r w:rsidRPr="00945DB0">
        <w:t>;</w:t>
      </w:r>
    </w:p>
    <w:p w:rsidR="00B3755B" w:rsidRPr="00945DB0" w:rsidRDefault="00B3755B" w:rsidP="00921AA6">
      <w:pPr>
        <w:spacing w:line="276" w:lineRule="auto"/>
        <w:ind w:firstLine="567"/>
        <w:jc w:val="both"/>
      </w:pPr>
      <w:r w:rsidRPr="00945DB0">
        <w:t>Положение о контрольно-счетной палате;</w:t>
      </w:r>
    </w:p>
    <w:p w:rsidR="00B3755B" w:rsidRDefault="00B3755B" w:rsidP="00921AA6">
      <w:pPr>
        <w:spacing w:line="276" w:lineRule="auto"/>
        <w:ind w:firstLine="567"/>
        <w:jc w:val="both"/>
      </w:pPr>
      <w:r w:rsidRPr="00945DB0">
        <w:t>план работы контрольно-счетной палаты Артемовского городского округа на текущий год.</w:t>
      </w:r>
    </w:p>
    <w:p w:rsidR="00921AA6" w:rsidRDefault="00921AA6" w:rsidP="00921AA6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</w:rPr>
      </w:pPr>
      <w:r w:rsidRPr="00602033">
        <w:t>распоряжение председателя контрольно-счетной палаты Артемовского городского округа</w:t>
      </w:r>
      <w:r>
        <w:t xml:space="preserve"> о проведении экспертно-аналитического мероприятия.</w:t>
      </w:r>
    </w:p>
    <w:p w:rsidR="00B53B33" w:rsidRPr="00945DB0" w:rsidRDefault="000310AE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4.</w:t>
      </w:r>
      <w:r w:rsidR="00B53B33" w:rsidRPr="00945DB0">
        <w:t xml:space="preserve">2. Подготовка заключения </w:t>
      </w:r>
      <w:r w:rsidR="00447D82">
        <w:t xml:space="preserve">контрольно-счетной палаты </w:t>
      </w:r>
      <w:r w:rsidR="00B53B33" w:rsidRPr="00945DB0">
        <w:t>на годовой отчет об исполн</w:t>
      </w:r>
      <w:r w:rsidR="00B53B33" w:rsidRPr="00945DB0">
        <w:t>е</w:t>
      </w:r>
      <w:r w:rsidR="00B53B33" w:rsidRPr="00945DB0">
        <w:t>нии бюджета (далее - заключение) является экспертно-аналитическим мероприятием.</w:t>
      </w:r>
    </w:p>
    <w:p w:rsidR="00B53B33" w:rsidRPr="00945DB0" w:rsidRDefault="00B53B33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При подготовке заключения учитываются данные внешней проверки бюджетной о</w:t>
      </w:r>
      <w:r w:rsidRPr="00945DB0">
        <w:t>т</w:t>
      </w:r>
      <w:r w:rsidRPr="00945DB0">
        <w:t xml:space="preserve">четности  </w:t>
      </w:r>
      <w:r w:rsidR="00D12674">
        <w:t>главных администраторов бюджетных средств.</w:t>
      </w:r>
    </w:p>
    <w:p w:rsidR="006D0C43" w:rsidRPr="00945DB0" w:rsidRDefault="000310AE" w:rsidP="00921AA6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</w:rPr>
      </w:pPr>
      <w:r w:rsidRPr="00945DB0">
        <w:t>4.</w:t>
      </w:r>
      <w:r w:rsidR="006D0C43" w:rsidRPr="00945DB0">
        <w:t xml:space="preserve">3. Экспертиза </w:t>
      </w:r>
      <w:r w:rsidR="006D0C43" w:rsidRPr="00945DB0">
        <w:rPr>
          <w:iCs/>
          <w:color w:val="000000"/>
        </w:rPr>
        <w:t>отчета об исполнении бюджета, составленного в форме проекта реш</w:t>
      </w:r>
      <w:r w:rsidR="006D0C43" w:rsidRPr="00945DB0">
        <w:rPr>
          <w:iCs/>
          <w:color w:val="000000"/>
        </w:rPr>
        <w:t>е</w:t>
      </w:r>
      <w:r w:rsidR="006D0C43" w:rsidRPr="00945DB0">
        <w:rPr>
          <w:iCs/>
          <w:color w:val="000000"/>
        </w:rPr>
        <w:t>ния Думы Артемовского городского округа, начинается с момента его представления адм</w:t>
      </w:r>
      <w:r w:rsidR="006D0C43" w:rsidRPr="00945DB0">
        <w:rPr>
          <w:iCs/>
          <w:color w:val="000000"/>
        </w:rPr>
        <w:t>и</w:t>
      </w:r>
      <w:r w:rsidR="006D0C43" w:rsidRPr="00945DB0">
        <w:rPr>
          <w:iCs/>
          <w:color w:val="000000"/>
        </w:rPr>
        <w:t>нистрацией Артемовского городского округа</w:t>
      </w:r>
      <w:r w:rsidR="00430AA5" w:rsidRPr="00945DB0">
        <w:rPr>
          <w:iCs/>
          <w:color w:val="000000"/>
        </w:rPr>
        <w:t xml:space="preserve"> в контрольно-счетную палату</w:t>
      </w:r>
      <w:r w:rsidR="006D0C43" w:rsidRPr="00945DB0">
        <w:rPr>
          <w:iCs/>
          <w:color w:val="000000"/>
        </w:rPr>
        <w:t>.</w:t>
      </w:r>
    </w:p>
    <w:p w:rsidR="00B53B33" w:rsidRPr="00945DB0" w:rsidRDefault="00430AA5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Экспертиза и п</w:t>
      </w:r>
      <w:r w:rsidR="00B53B33" w:rsidRPr="00945DB0">
        <w:t xml:space="preserve">одготовка заключения проводится контрольно-счетной палатой в срок, не превышающий один месяц </w:t>
      </w:r>
      <w:proofErr w:type="gramStart"/>
      <w:r w:rsidR="00B53B33" w:rsidRPr="00945DB0">
        <w:t>с даты представления</w:t>
      </w:r>
      <w:proofErr w:type="gramEnd"/>
      <w:r w:rsidR="00B53B33" w:rsidRPr="00945DB0">
        <w:t xml:space="preserve"> отчета администрацией Артемовского городского  округа.</w:t>
      </w:r>
    </w:p>
    <w:p w:rsidR="00850A8B" w:rsidRPr="00945DB0" w:rsidRDefault="000310AE" w:rsidP="00921AA6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</w:rPr>
      </w:pPr>
      <w:r w:rsidRPr="00945DB0">
        <w:t>4.</w:t>
      </w:r>
      <w:r w:rsidR="00B53B33" w:rsidRPr="00945DB0">
        <w:t>4</w:t>
      </w:r>
      <w:r w:rsidR="00DB222B" w:rsidRPr="00945DB0">
        <w:t xml:space="preserve">. </w:t>
      </w:r>
      <w:r w:rsidR="00850A8B" w:rsidRPr="00945DB0">
        <w:t xml:space="preserve">Целью </w:t>
      </w:r>
      <w:r w:rsidR="00D11EA5" w:rsidRPr="00945DB0">
        <w:rPr>
          <w:iCs/>
          <w:color w:val="000000"/>
        </w:rPr>
        <w:t xml:space="preserve">экспертизы </w:t>
      </w:r>
      <w:r w:rsidR="00DA0CB7" w:rsidRPr="00945DB0">
        <w:rPr>
          <w:iCs/>
          <w:color w:val="000000"/>
        </w:rPr>
        <w:t xml:space="preserve">отчета об исполнении бюджета, представленного в форме </w:t>
      </w:r>
      <w:r w:rsidR="00375940" w:rsidRPr="00945DB0">
        <w:rPr>
          <w:iCs/>
          <w:color w:val="000000"/>
        </w:rPr>
        <w:t>пр</w:t>
      </w:r>
      <w:r w:rsidR="00375940" w:rsidRPr="00945DB0">
        <w:rPr>
          <w:iCs/>
          <w:color w:val="000000"/>
        </w:rPr>
        <w:t>о</w:t>
      </w:r>
      <w:r w:rsidR="00375940" w:rsidRPr="00945DB0">
        <w:rPr>
          <w:iCs/>
          <w:color w:val="000000"/>
        </w:rPr>
        <w:t>екта решения Думы Артемовского городского округа</w:t>
      </w:r>
      <w:r w:rsidR="00DA0CB7" w:rsidRPr="00945DB0">
        <w:rPr>
          <w:iCs/>
          <w:color w:val="000000"/>
        </w:rPr>
        <w:t xml:space="preserve">, </w:t>
      </w:r>
      <w:r w:rsidR="00375940" w:rsidRPr="00945DB0">
        <w:rPr>
          <w:iCs/>
          <w:color w:val="000000"/>
        </w:rPr>
        <w:t xml:space="preserve"> </w:t>
      </w:r>
      <w:r w:rsidR="00850A8B" w:rsidRPr="00945DB0">
        <w:rPr>
          <w:iCs/>
          <w:color w:val="000000"/>
        </w:rPr>
        <w:t>является:</w:t>
      </w:r>
    </w:p>
    <w:p w:rsidR="00850A8B" w:rsidRPr="00945DB0" w:rsidRDefault="00850A8B" w:rsidP="00921AA6">
      <w:pPr>
        <w:spacing w:line="276" w:lineRule="auto"/>
        <w:ind w:firstLine="567"/>
        <w:jc w:val="both"/>
      </w:pPr>
      <w:r w:rsidRPr="00945DB0">
        <w:lastRenderedPageBreak/>
        <w:t xml:space="preserve">определение соответствия отчета об исполнении бюджета </w:t>
      </w:r>
      <w:r w:rsidR="00DA0CB7" w:rsidRPr="00945DB0">
        <w:t>и представленных одновр</w:t>
      </w:r>
      <w:r w:rsidR="00DA0CB7" w:rsidRPr="00945DB0">
        <w:t>е</w:t>
      </w:r>
      <w:r w:rsidR="00DA0CB7" w:rsidRPr="00945DB0">
        <w:t>менно с ним документов по составу</w:t>
      </w:r>
      <w:r w:rsidR="00C83244" w:rsidRPr="00945DB0">
        <w:t xml:space="preserve">, </w:t>
      </w:r>
      <w:r w:rsidR="00DA0CB7" w:rsidRPr="00945DB0">
        <w:t>содержанию</w:t>
      </w:r>
      <w:r w:rsidR="00C83244" w:rsidRPr="00945DB0">
        <w:t>, представлению</w:t>
      </w:r>
      <w:r w:rsidR="00DA0CB7" w:rsidRPr="00945DB0">
        <w:t xml:space="preserve"> </w:t>
      </w:r>
      <w:r w:rsidRPr="00945DB0">
        <w:t>требованиям бюджетного законодательства;</w:t>
      </w:r>
    </w:p>
    <w:p w:rsidR="00DA0CB7" w:rsidRPr="00945DB0" w:rsidRDefault="00A6524E" w:rsidP="00921AA6">
      <w:pPr>
        <w:widowControl w:val="0"/>
        <w:spacing w:line="276" w:lineRule="auto"/>
        <w:ind w:firstLine="567"/>
        <w:jc w:val="both"/>
      </w:pPr>
      <w:r w:rsidRPr="00945DB0">
        <w:t xml:space="preserve">определение </w:t>
      </w:r>
      <w:r w:rsidR="00375940" w:rsidRPr="00945DB0">
        <w:t xml:space="preserve">полноты </w:t>
      </w:r>
      <w:r w:rsidR="00DA0CB7" w:rsidRPr="00945DB0">
        <w:t>показателей отчета об исполнении бюджета и представленных одновременно с ним документов;</w:t>
      </w:r>
    </w:p>
    <w:p w:rsidR="00DA0CB7" w:rsidRPr="00945DB0" w:rsidRDefault="00A6524E" w:rsidP="00921AA6">
      <w:pPr>
        <w:widowControl w:val="0"/>
        <w:spacing w:line="276" w:lineRule="auto"/>
        <w:ind w:firstLine="567"/>
        <w:jc w:val="both"/>
      </w:pPr>
      <w:r w:rsidRPr="00945DB0">
        <w:t xml:space="preserve">определение </w:t>
      </w:r>
      <w:r w:rsidR="00DA0CB7" w:rsidRPr="00945DB0">
        <w:t xml:space="preserve">достоверности </w:t>
      </w:r>
      <w:r w:rsidR="00D11EA5" w:rsidRPr="00945DB0">
        <w:t xml:space="preserve">показателей </w:t>
      </w:r>
      <w:r w:rsidR="00DA0CB7" w:rsidRPr="00945DB0">
        <w:t>отчета об исполнении бюджета;</w:t>
      </w:r>
    </w:p>
    <w:p w:rsidR="00DA0CB7" w:rsidRPr="00250B3E" w:rsidRDefault="00A6524E" w:rsidP="00921AA6">
      <w:pPr>
        <w:widowControl w:val="0"/>
        <w:spacing w:line="276" w:lineRule="auto"/>
        <w:ind w:firstLine="567"/>
        <w:jc w:val="both"/>
      </w:pPr>
      <w:r w:rsidRPr="00250B3E">
        <w:t xml:space="preserve">определение </w:t>
      </w:r>
      <w:r w:rsidR="00DA0CB7" w:rsidRPr="00250B3E">
        <w:t>соблюдения требований законодательства в процессе исполнения бюдж</w:t>
      </w:r>
      <w:r w:rsidR="00DA0CB7" w:rsidRPr="00250B3E">
        <w:t>е</w:t>
      </w:r>
      <w:r w:rsidR="00DA0CB7" w:rsidRPr="00250B3E">
        <w:t>та Артемовского городского округа  отчетном финансовом году с учетом имеющихся огр</w:t>
      </w:r>
      <w:r w:rsidR="00DA0CB7" w:rsidRPr="00250B3E">
        <w:t>а</w:t>
      </w:r>
      <w:r w:rsidR="00DA0CB7" w:rsidRPr="00250B3E">
        <w:t>ничений.</w:t>
      </w:r>
    </w:p>
    <w:p w:rsidR="00D211D7" w:rsidRPr="00945DB0" w:rsidRDefault="000310AE" w:rsidP="00921AA6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</w:rPr>
      </w:pPr>
      <w:r w:rsidRPr="00945DB0">
        <w:t>4.</w:t>
      </w:r>
      <w:r w:rsidR="00D211D7" w:rsidRPr="00945DB0">
        <w:t>5. Основные з</w:t>
      </w:r>
      <w:r w:rsidR="00F83503" w:rsidRPr="00945DB0">
        <w:t xml:space="preserve">адачи </w:t>
      </w:r>
      <w:r w:rsidR="00D211D7" w:rsidRPr="00945DB0">
        <w:rPr>
          <w:iCs/>
          <w:color w:val="000000"/>
        </w:rPr>
        <w:t>экспертизы отчета об исполнении бюджета, представленного в форме проекта решения Думы Артемовского городского округа:</w:t>
      </w:r>
    </w:p>
    <w:p w:rsidR="00D211D7" w:rsidRPr="00945DB0" w:rsidRDefault="00D211D7" w:rsidP="00921AA6">
      <w:pPr>
        <w:spacing w:line="276" w:lineRule="auto"/>
        <w:ind w:firstLine="567"/>
        <w:jc w:val="both"/>
      </w:pPr>
      <w:r w:rsidRPr="00945DB0">
        <w:t xml:space="preserve">оценка соответствия отчета об  исполнении бюджета и представляемых одновременно с ним документов требованиям нормативных правовых актов по составу, </w:t>
      </w:r>
      <w:r w:rsidR="00C83244" w:rsidRPr="00945DB0">
        <w:t xml:space="preserve">содержанию, </w:t>
      </w:r>
      <w:r w:rsidRPr="00945DB0">
        <w:t>пре</w:t>
      </w:r>
      <w:r w:rsidRPr="00945DB0">
        <w:t>д</w:t>
      </w:r>
      <w:r w:rsidRPr="00945DB0">
        <w:t>ставлению;</w:t>
      </w:r>
    </w:p>
    <w:p w:rsidR="00022422" w:rsidRPr="00945DB0" w:rsidRDefault="00022422" w:rsidP="00921AA6">
      <w:pPr>
        <w:widowControl w:val="0"/>
        <w:tabs>
          <w:tab w:val="num" w:pos="1260"/>
        </w:tabs>
        <w:spacing w:line="276" w:lineRule="auto"/>
        <w:ind w:firstLine="567"/>
        <w:jc w:val="both"/>
      </w:pPr>
      <w:r w:rsidRPr="00945DB0">
        <w:t xml:space="preserve">оценка </w:t>
      </w:r>
      <w:r w:rsidR="00A6524E" w:rsidRPr="00945DB0">
        <w:t xml:space="preserve">полноты, </w:t>
      </w:r>
      <w:r w:rsidRPr="00945DB0">
        <w:t>достоверности показателей отчета об исполнении бюджета;</w:t>
      </w:r>
    </w:p>
    <w:p w:rsidR="00A6524E" w:rsidRPr="00945DB0" w:rsidRDefault="00D211D7" w:rsidP="00921AA6">
      <w:pPr>
        <w:widowControl w:val="0"/>
        <w:tabs>
          <w:tab w:val="num" w:pos="1260"/>
        </w:tabs>
        <w:spacing w:line="276" w:lineRule="auto"/>
        <w:ind w:firstLine="567"/>
        <w:jc w:val="both"/>
      </w:pPr>
      <w:r w:rsidRPr="00945DB0">
        <w:t xml:space="preserve">оценка </w:t>
      </w:r>
      <w:r w:rsidR="00A6524E" w:rsidRPr="00945DB0">
        <w:t xml:space="preserve">кассового исполнения </w:t>
      </w:r>
      <w:r w:rsidRPr="00945DB0">
        <w:t xml:space="preserve">местного бюджета </w:t>
      </w:r>
      <w:r w:rsidR="00A6524E" w:rsidRPr="00945DB0">
        <w:t>по доходам, расходам, источникам финансирования дефицита бюджета;</w:t>
      </w:r>
    </w:p>
    <w:p w:rsidR="00D211D7" w:rsidRPr="00945DB0" w:rsidRDefault="00D211D7" w:rsidP="00921AA6">
      <w:pPr>
        <w:widowControl w:val="0"/>
        <w:spacing w:line="276" w:lineRule="auto"/>
        <w:ind w:firstLine="567"/>
        <w:jc w:val="both"/>
      </w:pPr>
      <w:r w:rsidRPr="00945DB0">
        <w:t>формирование выводов о:</w:t>
      </w:r>
    </w:p>
    <w:p w:rsidR="000C7098" w:rsidRPr="00945DB0" w:rsidRDefault="000C7098" w:rsidP="00921AA6">
      <w:pPr>
        <w:spacing w:line="276" w:lineRule="auto"/>
        <w:ind w:firstLine="567"/>
        <w:jc w:val="both"/>
      </w:pPr>
      <w:r w:rsidRPr="00945DB0">
        <w:t>– </w:t>
      </w:r>
      <w:proofErr w:type="gramStart"/>
      <w:r w:rsidRPr="00945DB0">
        <w:t>соответствии</w:t>
      </w:r>
      <w:proofErr w:type="gramEnd"/>
      <w:r w:rsidRPr="00945DB0">
        <w:t>/несоответствии отчета об исполнении бюджета и представляемых одн</w:t>
      </w:r>
      <w:r w:rsidRPr="00945DB0">
        <w:t>о</w:t>
      </w:r>
      <w:r w:rsidRPr="00945DB0">
        <w:t xml:space="preserve">временно с ним документов требованиям нормативных правовых актов по составу, </w:t>
      </w:r>
      <w:r w:rsidR="00C83244" w:rsidRPr="00945DB0">
        <w:t>содерж</w:t>
      </w:r>
      <w:r w:rsidR="00C83244" w:rsidRPr="00945DB0">
        <w:t>а</w:t>
      </w:r>
      <w:r w:rsidR="00C83244" w:rsidRPr="00945DB0">
        <w:t xml:space="preserve">нию, </w:t>
      </w:r>
      <w:r w:rsidRPr="00945DB0">
        <w:t>представлению;</w:t>
      </w:r>
    </w:p>
    <w:p w:rsidR="001033B3" w:rsidRPr="00945DB0" w:rsidRDefault="00D211D7" w:rsidP="00921AA6">
      <w:pPr>
        <w:widowControl w:val="0"/>
        <w:spacing w:line="276" w:lineRule="auto"/>
        <w:ind w:firstLine="567"/>
        <w:jc w:val="both"/>
      </w:pPr>
      <w:r w:rsidRPr="00945DB0">
        <w:t>– </w:t>
      </w:r>
      <w:proofErr w:type="gramStart"/>
      <w:r w:rsidRPr="00945DB0">
        <w:t>наличии</w:t>
      </w:r>
      <w:proofErr w:type="gramEnd"/>
      <w:r w:rsidRPr="00945DB0">
        <w:t xml:space="preserve">/отсутствии фактов неполноты показателей отчета об исполнении </w:t>
      </w:r>
      <w:r w:rsidR="001033B3" w:rsidRPr="00945DB0">
        <w:t xml:space="preserve">бюджета </w:t>
      </w:r>
      <w:r w:rsidRPr="00945DB0">
        <w:t xml:space="preserve"> и представленных одновременно с ним документов</w:t>
      </w:r>
      <w:r w:rsidR="001033B3" w:rsidRPr="00945DB0">
        <w:t>;</w:t>
      </w:r>
    </w:p>
    <w:p w:rsidR="00D211D7" w:rsidRPr="00945DB0" w:rsidRDefault="00D211D7" w:rsidP="00921AA6">
      <w:pPr>
        <w:widowControl w:val="0"/>
        <w:spacing w:line="276" w:lineRule="auto"/>
        <w:ind w:firstLine="567"/>
        <w:jc w:val="both"/>
      </w:pPr>
      <w:r w:rsidRPr="00945DB0">
        <w:t>– </w:t>
      </w:r>
      <w:proofErr w:type="gramStart"/>
      <w:r w:rsidRPr="00945DB0">
        <w:t>наличии</w:t>
      </w:r>
      <w:proofErr w:type="gramEnd"/>
      <w:r w:rsidRPr="00945DB0">
        <w:t xml:space="preserve">/отсутствии фактов недостоверности показателей </w:t>
      </w:r>
      <w:r w:rsidR="001033B3" w:rsidRPr="00945DB0">
        <w:t>отчета об исполнении бюджета</w:t>
      </w:r>
      <w:r w:rsidRPr="00945DB0">
        <w:t>;</w:t>
      </w:r>
    </w:p>
    <w:p w:rsidR="001033B3" w:rsidRPr="00945DB0" w:rsidRDefault="00D211D7" w:rsidP="00921AA6">
      <w:pPr>
        <w:widowControl w:val="0"/>
        <w:spacing w:line="276" w:lineRule="auto"/>
        <w:ind w:firstLine="567"/>
        <w:jc w:val="both"/>
      </w:pPr>
      <w:r w:rsidRPr="00945DB0">
        <w:t>– </w:t>
      </w:r>
      <w:proofErr w:type="gramStart"/>
      <w:r w:rsidRPr="00945DB0">
        <w:t>наличии</w:t>
      </w:r>
      <w:proofErr w:type="gramEnd"/>
      <w:r w:rsidRPr="00945DB0">
        <w:t xml:space="preserve">/отсутствии фактов несоблюдения требований законодательства в процессе исполнения бюджета </w:t>
      </w:r>
      <w:r w:rsidR="001033B3" w:rsidRPr="00945DB0">
        <w:t>Артемовского городского округа;</w:t>
      </w:r>
    </w:p>
    <w:p w:rsidR="00D211D7" w:rsidRPr="00945DB0" w:rsidRDefault="00D211D7" w:rsidP="00921AA6">
      <w:pPr>
        <w:widowControl w:val="0"/>
        <w:tabs>
          <w:tab w:val="num" w:pos="1260"/>
        </w:tabs>
        <w:spacing w:line="276" w:lineRule="auto"/>
        <w:ind w:firstLine="567"/>
        <w:jc w:val="both"/>
      </w:pPr>
      <w:r w:rsidRPr="00945DB0">
        <w:t xml:space="preserve">формирование предложений: </w:t>
      </w:r>
    </w:p>
    <w:p w:rsidR="00D211D7" w:rsidRPr="00945DB0" w:rsidRDefault="00D211D7" w:rsidP="00921AA6">
      <w:pPr>
        <w:widowControl w:val="0"/>
        <w:tabs>
          <w:tab w:val="num" w:pos="1260"/>
        </w:tabs>
        <w:spacing w:line="276" w:lineRule="auto"/>
        <w:ind w:firstLine="567"/>
        <w:jc w:val="both"/>
      </w:pPr>
      <w:r w:rsidRPr="00945DB0">
        <w:t xml:space="preserve">– о необходимости корректировки показателей </w:t>
      </w:r>
      <w:r w:rsidR="001033B3" w:rsidRPr="00945DB0">
        <w:t>отчета об исполнении бюджета</w:t>
      </w:r>
      <w:r w:rsidRPr="00945DB0">
        <w:t xml:space="preserve">; </w:t>
      </w:r>
    </w:p>
    <w:p w:rsidR="00D211D7" w:rsidRPr="00945DB0" w:rsidRDefault="00D211D7" w:rsidP="00921AA6">
      <w:pPr>
        <w:widowControl w:val="0"/>
        <w:tabs>
          <w:tab w:val="num" w:pos="1260"/>
        </w:tabs>
        <w:spacing w:line="276" w:lineRule="auto"/>
        <w:ind w:firstLine="567"/>
        <w:jc w:val="both"/>
        <w:rPr>
          <w:i/>
        </w:rPr>
      </w:pPr>
      <w:r w:rsidRPr="00945DB0">
        <w:t>– по устранению причин выявленных нарушений и недостатков</w:t>
      </w:r>
      <w:r w:rsidR="00394E99">
        <w:t>;</w:t>
      </w:r>
    </w:p>
    <w:p w:rsidR="001033B3" w:rsidRPr="00945DB0" w:rsidRDefault="00D211D7" w:rsidP="00921AA6">
      <w:pPr>
        <w:widowControl w:val="0"/>
        <w:tabs>
          <w:tab w:val="num" w:pos="1260"/>
        </w:tabs>
        <w:spacing w:line="276" w:lineRule="auto"/>
        <w:ind w:firstLine="567"/>
        <w:jc w:val="both"/>
      </w:pPr>
      <w:r w:rsidRPr="00945DB0">
        <w:t xml:space="preserve">– по  другим  </w:t>
      </w:r>
      <w:r w:rsidR="001033B3" w:rsidRPr="00945DB0">
        <w:t xml:space="preserve">вопросам, </w:t>
      </w:r>
      <w:r w:rsidRPr="00945DB0">
        <w:t xml:space="preserve">входящим в компетенцию </w:t>
      </w:r>
      <w:r w:rsidR="001033B3" w:rsidRPr="00945DB0">
        <w:t>контрольно-счетной палаты.</w:t>
      </w:r>
    </w:p>
    <w:p w:rsidR="00430AA5" w:rsidRPr="00945DB0" w:rsidRDefault="000310AE" w:rsidP="00921AA6">
      <w:pPr>
        <w:widowControl w:val="0"/>
        <w:tabs>
          <w:tab w:val="num" w:pos="1260"/>
        </w:tabs>
        <w:spacing w:line="276" w:lineRule="auto"/>
        <w:ind w:firstLine="567"/>
        <w:jc w:val="both"/>
        <w:rPr>
          <w:iCs/>
          <w:color w:val="000000"/>
        </w:rPr>
      </w:pPr>
      <w:r w:rsidRPr="00945DB0">
        <w:t>4.</w:t>
      </w:r>
      <w:r w:rsidR="00430AA5" w:rsidRPr="00945DB0">
        <w:t>6. Предмет экспертизы: годовой отчет об исполнении бюджета Артемовского горо</w:t>
      </w:r>
      <w:r w:rsidR="00430AA5" w:rsidRPr="00945DB0">
        <w:t>д</w:t>
      </w:r>
      <w:r w:rsidR="00430AA5" w:rsidRPr="00945DB0">
        <w:t xml:space="preserve">ского округа, представленный в форме </w:t>
      </w:r>
      <w:r w:rsidR="00430AA5" w:rsidRPr="00945DB0">
        <w:rPr>
          <w:iCs/>
          <w:color w:val="000000"/>
        </w:rPr>
        <w:t>проекта решения Думы Артемовского городского округа.</w:t>
      </w:r>
    </w:p>
    <w:p w:rsidR="00AD1522" w:rsidRPr="00945DB0" w:rsidRDefault="000310AE" w:rsidP="00AD152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4.7</w:t>
      </w:r>
      <w:r w:rsidR="00430AA5" w:rsidRPr="00945DB0">
        <w:t xml:space="preserve">. </w:t>
      </w:r>
      <w:r w:rsidR="00AD1522" w:rsidRPr="00945DB0">
        <w:t>Работа по подготовке заключения состоит из этапов:</w:t>
      </w:r>
    </w:p>
    <w:p w:rsidR="00AD1522" w:rsidRDefault="00AD1522" w:rsidP="00AD1522">
      <w:pPr>
        <w:pStyle w:val="HTML"/>
        <w:tabs>
          <w:tab w:val="clear" w:pos="916"/>
          <w:tab w:val="clear" w:pos="1832"/>
          <w:tab w:val="clear" w:pos="2748"/>
          <w:tab w:val="left" w:pos="126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5764">
        <w:rPr>
          <w:rFonts w:ascii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председателя контрольно-счетной палаты о </w:t>
      </w:r>
      <w:r w:rsidRPr="007B5764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5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пертно-аналитического мероприятия;</w:t>
      </w:r>
    </w:p>
    <w:p w:rsidR="00AD1522" w:rsidRPr="00945DB0" w:rsidRDefault="00AD1522" w:rsidP="00AD152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изучение отчета об исполнении бюджета округа за отчетный финансовый год и других документов, необходимых для подготовки заключения контрольно-счетной палаты;</w:t>
      </w:r>
    </w:p>
    <w:p w:rsidR="00AD1522" w:rsidRPr="00945DB0" w:rsidRDefault="00AD1522" w:rsidP="00AD152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проведение анализа (экспертизы) цифровых показателей отчета об исполнении бюдж</w:t>
      </w:r>
      <w:r w:rsidRPr="00945DB0">
        <w:t>е</w:t>
      </w:r>
      <w:r w:rsidRPr="00945DB0">
        <w:t>та округа и показателей, отраженных в документах, представленных одновременно с отчетом об исполнении бюджета;</w:t>
      </w:r>
    </w:p>
    <w:p w:rsidR="00AD1522" w:rsidRDefault="00AD1522" w:rsidP="00AD152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подготовка заключения по итогам экспертизы отчета об исполнении бюджета, пре</w:t>
      </w:r>
      <w:r w:rsidRPr="00945DB0">
        <w:t>д</w:t>
      </w:r>
      <w:r w:rsidRPr="00945DB0">
        <w:t xml:space="preserve">ставление его в Думу Артемовского городского округа, </w:t>
      </w:r>
      <w:r>
        <w:t xml:space="preserve">главе </w:t>
      </w:r>
      <w:r w:rsidRPr="00945DB0">
        <w:t>Артемовского городского округа</w:t>
      </w:r>
      <w:r>
        <w:t>,</w:t>
      </w:r>
      <w:r w:rsidRPr="00945DB0">
        <w:t xml:space="preserve"> администрацию Артемовского городского ок</w:t>
      </w:r>
      <w:r>
        <w:t>руга и финансовое управление</w:t>
      </w:r>
      <w:r w:rsidRPr="00945DB0">
        <w:t>.</w:t>
      </w:r>
    </w:p>
    <w:p w:rsidR="00AD1522" w:rsidRPr="00945DB0" w:rsidRDefault="000310AE" w:rsidP="00AD1522">
      <w:pPr>
        <w:widowControl w:val="0"/>
        <w:tabs>
          <w:tab w:val="num" w:pos="1260"/>
        </w:tabs>
        <w:spacing w:line="276" w:lineRule="auto"/>
        <w:ind w:firstLine="567"/>
        <w:jc w:val="both"/>
      </w:pPr>
      <w:r w:rsidRPr="00945DB0">
        <w:lastRenderedPageBreak/>
        <w:t>4.8</w:t>
      </w:r>
      <w:r w:rsidR="009F5746" w:rsidRPr="00945DB0">
        <w:t xml:space="preserve">. </w:t>
      </w:r>
      <w:r w:rsidR="00AD1522" w:rsidRPr="00945DB0">
        <w:t>При поступлении в контрольно-счетную палату отчета об исполнении бюджета за отчетный финансовый год</w:t>
      </w:r>
      <w:r w:rsidR="00AD1522">
        <w:t xml:space="preserve"> </w:t>
      </w:r>
      <w:r w:rsidR="00AD1522" w:rsidRPr="00945DB0">
        <w:t xml:space="preserve">председателем контрольно-счетной палаты </w:t>
      </w:r>
      <w:r w:rsidR="00AD1522">
        <w:t>(аудитором, исполн</w:t>
      </w:r>
      <w:r w:rsidR="00AD1522">
        <w:t>я</w:t>
      </w:r>
      <w:r w:rsidR="00AD1522">
        <w:t xml:space="preserve">ющим обязанности председателя) издается </w:t>
      </w:r>
      <w:r w:rsidR="00AD1522" w:rsidRPr="00945DB0">
        <w:t>распоряжени</w:t>
      </w:r>
      <w:r w:rsidR="00AD1522">
        <w:t xml:space="preserve">е </w:t>
      </w:r>
      <w:r w:rsidR="00AD1522" w:rsidRPr="00945DB0">
        <w:t>о проведении экспертно-аналитического мероприятия «Экспертиза и п</w:t>
      </w:r>
      <w:r w:rsidR="00AD1522" w:rsidRPr="00945DB0">
        <w:rPr>
          <w:rFonts w:eastAsiaTheme="minorHAnsi"/>
          <w:lang w:eastAsia="en-US"/>
        </w:rPr>
        <w:t xml:space="preserve">одготовка заключения на отчет об исполнении бюджета </w:t>
      </w:r>
      <w:r w:rsidR="00AD1522" w:rsidRPr="00945DB0">
        <w:t>Артемовского городского округа за отчетный финансовый год».</w:t>
      </w:r>
    </w:p>
    <w:p w:rsidR="00AD1522" w:rsidRPr="00945DB0" w:rsidRDefault="00AD1522" w:rsidP="00AD1522">
      <w:pPr>
        <w:spacing w:line="276" w:lineRule="auto"/>
        <w:ind w:firstLine="567"/>
        <w:jc w:val="both"/>
      </w:pPr>
      <w:r w:rsidRPr="00945DB0">
        <w:t>Данным распоряжением устанавливаются:</w:t>
      </w:r>
    </w:p>
    <w:p w:rsidR="00AD1522" w:rsidRPr="00945DB0" w:rsidRDefault="00AD1522" w:rsidP="00AD1522">
      <w:pPr>
        <w:spacing w:line="276" w:lineRule="auto"/>
        <w:ind w:firstLine="567"/>
        <w:jc w:val="both"/>
      </w:pPr>
      <w:r w:rsidRPr="00945DB0">
        <w:t>сроки подготовки заключения;</w:t>
      </w:r>
    </w:p>
    <w:p w:rsidR="00AD1522" w:rsidRPr="00945DB0" w:rsidRDefault="00AD1522" w:rsidP="00AD1522">
      <w:pPr>
        <w:spacing w:line="276" w:lineRule="auto"/>
        <w:ind w:firstLine="567"/>
        <w:jc w:val="both"/>
      </w:pPr>
      <w:r w:rsidRPr="00945DB0">
        <w:t>должностные лица контрольно-счетной палаты, разделы заключения, за подготовку к</w:t>
      </w:r>
      <w:r w:rsidRPr="00945DB0">
        <w:t>о</w:t>
      </w:r>
      <w:r w:rsidRPr="00945DB0">
        <w:t xml:space="preserve">торых они назначаются </w:t>
      </w:r>
      <w:proofErr w:type="gramStart"/>
      <w:r w:rsidRPr="00945DB0">
        <w:t>ответственными</w:t>
      </w:r>
      <w:proofErr w:type="gramEnd"/>
      <w:r w:rsidRPr="00945DB0">
        <w:t>;</w:t>
      </w:r>
    </w:p>
    <w:p w:rsidR="00AD1522" w:rsidRPr="00945DB0" w:rsidRDefault="00AD1522" w:rsidP="00AD152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должностное лицо контрольно-счетной палаты, ответственное за формирование сво</w:t>
      </w:r>
      <w:r w:rsidRPr="00945DB0">
        <w:t>д</w:t>
      </w:r>
      <w:r w:rsidRPr="00945DB0">
        <w:t>ного заключения;</w:t>
      </w:r>
    </w:p>
    <w:p w:rsidR="00AD1522" w:rsidRPr="00945DB0" w:rsidRDefault="00AD1522" w:rsidP="00AD152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другие организационные вопросы.</w:t>
      </w:r>
    </w:p>
    <w:p w:rsidR="004D4906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4.9.</w:t>
      </w:r>
      <w:r w:rsidR="004D4906" w:rsidRPr="00945DB0">
        <w:t xml:space="preserve"> При подготовке заключения используются аналитические методы: сравнение, с</w:t>
      </w:r>
      <w:r w:rsidR="004D4906" w:rsidRPr="00945DB0">
        <w:t>о</w:t>
      </w:r>
      <w:r w:rsidR="004D4906" w:rsidRPr="00945DB0">
        <w:t>поставление, группировка.</w:t>
      </w:r>
    </w:p>
    <w:p w:rsidR="004D4906" w:rsidRPr="00945DB0" w:rsidRDefault="004D4906" w:rsidP="00921AA6">
      <w:pPr>
        <w:shd w:val="clear" w:color="auto" w:fill="FFFFFF"/>
        <w:spacing w:line="276" w:lineRule="auto"/>
        <w:ind w:firstLine="567"/>
        <w:jc w:val="both"/>
      </w:pPr>
      <w:r w:rsidRPr="00945DB0">
        <w:t>В ходе анализа показатели отчета об исполнении бюджета сравниваются с показател</w:t>
      </w:r>
      <w:r w:rsidRPr="00945DB0">
        <w:t>я</w:t>
      </w:r>
      <w:r w:rsidRPr="00945DB0">
        <w:t xml:space="preserve">ми </w:t>
      </w:r>
      <w:r w:rsidR="00A505F5" w:rsidRPr="00945DB0">
        <w:t xml:space="preserve"> решения о бюджете</w:t>
      </w:r>
      <w:r w:rsidR="00A505F5">
        <w:t xml:space="preserve">, </w:t>
      </w:r>
      <w:r w:rsidR="00A505F5" w:rsidRPr="00945DB0">
        <w:t>сводной бюджетной росписи</w:t>
      </w:r>
      <w:r w:rsidR="004A6546">
        <w:t xml:space="preserve">, </w:t>
      </w:r>
      <w:r w:rsidRPr="00945DB0">
        <w:t>бюджетной отчетности по исполн</w:t>
      </w:r>
      <w:r w:rsidRPr="00945DB0">
        <w:t>е</w:t>
      </w:r>
      <w:r w:rsidRPr="00945DB0">
        <w:t xml:space="preserve">нию бюджета округа, </w:t>
      </w:r>
      <w:r w:rsidR="00A505F5">
        <w:t xml:space="preserve">представленной </w:t>
      </w:r>
      <w:r w:rsidRPr="00945DB0">
        <w:t>финансовым управлением, ГАБС,</w:t>
      </w:r>
      <w:r w:rsidR="00A505F5">
        <w:t xml:space="preserve"> </w:t>
      </w:r>
      <w:r w:rsidRPr="00945DB0">
        <w:t xml:space="preserve"> У</w:t>
      </w:r>
      <w:r w:rsidR="00F65985">
        <w:t xml:space="preserve">ФК </w:t>
      </w:r>
      <w:r w:rsidRPr="00945DB0">
        <w:t xml:space="preserve"> по П</w:t>
      </w:r>
      <w:r w:rsidR="00A505F5">
        <w:t>К.</w:t>
      </w:r>
    </w:p>
    <w:p w:rsidR="001D362F" w:rsidRPr="00945DB0" w:rsidRDefault="005274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4.10</w:t>
      </w:r>
      <w:r w:rsidR="005D1B48" w:rsidRPr="00945DB0">
        <w:t xml:space="preserve">. </w:t>
      </w:r>
      <w:r w:rsidR="001D362F" w:rsidRPr="00945DB0">
        <w:t xml:space="preserve">Экспертиза </w:t>
      </w:r>
      <w:r w:rsidR="001D362F" w:rsidRPr="00945DB0">
        <w:rPr>
          <w:iCs/>
        </w:rPr>
        <w:t>отчета об исполнении бюджета проводится по следующим направл</w:t>
      </w:r>
      <w:r w:rsidR="001D362F" w:rsidRPr="00945DB0">
        <w:rPr>
          <w:iCs/>
        </w:rPr>
        <w:t>е</w:t>
      </w:r>
      <w:r w:rsidR="001D362F" w:rsidRPr="00945DB0">
        <w:rPr>
          <w:iCs/>
        </w:rPr>
        <w:t>ниям:</w:t>
      </w:r>
    </w:p>
    <w:p w:rsidR="001D362F" w:rsidRPr="00945DB0" w:rsidRDefault="007F09E2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 xml:space="preserve">анализ </w:t>
      </w:r>
      <w:r w:rsidR="001D362F" w:rsidRPr="00945DB0">
        <w:t>соответствия отчета об исполнении бюджета требованиям бюджетного закон</w:t>
      </w:r>
      <w:r w:rsidR="001D362F" w:rsidRPr="00945DB0">
        <w:t>о</w:t>
      </w:r>
      <w:r w:rsidR="001D362F" w:rsidRPr="00945DB0">
        <w:t>дательства;</w:t>
      </w:r>
    </w:p>
    <w:p w:rsidR="001D362F" w:rsidRPr="00945DB0" w:rsidRDefault="001D36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анализ исполнения доходной части бюджета;</w:t>
      </w:r>
    </w:p>
    <w:p w:rsidR="001D362F" w:rsidRPr="00945DB0" w:rsidRDefault="001D36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анализ исполнения расходной части бюджета;</w:t>
      </w:r>
    </w:p>
    <w:p w:rsidR="001D362F" w:rsidRPr="00945DB0" w:rsidRDefault="001D36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анализ дефицита (профицита) бюджета</w:t>
      </w:r>
      <w:r w:rsidR="009B4CD1" w:rsidRPr="00945DB0">
        <w:t xml:space="preserve">, </w:t>
      </w:r>
      <w:r w:rsidRPr="00945DB0">
        <w:t>информации о выполнении  программы мун</w:t>
      </w:r>
      <w:r w:rsidRPr="00945DB0">
        <w:t>и</w:t>
      </w:r>
      <w:r w:rsidRPr="00945DB0">
        <w:t>ципальных внутренних заимствований;</w:t>
      </w:r>
    </w:p>
    <w:p w:rsidR="001D362F" w:rsidRPr="00945DB0" w:rsidRDefault="001D36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анализ исполнения муниципальных программ;</w:t>
      </w:r>
    </w:p>
    <w:p w:rsidR="001D362F" w:rsidRPr="00945DB0" w:rsidRDefault="001D36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анализ отчета о расходовании средств резервного фонда администрации Артемовского городского округа.</w:t>
      </w:r>
    </w:p>
    <w:p w:rsidR="00A67CAE" w:rsidRDefault="005274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4.11</w:t>
      </w:r>
      <w:r w:rsidR="00A67CAE" w:rsidRPr="00945DB0">
        <w:t xml:space="preserve">. </w:t>
      </w:r>
      <w:r w:rsidR="00F65985" w:rsidRPr="008D3A2D">
        <w:t>Методика</w:t>
      </w:r>
      <w:r w:rsidR="00F65985">
        <w:t xml:space="preserve"> проведения экспертизы отчета об исполнении бюджета.</w:t>
      </w:r>
    </w:p>
    <w:p w:rsidR="007F09E2" w:rsidRPr="00945DB0" w:rsidRDefault="005274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4.11.</w:t>
      </w:r>
      <w:r w:rsidR="007F09E2" w:rsidRPr="00945DB0">
        <w:t>1. Анализ соответствия отчета об исполнении бюджета требованиям бюджетного законодательства.</w:t>
      </w:r>
    </w:p>
    <w:p w:rsidR="007F09E2" w:rsidRPr="00945DB0" w:rsidRDefault="007F09E2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Оц</w:t>
      </w:r>
      <w:r w:rsidR="00EF11BA" w:rsidRPr="00945DB0">
        <w:t xml:space="preserve">енка </w:t>
      </w:r>
      <w:r w:rsidRPr="00945DB0">
        <w:t>соблюдени</w:t>
      </w:r>
      <w:r w:rsidR="00EF11BA" w:rsidRPr="00945DB0">
        <w:t>я</w:t>
      </w:r>
      <w:r w:rsidRPr="00945DB0">
        <w:t xml:space="preserve"> требований бюджетного законодательства </w:t>
      </w:r>
      <w:proofErr w:type="gramStart"/>
      <w:r w:rsidRPr="00945DB0">
        <w:t>по</w:t>
      </w:r>
      <w:proofErr w:type="gramEnd"/>
      <w:r w:rsidRPr="00945DB0">
        <w:t>:</w:t>
      </w:r>
    </w:p>
    <w:p w:rsidR="007F09E2" w:rsidRPr="00945DB0" w:rsidRDefault="007F09E2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срок</w:t>
      </w:r>
      <w:r w:rsidR="00055F3C" w:rsidRPr="00945DB0">
        <w:t>ам</w:t>
      </w:r>
      <w:r w:rsidRPr="00945DB0">
        <w:t xml:space="preserve"> представления отчета об исполнении бюджета в контрольно-счетную палату для проведения экспертизы;</w:t>
      </w:r>
    </w:p>
    <w:p w:rsidR="00055F3C" w:rsidRPr="00945DB0" w:rsidRDefault="00055F3C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 xml:space="preserve">составу и структуре </w:t>
      </w:r>
      <w:r w:rsidR="007F09E2" w:rsidRPr="00945DB0">
        <w:t>отчета об исполнении бюджета</w:t>
      </w:r>
      <w:r w:rsidRPr="00945DB0">
        <w:t>;</w:t>
      </w:r>
    </w:p>
    <w:p w:rsidR="007F09E2" w:rsidRPr="00945DB0" w:rsidRDefault="007F09E2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полноте представленных одновременно с отчетом об исполнении бюджета документов и материалов</w:t>
      </w:r>
      <w:r w:rsidR="00055F3C" w:rsidRPr="00945DB0">
        <w:t>.</w:t>
      </w:r>
    </w:p>
    <w:p w:rsidR="007F09E2" w:rsidRPr="00945DB0" w:rsidRDefault="005274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4.11</w:t>
      </w:r>
      <w:r w:rsidR="007F09E2" w:rsidRPr="00945DB0">
        <w:t>.2. Анализ исполнения доходной части бюджета.</w:t>
      </w:r>
    </w:p>
    <w:p w:rsidR="00055F3C" w:rsidRPr="00945DB0" w:rsidRDefault="00EF11BA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 xml:space="preserve">Оценка </w:t>
      </w:r>
      <w:r w:rsidR="00055F3C" w:rsidRPr="00945DB0">
        <w:t>соответстви</w:t>
      </w:r>
      <w:r w:rsidRPr="00945DB0">
        <w:t>я</w:t>
      </w:r>
      <w:r w:rsidR="00055F3C" w:rsidRPr="00945DB0">
        <w:t xml:space="preserve"> плановых назначений по доходам, </w:t>
      </w:r>
      <w:r w:rsidR="00A67CAE" w:rsidRPr="00945DB0">
        <w:t xml:space="preserve">отраженных </w:t>
      </w:r>
      <w:r w:rsidR="00055F3C" w:rsidRPr="00945DB0">
        <w:t>в отчете об испо</w:t>
      </w:r>
      <w:r w:rsidR="00055F3C" w:rsidRPr="00945DB0">
        <w:t>л</w:t>
      </w:r>
      <w:r w:rsidR="00055F3C" w:rsidRPr="00945DB0">
        <w:t xml:space="preserve">нении бюджета, плановым назначениям, утвержденным решением </w:t>
      </w:r>
      <w:proofErr w:type="gramStart"/>
      <w:r w:rsidR="00055F3C" w:rsidRPr="00945DB0">
        <w:t>о</w:t>
      </w:r>
      <w:proofErr w:type="gramEnd"/>
      <w:r w:rsidR="00055F3C" w:rsidRPr="00945DB0">
        <w:t xml:space="preserve"> </w:t>
      </w:r>
      <w:proofErr w:type="gramStart"/>
      <w:r w:rsidR="00055F3C" w:rsidRPr="00945DB0">
        <w:t>бюджета</w:t>
      </w:r>
      <w:proofErr w:type="gramEnd"/>
      <w:r w:rsidR="006541D9">
        <w:t>, с учетом и</w:t>
      </w:r>
      <w:r w:rsidR="006541D9">
        <w:t>з</w:t>
      </w:r>
      <w:r w:rsidR="006541D9">
        <w:t>менений, внесенных в соответствии с БК РФ в ходе исполнения бюджета.</w:t>
      </w:r>
      <w:r w:rsidR="00055F3C" w:rsidRPr="00945DB0">
        <w:t xml:space="preserve"> </w:t>
      </w:r>
      <w:r w:rsidRPr="00945DB0">
        <w:t xml:space="preserve">Анализ </w:t>
      </w:r>
      <w:r w:rsidR="00A67CAE" w:rsidRPr="00945DB0">
        <w:t>обосн</w:t>
      </w:r>
      <w:r w:rsidR="00A67CAE" w:rsidRPr="00945DB0">
        <w:t>о</w:t>
      </w:r>
      <w:r w:rsidR="00A67CAE" w:rsidRPr="00945DB0">
        <w:t xml:space="preserve">ванности и законности выявленных </w:t>
      </w:r>
      <w:r w:rsidRPr="00945DB0">
        <w:t>отклонений.</w:t>
      </w:r>
    </w:p>
    <w:p w:rsidR="00136CD9" w:rsidRPr="00945DB0" w:rsidRDefault="00055F3C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Оцен</w:t>
      </w:r>
      <w:r w:rsidR="00EF11BA" w:rsidRPr="00945DB0">
        <w:t xml:space="preserve">ка </w:t>
      </w:r>
      <w:r w:rsidRPr="00945DB0">
        <w:t>соответстви</w:t>
      </w:r>
      <w:r w:rsidR="00EF11BA" w:rsidRPr="00945DB0">
        <w:t>я</w:t>
      </w:r>
      <w:r w:rsidRPr="00945DB0">
        <w:t xml:space="preserve"> плановых назначений по доходам, </w:t>
      </w:r>
      <w:r w:rsidR="00A67CAE" w:rsidRPr="00945DB0">
        <w:t xml:space="preserve">отраженных </w:t>
      </w:r>
      <w:r w:rsidRPr="00945DB0">
        <w:t>в отчете об испо</w:t>
      </w:r>
      <w:r w:rsidRPr="00945DB0">
        <w:t>л</w:t>
      </w:r>
      <w:r w:rsidRPr="00945DB0">
        <w:t xml:space="preserve">нении бюджета, </w:t>
      </w:r>
      <w:r w:rsidR="00A67CAE" w:rsidRPr="00945DB0">
        <w:t xml:space="preserve">показателям сводной бюджетной отчетности об исполнении бюджета, </w:t>
      </w:r>
      <w:r w:rsidR="00A67CAE" w:rsidRPr="00945DB0">
        <w:lastRenderedPageBreak/>
        <w:t xml:space="preserve">сформированной финансовым управлением. Анализ </w:t>
      </w:r>
      <w:r w:rsidR="00136CD9" w:rsidRPr="00945DB0">
        <w:t>обоснованности и законности выявле</w:t>
      </w:r>
      <w:r w:rsidR="00136CD9" w:rsidRPr="00945DB0">
        <w:t>н</w:t>
      </w:r>
      <w:r w:rsidR="00136CD9" w:rsidRPr="00945DB0">
        <w:t>ных отклонений.</w:t>
      </w:r>
    </w:p>
    <w:p w:rsidR="00EF11BA" w:rsidRPr="00945DB0" w:rsidRDefault="00136CD9" w:rsidP="005C1E32">
      <w:pPr>
        <w:spacing w:line="276" w:lineRule="auto"/>
        <w:ind w:firstLine="567"/>
        <w:jc w:val="both"/>
      </w:pPr>
      <w:r w:rsidRPr="00945DB0">
        <w:t>О</w:t>
      </w:r>
      <w:r w:rsidR="00EF11BA" w:rsidRPr="00945DB0">
        <w:t>бщая оценка исполнения доходной части бюджета по отношению к первоначально утвержденному бюджету и уточненному бюджету на год. Динамика доходных источников бюджета в сравнении с предшествующим</w:t>
      </w:r>
      <w:r w:rsidR="00737F10">
        <w:t>и</w:t>
      </w:r>
      <w:r w:rsidR="00EF11BA" w:rsidRPr="00945DB0">
        <w:t xml:space="preserve"> период</w:t>
      </w:r>
      <w:r w:rsidR="00737F10">
        <w:t>ами (как правило, за последние три года)</w:t>
      </w:r>
      <w:r w:rsidR="00EF11BA" w:rsidRPr="00945DB0">
        <w:t xml:space="preserve">. </w:t>
      </w:r>
    </w:p>
    <w:p w:rsidR="00136CD9" w:rsidRPr="00945DB0" w:rsidRDefault="00136CD9" w:rsidP="005C1E32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 xml:space="preserve">Оценка </w:t>
      </w:r>
      <w:proofErr w:type="gramStart"/>
      <w:r w:rsidRPr="00945DB0">
        <w:t>соответствия показателей исполнения бюджета округа</w:t>
      </w:r>
      <w:proofErr w:type="gramEnd"/>
      <w:r w:rsidRPr="00945DB0">
        <w:t xml:space="preserve"> по доходам, отраженных в отчете об исполнении бюджета, показателям бюджетной отчетности</w:t>
      </w:r>
      <w:r w:rsidR="00977194">
        <w:t xml:space="preserve"> </w:t>
      </w:r>
      <w:r w:rsidR="00AA4E44" w:rsidRPr="00945DB0">
        <w:t xml:space="preserve"> </w:t>
      </w:r>
      <w:r w:rsidR="00737F10">
        <w:t>финансов</w:t>
      </w:r>
      <w:r w:rsidR="00977194">
        <w:t>ого</w:t>
      </w:r>
      <w:r w:rsidR="00737F10">
        <w:t xml:space="preserve"> упра</w:t>
      </w:r>
      <w:r w:rsidR="00737F10">
        <w:t>в</w:t>
      </w:r>
      <w:r w:rsidR="00737F10">
        <w:t>лени</w:t>
      </w:r>
      <w:r w:rsidR="00977194">
        <w:t>я</w:t>
      </w:r>
      <w:r w:rsidR="00737F10">
        <w:t xml:space="preserve">, </w:t>
      </w:r>
      <w:r w:rsidRPr="00945DB0">
        <w:t xml:space="preserve"> УФК по П</w:t>
      </w:r>
      <w:r w:rsidR="00FE34A5">
        <w:t>К</w:t>
      </w:r>
      <w:r w:rsidR="006541D9">
        <w:t>, ГАБС</w:t>
      </w:r>
      <w:r w:rsidRPr="00945DB0">
        <w:t>.</w:t>
      </w:r>
    </w:p>
    <w:p w:rsidR="006D423A" w:rsidRDefault="006D423A" w:rsidP="005C1E32">
      <w:pPr>
        <w:pStyle w:val="a4"/>
        <w:widowControl w:val="0"/>
        <w:tabs>
          <w:tab w:val="left" w:pos="426"/>
        </w:tabs>
        <w:spacing w:after="0" w:line="276" w:lineRule="auto"/>
        <w:ind w:firstLine="567"/>
        <w:jc w:val="both"/>
      </w:pPr>
      <w:r>
        <w:t>А</w:t>
      </w:r>
      <w:r w:rsidRPr="00611093">
        <w:t>нализ</w:t>
      </w:r>
      <w:r w:rsidR="000719DE">
        <w:t xml:space="preserve"> кассового </w:t>
      </w:r>
      <w:r w:rsidRPr="00611093">
        <w:t xml:space="preserve">исполнения </w:t>
      </w:r>
      <w:r>
        <w:t xml:space="preserve">бюджета </w:t>
      </w:r>
      <w:r w:rsidR="000719DE">
        <w:t xml:space="preserve">по доходам </w:t>
      </w:r>
      <w:r w:rsidRPr="00611093">
        <w:t>в разрезе кодов классификации д</w:t>
      </w:r>
      <w:r w:rsidRPr="00611093">
        <w:t>о</w:t>
      </w:r>
      <w:r w:rsidRPr="00611093">
        <w:t>ходов бюджетов Российской Федерации</w:t>
      </w:r>
      <w:r>
        <w:t xml:space="preserve">, </w:t>
      </w:r>
      <w:r w:rsidRPr="00611093">
        <w:t>главны</w:t>
      </w:r>
      <w:r w:rsidR="000719DE">
        <w:t>х</w:t>
      </w:r>
      <w:r w:rsidRPr="00611093">
        <w:t xml:space="preserve"> администратор</w:t>
      </w:r>
      <w:r w:rsidR="000719DE">
        <w:t>ов</w:t>
      </w:r>
      <w:r w:rsidRPr="00611093">
        <w:t xml:space="preserve"> доходов бюдже</w:t>
      </w:r>
      <w:r>
        <w:t xml:space="preserve">та. </w:t>
      </w:r>
    </w:p>
    <w:p w:rsidR="00136CD9" w:rsidRPr="00945DB0" w:rsidRDefault="00136CD9" w:rsidP="005C1E32">
      <w:pPr>
        <w:pStyle w:val="a4"/>
        <w:widowControl w:val="0"/>
        <w:tabs>
          <w:tab w:val="left" w:pos="426"/>
        </w:tabs>
        <w:spacing w:after="0" w:line="276" w:lineRule="auto"/>
        <w:ind w:firstLine="567"/>
        <w:jc w:val="both"/>
      </w:pPr>
      <w:r w:rsidRPr="00945DB0">
        <w:t xml:space="preserve">Анализ </w:t>
      </w:r>
      <w:r w:rsidR="00A67CAE" w:rsidRPr="00945DB0">
        <w:t xml:space="preserve">исполнения </w:t>
      </w:r>
      <w:r w:rsidRPr="00945DB0">
        <w:t>у</w:t>
      </w:r>
      <w:r w:rsidR="00A67CAE" w:rsidRPr="00945DB0">
        <w:t xml:space="preserve">твержденных плановых показателей </w:t>
      </w:r>
      <w:r w:rsidR="00146B41" w:rsidRPr="00945DB0">
        <w:t xml:space="preserve">по </w:t>
      </w:r>
      <w:r w:rsidRPr="00945DB0">
        <w:t xml:space="preserve">источникам </w:t>
      </w:r>
      <w:r w:rsidR="00146B41" w:rsidRPr="00945DB0">
        <w:t>доход</w:t>
      </w:r>
      <w:r w:rsidRPr="00945DB0">
        <w:t xml:space="preserve">ов.  Причины невыполнения плановых </w:t>
      </w:r>
      <w:r w:rsidR="009E3E98">
        <w:t>показателей</w:t>
      </w:r>
      <w:r w:rsidRPr="00945DB0">
        <w:t>.</w:t>
      </w:r>
    </w:p>
    <w:p w:rsidR="005C1E32" w:rsidRDefault="005C1E32" w:rsidP="005C1E32">
      <w:pPr>
        <w:pStyle w:val="a6"/>
        <w:spacing w:before="0" w:beforeAutospacing="0" w:after="0" w:afterAutospacing="0" w:line="276" w:lineRule="auto"/>
        <w:ind w:firstLine="567"/>
        <w:jc w:val="both"/>
      </w:pPr>
      <w:r>
        <w:t>Анализ исполнения текстовых статей решения о бюджете, относящихся к доходам бюджета.</w:t>
      </w:r>
    </w:p>
    <w:p w:rsidR="00146B41" w:rsidRPr="00945DB0" w:rsidRDefault="00146B41" w:rsidP="005C1E32">
      <w:pPr>
        <w:spacing w:line="276" w:lineRule="auto"/>
        <w:ind w:firstLine="567"/>
        <w:jc w:val="both"/>
      </w:pPr>
      <w:r w:rsidRPr="00945DB0">
        <w:t>Оценка полноты отражения в отчете об исполнении бюджета доход</w:t>
      </w:r>
      <w:r w:rsidR="00136CD9" w:rsidRPr="00945DB0">
        <w:t xml:space="preserve">ных </w:t>
      </w:r>
      <w:r w:rsidRPr="00945DB0">
        <w:t xml:space="preserve"> источников, которые в соответствии с действующим законодательством должны отражаться в доходах бюджета</w:t>
      </w:r>
      <w:r w:rsidR="00136CD9" w:rsidRPr="00945DB0">
        <w:t xml:space="preserve"> округа</w:t>
      </w:r>
      <w:r w:rsidRPr="00945DB0">
        <w:t>.</w:t>
      </w:r>
    </w:p>
    <w:p w:rsidR="00136CD9" w:rsidRPr="00945DB0" w:rsidRDefault="00136CD9" w:rsidP="00921AA6">
      <w:pPr>
        <w:shd w:val="clear" w:color="auto" w:fill="FFFFFF"/>
        <w:spacing w:line="276" w:lineRule="auto"/>
        <w:ind w:firstLine="567"/>
        <w:jc w:val="both"/>
      </w:pPr>
      <w:r w:rsidRPr="00945DB0">
        <w:t>Оценка исполнения отдельных показателей доходной части бюджета во взаимосвязи с показателями Прогноза социально-экономического развития Артемовского городского окр</w:t>
      </w:r>
      <w:r w:rsidRPr="00945DB0">
        <w:t>у</w:t>
      </w:r>
      <w:r w:rsidRPr="00945DB0">
        <w:t>га.</w:t>
      </w:r>
    </w:p>
    <w:p w:rsidR="00330AA7" w:rsidRPr="00945DB0" w:rsidRDefault="005274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4.11</w:t>
      </w:r>
      <w:r w:rsidR="00AA4E44" w:rsidRPr="00945DB0">
        <w:t>.3. Анализ исполнения расходной части бюджета.</w:t>
      </w:r>
    </w:p>
    <w:p w:rsidR="00330AA7" w:rsidRPr="00945DB0" w:rsidRDefault="00330AA7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Оценка соответствия плановых назначений по расходам, отраженных в отчете об и</w:t>
      </w:r>
      <w:r w:rsidRPr="00945DB0">
        <w:t>с</w:t>
      </w:r>
      <w:r w:rsidRPr="00945DB0">
        <w:t>полнении бюджета, решени</w:t>
      </w:r>
      <w:r w:rsidR="00AA440F">
        <w:t>ю</w:t>
      </w:r>
      <w:r w:rsidRPr="00945DB0">
        <w:t xml:space="preserve"> о бюджете</w:t>
      </w:r>
      <w:r w:rsidR="00B0691B">
        <w:t>,</w:t>
      </w:r>
      <w:r w:rsidRPr="00945DB0">
        <w:t xml:space="preserve"> </w:t>
      </w:r>
      <w:r w:rsidR="00B0691B" w:rsidRPr="00F20169">
        <w:t xml:space="preserve">с учетом изменений, внесенных </w:t>
      </w:r>
      <w:r w:rsidR="00B0691B">
        <w:t xml:space="preserve">в соответствии с БК РФ </w:t>
      </w:r>
      <w:r w:rsidR="00B0691B" w:rsidRPr="00F20169">
        <w:t>в ходе исполне</w:t>
      </w:r>
      <w:r w:rsidR="00B0691B">
        <w:t xml:space="preserve">ния бюджета. </w:t>
      </w:r>
      <w:r w:rsidRPr="00945DB0">
        <w:t>Анализ обоснованности и законности выявленных о</w:t>
      </w:r>
      <w:r w:rsidRPr="00945DB0">
        <w:t>т</w:t>
      </w:r>
      <w:r w:rsidRPr="00945DB0">
        <w:t>клонений.</w:t>
      </w:r>
    </w:p>
    <w:p w:rsidR="00AA4E44" w:rsidRPr="00945DB0" w:rsidRDefault="00330AA7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Оценка соответствия плановых назначений по расходам, отраженных в отчете об и</w:t>
      </w:r>
      <w:r w:rsidRPr="00945DB0">
        <w:t>с</w:t>
      </w:r>
      <w:r w:rsidRPr="00945DB0">
        <w:t>полнении бюджета, показателям сводной бюджетной росписи</w:t>
      </w:r>
      <w:r w:rsidR="008A29B7" w:rsidRPr="00945DB0">
        <w:t>, сводной бюджетной отчетн</w:t>
      </w:r>
      <w:r w:rsidR="008A29B7" w:rsidRPr="00945DB0">
        <w:t>о</w:t>
      </w:r>
      <w:r w:rsidR="008A29B7" w:rsidRPr="00945DB0">
        <w:t>сти, сформированной финансовым управлением, бюджетной отчетности главных распоряд</w:t>
      </w:r>
      <w:r w:rsidR="008A29B7" w:rsidRPr="00945DB0">
        <w:t>и</w:t>
      </w:r>
      <w:r w:rsidR="008A29B7" w:rsidRPr="00945DB0">
        <w:t>телей бюджетных средств.</w:t>
      </w:r>
    </w:p>
    <w:p w:rsidR="008A29B7" w:rsidRPr="00945DB0" w:rsidRDefault="008A29B7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Анализ уточнения плановых назначений по расходам в  ходе исполнения бюджета.</w:t>
      </w:r>
    </w:p>
    <w:p w:rsidR="008A29B7" w:rsidRPr="00945DB0" w:rsidRDefault="008A29B7" w:rsidP="00921AA6">
      <w:pPr>
        <w:shd w:val="clear" w:color="auto" w:fill="FFFFFF"/>
        <w:tabs>
          <w:tab w:val="left" w:pos="998"/>
        </w:tabs>
        <w:spacing w:line="276" w:lineRule="auto"/>
        <w:ind w:firstLine="567"/>
        <w:jc w:val="both"/>
      </w:pPr>
      <w:r w:rsidRPr="00945DB0">
        <w:t xml:space="preserve">Общая оценка исполнения расходной части бюджета по отношению к первоначально утвержденному бюджету, </w:t>
      </w:r>
      <w:r w:rsidR="00DB488E" w:rsidRPr="00945DB0">
        <w:t xml:space="preserve">плановым </w:t>
      </w:r>
      <w:r w:rsidRPr="00945DB0">
        <w:t xml:space="preserve"> назначениям на конец года.</w:t>
      </w:r>
    </w:p>
    <w:p w:rsidR="008A29B7" w:rsidRPr="00945DB0" w:rsidRDefault="008A29B7" w:rsidP="00921AA6">
      <w:pPr>
        <w:pStyle w:val="a6"/>
        <w:spacing w:before="0" w:beforeAutospacing="0" w:after="0" w:afterAutospacing="0" w:line="276" w:lineRule="auto"/>
        <w:ind w:firstLine="567"/>
        <w:jc w:val="both"/>
        <w:rPr>
          <w:rStyle w:val="a8"/>
          <w:i w:val="0"/>
          <w:color w:val="161616"/>
        </w:rPr>
      </w:pPr>
      <w:r w:rsidRPr="00945DB0">
        <w:t>Анализ и</w:t>
      </w:r>
      <w:r w:rsidR="00330AA7" w:rsidRPr="00945DB0">
        <w:t>сполнени</w:t>
      </w:r>
      <w:r w:rsidRPr="00945DB0">
        <w:t>я</w:t>
      </w:r>
      <w:r w:rsidR="00330AA7" w:rsidRPr="00945DB0">
        <w:t xml:space="preserve"> расходной части бюджета в разрезе разделов и подразделов кла</w:t>
      </w:r>
      <w:r w:rsidR="00330AA7" w:rsidRPr="00945DB0">
        <w:t>с</w:t>
      </w:r>
      <w:r w:rsidR="00330AA7" w:rsidRPr="00945DB0">
        <w:t>сификации расходов</w:t>
      </w:r>
      <w:r w:rsidRPr="00945DB0">
        <w:t xml:space="preserve"> бюджетов</w:t>
      </w:r>
      <w:r w:rsidR="00330AA7" w:rsidRPr="00945DB0">
        <w:t>.</w:t>
      </w:r>
      <w:r w:rsidRPr="00945DB0">
        <w:t xml:space="preserve"> </w:t>
      </w:r>
      <w:r w:rsidR="000A4459" w:rsidRPr="00945DB0">
        <w:t xml:space="preserve">Уровень исполнения. </w:t>
      </w:r>
      <w:r w:rsidRPr="00945DB0">
        <w:t xml:space="preserve">Анализ </w:t>
      </w:r>
      <w:r w:rsidRPr="00945DB0">
        <w:rPr>
          <w:rStyle w:val="a8"/>
          <w:color w:val="161616"/>
        </w:rPr>
        <w:t xml:space="preserve"> </w:t>
      </w:r>
      <w:r w:rsidRPr="00945DB0">
        <w:rPr>
          <w:rStyle w:val="a8"/>
          <w:i w:val="0"/>
          <w:color w:val="161616"/>
        </w:rPr>
        <w:t>причин неисполнения план</w:t>
      </w:r>
      <w:r w:rsidRPr="00945DB0">
        <w:rPr>
          <w:rStyle w:val="a8"/>
          <w:i w:val="0"/>
          <w:color w:val="161616"/>
        </w:rPr>
        <w:t>о</w:t>
      </w:r>
      <w:r w:rsidRPr="00945DB0">
        <w:rPr>
          <w:rStyle w:val="a8"/>
          <w:i w:val="0"/>
          <w:color w:val="161616"/>
        </w:rPr>
        <w:t xml:space="preserve">вых </w:t>
      </w:r>
      <w:r w:rsidR="009E3E98">
        <w:rPr>
          <w:rStyle w:val="a8"/>
          <w:i w:val="0"/>
          <w:color w:val="161616"/>
        </w:rPr>
        <w:t>показателей</w:t>
      </w:r>
      <w:r w:rsidRPr="00945DB0">
        <w:rPr>
          <w:rStyle w:val="a8"/>
          <w:i w:val="0"/>
          <w:color w:val="161616"/>
        </w:rPr>
        <w:t xml:space="preserve"> по расходам.</w:t>
      </w:r>
    </w:p>
    <w:p w:rsidR="006D423A" w:rsidRDefault="006D423A" w:rsidP="006D423A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 xml:space="preserve">Анализ исполнения расходной части бюджета в разрезе </w:t>
      </w:r>
      <w:r>
        <w:t>главных распорядителей бю</w:t>
      </w:r>
      <w:r>
        <w:t>д</w:t>
      </w:r>
      <w:r>
        <w:t xml:space="preserve">жетных средств. </w:t>
      </w:r>
    </w:p>
    <w:p w:rsidR="005C1E32" w:rsidRDefault="005C1E32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>
        <w:t>Анализ исполнения текстовых статей решения о бюджете, относящихся к расходам бюджета.</w:t>
      </w:r>
    </w:p>
    <w:p w:rsidR="00DB488E" w:rsidRPr="00945DB0" w:rsidRDefault="00DB488E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Оценка соответствия кассовых расходов по обязательствам бюджета, отраженных в о</w:t>
      </w:r>
      <w:r w:rsidRPr="00945DB0">
        <w:t>т</w:t>
      </w:r>
      <w:r w:rsidRPr="00945DB0">
        <w:t xml:space="preserve">чете об исполнении бюджета, показателям бюджетной отчетности, </w:t>
      </w:r>
      <w:r w:rsidR="009E3E98">
        <w:t xml:space="preserve">представленной </w:t>
      </w:r>
      <w:r w:rsidRPr="00945DB0">
        <w:t>финанс</w:t>
      </w:r>
      <w:r w:rsidRPr="00945DB0">
        <w:t>о</w:t>
      </w:r>
      <w:r w:rsidRPr="00945DB0">
        <w:t>вым управлением, УФК по П</w:t>
      </w:r>
      <w:r w:rsidR="00FE34A5">
        <w:t>К</w:t>
      </w:r>
      <w:r w:rsidR="009E3E98">
        <w:t>, ГАБС</w:t>
      </w:r>
      <w:r w:rsidRPr="00945DB0">
        <w:t>.</w:t>
      </w:r>
    </w:p>
    <w:p w:rsidR="009B4CD1" w:rsidRDefault="0052742F" w:rsidP="00A36E9B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4.11</w:t>
      </w:r>
      <w:r w:rsidR="006502C0" w:rsidRPr="00945DB0">
        <w:t>.4. Анализ дефицита (профицита) бюджета</w:t>
      </w:r>
      <w:r w:rsidR="009B4CD1" w:rsidRPr="00945DB0">
        <w:t>, информации о выполнении  программы муниципальных внутренних заимствований.</w:t>
      </w:r>
    </w:p>
    <w:p w:rsidR="00A36E9B" w:rsidRPr="00945DB0" w:rsidRDefault="00A36E9B" w:rsidP="00201526">
      <w:pPr>
        <w:pStyle w:val="a4"/>
        <w:widowControl w:val="0"/>
        <w:spacing w:after="0" w:line="276" w:lineRule="auto"/>
        <w:ind w:firstLine="567"/>
        <w:jc w:val="both"/>
      </w:pPr>
      <w:r>
        <w:t>Оценка соответствия плановых показателей по пос</w:t>
      </w:r>
      <w:r w:rsidRPr="00A36E9B">
        <w:t>туплени</w:t>
      </w:r>
      <w:r>
        <w:t xml:space="preserve">ю и </w:t>
      </w:r>
      <w:r w:rsidR="00AA440F">
        <w:t>выбытиям</w:t>
      </w:r>
      <w:r>
        <w:t xml:space="preserve"> </w:t>
      </w:r>
      <w:r w:rsidRPr="00A36E9B">
        <w:t xml:space="preserve">источников </w:t>
      </w:r>
      <w:r w:rsidRPr="00A36E9B">
        <w:lastRenderedPageBreak/>
        <w:t>финансирова</w:t>
      </w:r>
      <w:r>
        <w:t>ния дефицита бюджета, отраженных в отчете об исполнении бюджета,  реш</w:t>
      </w:r>
      <w:r>
        <w:t>е</w:t>
      </w:r>
      <w:r>
        <w:t>ни</w:t>
      </w:r>
      <w:r w:rsidR="00AA440F">
        <w:t>ю</w:t>
      </w:r>
      <w:r>
        <w:t xml:space="preserve"> о бюджете,</w:t>
      </w:r>
      <w:r w:rsidRPr="00945DB0">
        <w:t xml:space="preserve"> </w:t>
      </w:r>
      <w:r w:rsidRPr="00F20169">
        <w:t xml:space="preserve">с учетом изменений, внесенных </w:t>
      </w:r>
      <w:r>
        <w:t xml:space="preserve">в соответствии с БК РФ </w:t>
      </w:r>
      <w:r w:rsidRPr="00F20169">
        <w:t>в ходе исполне</w:t>
      </w:r>
      <w:r>
        <w:t>ния бюджета.</w:t>
      </w:r>
    </w:p>
    <w:p w:rsidR="00A36E9B" w:rsidRDefault="00A36E9B" w:rsidP="00201526">
      <w:pPr>
        <w:pStyle w:val="a4"/>
        <w:widowControl w:val="0"/>
        <w:spacing w:after="0" w:line="276" w:lineRule="auto"/>
        <w:ind w:firstLine="567"/>
        <w:jc w:val="both"/>
      </w:pPr>
      <w:r>
        <w:t>Оценка соответствия плановых показателей по пос</w:t>
      </w:r>
      <w:r w:rsidRPr="00A36E9B">
        <w:t>туплени</w:t>
      </w:r>
      <w:r>
        <w:t xml:space="preserve">ю и </w:t>
      </w:r>
      <w:r w:rsidR="00AA440F">
        <w:t>выбытиям</w:t>
      </w:r>
      <w:r>
        <w:t xml:space="preserve"> </w:t>
      </w:r>
      <w:r w:rsidRPr="00A36E9B">
        <w:t>источников финансирова</w:t>
      </w:r>
      <w:r>
        <w:t>ния дефицита бюджета, отраженных в отчете об исполнении бюджета, показ</w:t>
      </w:r>
      <w:r>
        <w:t>а</w:t>
      </w:r>
      <w:r>
        <w:t>телям сводной бюджетной росписи.</w:t>
      </w:r>
    </w:p>
    <w:p w:rsidR="00AA440F" w:rsidRPr="00945DB0" w:rsidRDefault="00AA440F" w:rsidP="00AA440F">
      <w:pPr>
        <w:shd w:val="clear" w:color="auto" w:fill="FFFFFF"/>
        <w:spacing w:line="276" w:lineRule="auto"/>
        <w:ind w:firstLine="567"/>
        <w:jc w:val="both"/>
      </w:pPr>
      <w:r w:rsidRPr="00945DB0">
        <w:t>Оценка соответствия фактического размера дефицита решению о бюджете и огранич</w:t>
      </w:r>
      <w:r w:rsidRPr="00945DB0">
        <w:t>е</w:t>
      </w:r>
      <w:r w:rsidRPr="00945DB0">
        <w:t>ниям, установленным БК РФ.</w:t>
      </w:r>
    </w:p>
    <w:p w:rsidR="00201526" w:rsidRDefault="00201526" w:rsidP="0020152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Анализ источников финансирования дефицита бюджета</w:t>
      </w:r>
      <w:r w:rsidR="00E770EC">
        <w:t xml:space="preserve"> и </w:t>
      </w:r>
      <w:r w:rsidR="00E770EC" w:rsidRPr="00945DB0">
        <w:t>расходов по обс</w:t>
      </w:r>
      <w:r w:rsidR="00E770EC">
        <w:t xml:space="preserve">луживанию долговых обязательств в </w:t>
      </w:r>
      <w:r w:rsidR="00E770EC" w:rsidRPr="00611093">
        <w:t xml:space="preserve">разрезе </w:t>
      </w:r>
      <w:proofErr w:type="gramStart"/>
      <w:r w:rsidR="00E770EC" w:rsidRPr="00611093">
        <w:t>кодов классификации источников финансирования дефиц</w:t>
      </w:r>
      <w:r w:rsidR="00E770EC" w:rsidRPr="00611093">
        <w:t>и</w:t>
      </w:r>
      <w:r w:rsidR="00E770EC" w:rsidRPr="00611093">
        <w:t>тов</w:t>
      </w:r>
      <w:proofErr w:type="gramEnd"/>
      <w:r w:rsidR="00E770EC" w:rsidRPr="00611093">
        <w:t xml:space="preserve"> бюджетов, </w:t>
      </w:r>
      <w:r w:rsidR="00E770EC">
        <w:t xml:space="preserve">главных администраторов источников финансирования дефицита бюджета, </w:t>
      </w:r>
      <w:r>
        <w:t xml:space="preserve"> их соответствие показателям бюджетной отчетности финансового управления, УФК по ПК ГАБС.</w:t>
      </w:r>
    </w:p>
    <w:p w:rsidR="00201526" w:rsidRPr="00945DB0" w:rsidRDefault="00201526" w:rsidP="00201526">
      <w:pPr>
        <w:shd w:val="clear" w:color="auto" w:fill="FFFFFF"/>
        <w:spacing w:line="276" w:lineRule="auto"/>
        <w:ind w:firstLine="567"/>
        <w:jc w:val="both"/>
      </w:pPr>
      <w:r w:rsidRPr="00945DB0">
        <w:t xml:space="preserve">Оценка объема и структуры муниципального долга, соблюдение по итогам исполнения бюджета его верхнего предела. </w:t>
      </w:r>
    </w:p>
    <w:p w:rsidR="006502C0" w:rsidRPr="00945DB0" w:rsidRDefault="005274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4.11</w:t>
      </w:r>
      <w:r w:rsidR="006502C0" w:rsidRPr="00945DB0">
        <w:t xml:space="preserve">.5. </w:t>
      </w:r>
      <w:r w:rsidR="009B4CD1" w:rsidRPr="00945DB0">
        <w:t xml:space="preserve"> </w:t>
      </w:r>
      <w:r w:rsidR="006502C0" w:rsidRPr="00945DB0">
        <w:t>Анализ исполнения муниципальных программ.</w:t>
      </w:r>
    </w:p>
    <w:p w:rsidR="00ED026C" w:rsidRPr="00945DB0" w:rsidRDefault="00ED026C" w:rsidP="00921AA6">
      <w:pPr>
        <w:spacing w:line="276" w:lineRule="auto"/>
        <w:ind w:firstLine="567"/>
        <w:jc w:val="both"/>
      </w:pPr>
      <w:r w:rsidRPr="00945DB0">
        <w:t>Анализ исполнения бюджетных ассигнований, предусмотренных на реализацию цел</w:t>
      </w:r>
      <w:r w:rsidRPr="00945DB0">
        <w:t>е</w:t>
      </w:r>
      <w:r w:rsidRPr="00945DB0">
        <w:t>вых программ. Уровень исполнения. Анализ причин неисполнения.</w:t>
      </w:r>
    </w:p>
    <w:p w:rsidR="009B4CD1" w:rsidRPr="00945DB0" w:rsidRDefault="00ED026C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Оценка эффективности реализации муниципальных программ (на основе оценки э</w:t>
      </w:r>
      <w:r w:rsidRPr="00945DB0">
        <w:t>ф</w:t>
      </w:r>
      <w:r w:rsidRPr="00945DB0">
        <w:t>фективности, произведенной уполномоченным органом).</w:t>
      </w:r>
    </w:p>
    <w:p w:rsidR="006502C0" w:rsidRPr="00945DB0" w:rsidRDefault="005274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4.11</w:t>
      </w:r>
      <w:r w:rsidR="006502C0" w:rsidRPr="00945DB0">
        <w:t>.</w:t>
      </w:r>
      <w:r w:rsidR="009B4CD1" w:rsidRPr="00945DB0">
        <w:t>6</w:t>
      </w:r>
      <w:r w:rsidR="006502C0" w:rsidRPr="00945DB0">
        <w:t>. Анализ отчета о расходовании средств резервного фонда администрации Арт</w:t>
      </w:r>
      <w:r w:rsidR="006502C0" w:rsidRPr="00945DB0">
        <w:t>е</w:t>
      </w:r>
      <w:r w:rsidR="006502C0" w:rsidRPr="00945DB0">
        <w:t>мовского городского округа.</w:t>
      </w:r>
    </w:p>
    <w:p w:rsidR="00BA590A" w:rsidRPr="00945DB0" w:rsidRDefault="00BA590A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t>Оценка соответствия фактического использования средств резервного фонда порядку, утвержденному администрацией Артемовского городского округа.</w:t>
      </w:r>
    </w:p>
    <w:p w:rsidR="00FA7C83" w:rsidRPr="00945DB0" w:rsidRDefault="007C1B11" w:rsidP="00921AA6">
      <w:pPr>
        <w:spacing w:line="276" w:lineRule="auto"/>
        <w:ind w:firstLine="567"/>
        <w:jc w:val="both"/>
      </w:pPr>
      <w:r>
        <w:t xml:space="preserve">4.12. </w:t>
      </w:r>
      <w:r w:rsidR="006502C0" w:rsidRPr="00945DB0">
        <w:t xml:space="preserve">При проведении экспертизы отчета об исполнении бюджета, необходимо </w:t>
      </w:r>
      <w:r w:rsidR="00B66C8F">
        <w:t>учит</w:t>
      </w:r>
      <w:r w:rsidR="00B66C8F">
        <w:t>ы</w:t>
      </w:r>
      <w:r w:rsidR="00B66C8F">
        <w:t>вать</w:t>
      </w:r>
      <w:r w:rsidR="006502C0" w:rsidRPr="00945DB0">
        <w:t>, что в</w:t>
      </w:r>
      <w:r w:rsidR="00FA7C83" w:rsidRPr="00945DB0">
        <w:t xml:space="preserve">ывод о степени полноты и достоверности требуется обязательно сделать только в отношении отчета об исполнении бюджета. Это обусловлено тем, что на рассмотрение и утверждение </w:t>
      </w:r>
      <w:r w:rsidR="006502C0" w:rsidRPr="00945DB0">
        <w:t xml:space="preserve">Думы Артемовского городского округа </w:t>
      </w:r>
      <w:r w:rsidR="00FA7C83" w:rsidRPr="00945DB0">
        <w:t>выносится именно отчет о</w:t>
      </w:r>
      <w:r w:rsidR="00B66C8F">
        <w:t xml:space="preserve"> </w:t>
      </w:r>
      <w:r w:rsidR="006B2E9E">
        <w:t>кассовом</w:t>
      </w:r>
      <w:r w:rsidR="00B66C8F">
        <w:t xml:space="preserve"> и</w:t>
      </w:r>
      <w:r w:rsidR="00B66C8F">
        <w:t>с</w:t>
      </w:r>
      <w:r w:rsidR="00B66C8F">
        <w:t xml:space="preserve">полнении </w:t>
      </w:r>
      <w:r w:rsidR="00FA7C83" w:rsidRPr="00945DB0">
        <w:t xml:space="preserve"> бюджета; иные формы отчетности фактически не используются внешними пол</w:t>
      </w:r>
      <w:r w:rsidR="00FA7C83" w:rsidRPr="00945DB0">
        <w:t>ь</w:t>
      </w:r>
      <w:r w:rsidR="00FA7C83" w:rsidRPr="00945DB0">
        <w:t>зователями и, в значительной степени, характеризуют деятельность по управлению и расп</w:t>
      </w:r>
      <w:r w:rsidR="00FA7C83" w:rsidRPr="00945DB0">
        <w:t>о</w:t>
      </w:r>
      <w:r w:rsidR="00FA7C83" w:rsidRPr="00945DB0">
        <w:t xml:space="preserve">ряжению имуществом, которая не является предметом </w:t>
      </w:r>
      <w:r w:rsidR="006D52EA" w:rsidRPr="00945DB0">
        <w:t>экспертизы</w:t>
      </w:r>
      <w:r w:rsidR="00FA7C83" w:rsidRPr="00945DB0">
        <w:t>.</w:t>
      </w:r>
    </w:p>
    <w:p w:rsidR="00EA177E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945DB0">
        <w:rPr>
          <w:b/>
        </w:rPr>
        <w:t>5</w:t>
      </w:r>
      <w:r w:rsidR="000310AE" w:rsidRPr="00945DB0">
        <w:rPr>
          <w:b/>
        </w:rPr>
        <w:t xml:space="preserve">. </w:t>
      </w:r>
      <w:r w:rsidR="00EA177E" w:rsidRPr="00945DB0">
        <w:rPr>
          <w:b/>
        </w:rPr>
        <w:t xml:space="preserve">СТРУКТУРА И СОДЕРЖАНИЕ ЗАКЛЮЧЕНИЯ КОНТРОЛЬНО-СЧЕТНОЙ ПАЛАТЫ НА ОТЧЕТ ОБ ИСПОЛНЕНИИ БЮДЖЕТА </w:t>
      </w:r>
    </w:p>
    <w:p w:rsidR="002D4B06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45DB0">
        <w:rPr>
          <w:rFonts w:eastAsiaTheme="minorHAnsi"/>
          <w:lang w:eastAsia="en-US"/>
        </w:rPr>
        <w:t>5.</w:t>
      </w:r>
      <w:r w:rsidR="00EA177E" w:rsidRPr="00945DB0">
        <w:rPr>
          <w:rFonts w:eastAsiaTheme="minorHAnsi"/>
          <w:lang w:eastAsia="en-US"/>
        </w:rPr>
        <w:t xml:space="preserve">1. </w:t>
      </w:r>
      <w:r w:rsidR="00BF10B9" w:rsidRPr="00945DB0">
        <w:rPr>
          <w:rFonts w:eastAsiaTheme="minorHAnsi"/>
          <w:lang w:eastAsia="en-US"/>
        </w:rPr>
        <w:t xml:space="preserve">Заключение </w:t>
      </w:r>
      <w:r w:rsidR="00120249" w:rsidRPr="00945DB0">
        <w:rPr>
          <w:rFonts w:eastAsiaTheme="minorHAnsi"/>
          <w:lang w:eastAsia="en-US"/>
        </w:rPr>
        <w:t xml:space="preserve">контрольно-счетной палаты </w:t>
      </w:r>
      <w:r w:rsidR="00EA177E" w:rsidRPr="00945DB0">
        <w:rPr>
          <w:rFonts w:eastAsiaTheme="minorHAnsi"/>
          <w:lang w:eastAsia="en-US"/>
        </w:rPr>
        <w:t xml:space="preserve">на отчет об исполнении </w:t>
      </w:r>
      <w:r w:rsidR="00120249" w:rsidRPr="00945DB0">
        <w:rPr>
          <w:rFonts w:eastAsiaTheme="minorHAnsi"/>
          <w:lang w:eastAsia="en-US"/>
        </w:rPr>
        <w:t xml:space="preserve">бюджета </w:t>
      </w:r>
      <w:r w:rsidR="00CF4ECE">
        <w:rPr>
          <w:rFonts w:eastAsiaTheme="minorHAnsi"/>
          <w:lang w:eastAsia="en-US"/>
        </w:rPr>
        <w:t>Арт</w:t>
      </w:r>
      <w:r w:rsidR="00CF4ECE">
        <w:rPr>
          <w:rFonts w:eastAsiaTheme="minorHAnsi"/>
          <w:lang w:eastAsia="en-US"/>
        </w:rPr>
        <w:t>е</w:t>
      </w:r>
      <w:r w:rsidR="00CF4ECE">
        <w:rPr>
          <w:rFonts w:eastAsiaTheme="minorHAnsi"/>
          <w:lang w:eastAsia="en-US"/>
        </w:rPr>
        <w:t xml:space="preserve">мовского городского округа </w:t>
      </w:r>
      <w:r w:rsidR="00120249" w:rsidRPr="00945DB0">
        <w:rPr>
          <w:rFonts w:eastAsiaTheme="minorHAnsi"/>
          <w:lang w:eastAsia="en-US"/>
        </w:rPr>
        <w:t>за отчетный финансовый год</w:t>
      </w:r>
      <w:r w:rsidR="002D4B06" w:rsidRPr="00945DB0">
        <w:rPr>
          <w:rFonts w:eastAsiaTheme="minorHAnsi"/>
          <w:lang w:eastAsia="en-US"/>
        </w:rPr>
        <w:t>,</w:t>
      </w:r>
      <w:r w:rsidR="002E6A7B" w:rsidRPr="00945DB0">
        <w:rPr>
          <w:rFonts w:eastAsiaTheme="minorHAnsi"/>
          <w:lang w:eastAsia="en-US"/>
        </w:rPr>
        <w:t xml:space="preserve"> </w:t>
      </w:r>
      <w:r w:rsidR="00E531AF" w:rsidRPr="00945DB0">
        <w:rPr>
          <w:rFonts w:eastAsiaTheme="minorHAnsi"/>
          <w:lang w:eastAsia="en-US"/>
        </w:rPr>
        <w:t xml:space="preserve"> </w:t>
      </w:r>
      <w:r w:rsidR="002D4B06" w:rsidRPr="00945DB0">
        <w:rPr>
          <w:rFonts w:eastAsiaTheme="minorHAnsi"/>
          <w:lang w:eastAsia="en-US"/>
        </w:rPr>
        <w:t xml:space="preserve">как правило, </w:t>
      </w:r>
      <w:r w:rsidR="001B1D72" w:rsidRPr="00945DB0">
        <w:rPr>
          <w:rFonts w:eastAsiaTheme="minorHAnsi"/>
          <w:lang w:eastAsia="en-US"/>
        </w:rPr>
        <w:t>имеет следующую структуру</w:t>
      </w:r>
      <w:r w:rsidR="00945DB0">
        <w:rPr>
          <w:rStyle w:val="af1"/>
          <w:rFonts w:eastAsiaTheme="minorHAnsi"/>
          <w:lang w:eastAsia="en-US"/>
        </w:rPr>
        <w:footnoteReference w:id="1"/>
      </w:r>
      <w:r w:rsidR="002D4B06" w:rsidRPr="00945DB0">
        <w:rPr>
          <w:rFonts w:eastAsiaTheme="minorHAnsi"/>
          <w:lang w:eastAsia="en-US"/>
        </w:rPr>
        <w:t>: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2D4B06" w:rsidRPr="00945DB0" w:rsidTr="00945DB0">
        <w:tc>
          <w:tcPr>
            <w:tcW w:w="851" w:type="dxa"/>
          </w:tcPr>
          <w:p w:rsidR="002D4B06" w:rsidRPr="00945DB0" w:rsidRDefault="002D4B06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788" w:type="dxa"/>
          </w:tcPr>
          <w:p w:rsidR="002D4B06" w:rsidRPr="00945DB0" w:rsidRDefault="002D4B06" w:rsidP="00921AA6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Общие положения</w:t>
            </w:r>
          </w:p>
        </w:tc>
      </w:tr>
      <w:tr w:rsidR="002D4B06" w:rsidRPr="00945DB0" w:rsidTr="00945DB0">
        <w:trPr>
          <w:trHeight w:val="278"/>
        </w:trPr>
        <w:tc>
          <w:tcPr>
            <w:tcW w:w="851" w:type="dxa"/>
          </w:tcPr>
          <w:p w:rsidR="002D4B06" w:rsidRPr="00945DB0" w:rsidRDefault="002D4B06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>Аналитическая часть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2D4B06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Анализ с</w:t>
            </w:r>
            <w:r w:rsidRPr="00945DB0">
              <w:t xml:space="preserve">оответствия отчета об исполнении  бюджета </w:t>
            </w:r>
            <w:r w:rsidR="000C5316" w:rsidRPr="00945DB0">
              <w:t xml:space="preserve">требованиям </w:t>
            </w:r>
            <w:r w:rsidRPr="00945DB0">
              <w:t>Бюджетно</w:t>
            </w:r>
            <w:r w:rsidR="000C5316" w:rsidRPr="00945DB0">
              <w:t>го</w:t>
            </w:r>
            <w:r w:rsidRPr="00945DB0">
              <w:t xml:space="preserve"> кодекс</w:t>
            </w:r>
            <w:r w:rsidR="000C5316" w:rsidRPr="00945DB0">
              <w:t>а</w:t>
            </w:r>
            <w:r w:rsidRPr="00945DB0">
              <w:t xml:space="preserve"> Российской Федерации и Положени</w:t>
            </w:r>
            <w:r w:rsidR="000C5316" w:rsidRPr="00945DB0">
              <w:t>я</w:t>
            </w:r>
            <w:r w:rsidRPr="00945DB0">
              <w:t xml:space="preserve"> о бюджетном процессе в Артемо</w:t>
            </w:r>
            <w:r w:rsidRPr="00945DB0">
              <w:t>в</w:t>
            </w:r>
            <w:r w:rsidRPr="00945DB0">
              <w:t>ском городском округе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2D4B06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>Общая характеристика отчета об исполнении бюджета Артемовского городского округа за отчетный финансовый год</w:t>
            </w:r>
          </w:p>
        </w:tc>
      </w:tr>
      <w:tr w:rsidR="00DB3B30" w:rsidRPr="00945DB0" w:rsidTr="00945DB0">
        <w:tc>
          <w:tcPr>
            <w:tcW w:w="851" w:type="dxa"/>
          </w:tcPr>
          <w:p w:rsidR="00DB3B30" w:rsidRPr="00945DB0" w:rsidRDefault="00DB3B30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lastRenderedPageBreak/>
              <w:t>2.3.</w:t>
            </w:r>
          </w:p>
        </w:tc>
        <w:tc>
          <w:tcPr>
            <w:tcW w:w="8788" w:type="dxa"/>
          </w:tcPr>
          <w:p w:rsidR="00DB3B30" w:rsidRPr="00945DB0" w:rsidRDefault="00DB3B30" w:rsidP="00CF4ECE">
            <w:pPr>
              <w:spacing w:line="276" w:lineRule="auto"/>
              <w:ind w:firstLine="34"/>
              <w:jc w:val="both"/>
            </w:pPr>
            <w:r w:rsidRPr="00945DB0">
              <w:t>Итоги внешней проверки бюджетной отчетности главных администраторов бю</w:t>
            </w:r>
            <w:r w:rsidRPr="00945DB0">
              <w:t>д</w:t>
            </w:r>
            <w:r w:rsidRPr="00945DB0">
              <w:t>жетных средств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DB3B30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2.4</w:t>
            </w:r>
            <w:r w:rsidR="002D4B06" w:rsidRPr="00945D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>Итоги реализации бюджетной и налоговой политики за отчетный финансовый год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DB3B30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2.5</w:t>
            </w:r>
            <w:r w:rsidR="002D4B06" w:rsidRPr="00945D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>Анализ социально-экономического развития Артемовского городского округа в  отчетном финансовом году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DB3B30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2.6</w:t>
            </w:r>
            <w:r w:rsidR="002D4B06" w:rsidRPr="00945D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>Анализ доходной части бюджета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DB3B30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2.7</w:t>
            </w:r>
            <w:r w:rsidR="002D4B06" w:rsidRPr="00945D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>Анализ расходной части бюджета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DB3B30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2.8</w:t>
            </w:r>
            <w:r w:rsidR="002D4B06" w:rsidRPr="00945D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 xml:space="preserve">Дефицит (профицит) бюджета. Анализ исполнения программы муниципальных внутренних заимствований Артемовского городского округа. </w:t>
            </w:r>
            <w:r w:rsidR="00241EA4" w:rsidRPr="00945DB0">
              <w:t>М</w:t>
            </w:r>
            <w:r w:rsidRPr="00945DB0">
              <w:t>униципальн</w:t>
            </w:r>
            <w:r w:rsidR="00241EA4" w:rsidRPr="00945DB0">
              <w:t xml:space="preserve">ый долг 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DB3B30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2.9</w:t>
            </w:r>
            <w:r w:rsidR="002D4B06" w:rsidRPr="00945D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>Анализ исполнения муниципальных программ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DB3B30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2.10</w:t>
            </w:r>
            <w:r w:rsidR="002D4B06" w:rsidRPr="00945DB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 xml:space="preserve">Анализ </w:t>
            </w:r>
            <w:proofErr w:type="gramStart"/>
            <w:r w:rsidRPr="00945DB0">
              <w:t>расходования средств резервного фонда администрации Артемовского г</w:t>
            </w:r>
            <w:r w:rsidRPr="00945DB0">
              <w:t>о</w:t>
            </w:r>
            <w:r w:rsidRPr="00945DB0">
              <w:t>родского округа</w:t>
            </w:r>
            <w:proofErr w:type="gramEnd"/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2D4B06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t>Заключительная часть.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2D4B06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Выводы</w:t>
            </w:r>
          </w:p>
        </w:tc>
      </w:tr>
      <w:tr w:rsidR="002D4B06" w:rsidRPr="00945DB0" w:rsidTr="00945DB0">
        <w:tc>
          <w:tcPr>
            <w:tcW w:w="851" w:type="dxa"/>
          </w:tcPr>
          <w:p w:rsidR="002D4B06" w:rsidRPr="00945DB0" w:rsidRDefault="002D4B06" w:rsidP="00921AA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8788" w:type="dxa"/>
          </w:tcPr>
          <w:p w:rsidR="002D4B06" w:rsidRPr="00945DB0" w:rsidRDefault="002D4B06" w:rsidP="00CF4ECE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Theme="minorHAnsi"/>
                <w:lang w:eastAsia="en-US"/>
              </w:rPr>
            </w:pPr>
            <w:r w:rsidRPr="00945DB0">
              <w:rPr>
                <w:rFonts w:eastAsiaTheme="minorHAnsi"/>
                <w:lang w:eastAsia="en-US"/>
              </w:rPr>
              <w:t>Предложения</w:t>
            </w:r>
          </w:p>
        </w:tc>
      </w:tr>
    </w:tbl>
    <w:p w:rsidR="002D4B06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45DB0">
        <w:rPr>
          <w:rFonts w:eastAsiaTheme="minorHAnsi"/>
          <w:lang w:eastAsia="en-US"/>
        </w:rPr>
        <w:t>5</w:t>
      </w:r>
      <w:r w:rsidR="000310AE" w:rsidRPr="00945DB0">
        <w:rPr>
          <w:rFonts w:eastAsiaTheme="minorHAnsi"/>
          <w:lang w:eastAsia="en-US"/>
        </w:rPr>
        <w:t>.</w:t>
      </w:r>
      <w:r w:rsidR="002D4B06" w:rsidRPr="00945DB0">
        <w:rPr>
          <w:rFonts w:eastAsiaTheme="minorHAnsi"/>
          <w:lang w:eastAsia="en-US"/>
        </w:rPr>
        <w:t xml:space="preserve">2  Раздел </w:t>
      </w:r>
      <w:r w:rsidR="001B1D72" w:rsidRPr="00945DB0">
        <w:rPr>
          <w:rFonts w:eastAsiaTheme="minorHAnsi"/>
          <w:lang w:eastAsia="en-US"/>
        </w:rPr>
        <w:t xml:space="preserve">заключения </w:t>
      </w:r>
      <w:r w:rsidR="002D4B06" w:rsidRPr="00945DB0">
        <w:rPr>
          <w:rFonts w:eastAsiaTheme="minorHAnsi"/>
          <w:lang w:eastAsia="en-US"/>
        </w:rPr>
        <w:t>«Общие положения» содержит исходные данные об экспертно-аналитическом мероприятии: основание, цели, задачи, предмет экспертизы.</w:t>
      </w:r>
    </w:p>
    <w:p w:rsidR="002D4B06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rPr>
          <w:rFonts w:eastAsiaTheme="minorHAnsi"/>
          <w:lang w:eastAsia="en-US"/>
        </w:rPr>
        <w:t>5</w:t>
      </w:r>
      <w:r w:rsidR="000310AE" w:rsidRPr="00945DB0">
        <w:rPr>
          <w:rFonts w:eastAsiaTheme="minorHAnsi"/>
          <w:lang w:eastAsia="en-US"/>
        </w:rPr>
        <w:t>.</w:t>
      </w:r>
      <w:r w:rsidR="002D4B06" w:rsidRPr="00945DB0">
        <w:rPr>
          <w:rFonts w:eastAsiaTheme="minorHAnsi"/>
          <w:lang w:eastAsia="en-US"/>
        </w:rPr>
        <w:t>3. Раздел «Анализ с</w:t>
      </w:r>
      <w:r w:rsidR="002D4B06" w:rsidRPr="00945DB0">
        <w:t xml:space="preserve">оответствия отчета об исполнении бюджета </w:t>
      </w:r>
      <w:r w:rsidR="000C5316" w:rsidRPr="00945DB0">
        <w:t xml:space="preserve">требованиям </w:t>
      </w:r>
      <w:r w:rsidR="002D4B06" w:rsidRPr="00945DB0">
        <w:t>Бю</w:t>
      </w:r>
      <w:r w:rsidR="002D4B06" w:rsidRPr="00945DB0">
        <w:t>д</w:t>
      </w:r>
      <w:r w:rsidR="002D4B06" w:rsidRPr="00945DB0">
        <w:t>жетно</w:t>
      </w:r>
      <w:r w:rsidR="000C5316" w:rsidRPr="00945DB0">
        <w:t>го</w:t>
      </w:r>
      <w:r w:rsidR="002D4B06" w:rsidRPr="00945DB0">
        <w:t xml:space="preserve"> кодекс</w:t>
      </w:r>
      <w:r w:rsidR="000C5316" w:rsidRPr="00945DB0">
        <w:t>а</w:t>
      </w:r>
      <w:r w:rsidR="002D4B06" w:rsidRPr="00945DB0">
        <w:t xml:space="preserve"> Российской Федерации и Положени</w:t>
      </w:r>
      <w:r w:rsidR="000C5316" w:rsidRPr="00945DB0">
        <w:t>я</w:t>
      </w:r>
      <w:r w:rsidR="002D4B06" w:rsidRPr="00945DB0">
        <w:t xml:space="preserve"> о бюджетном процессе в Артемовском городском округе» содержит оценку соответствия отчета об  исполнении бюджета и пре</w:t>
      </w:r>
      <w:r w:rsidR="002D4B06" w:rsidRPr="00945DB0">
        <w:t>д</w:t>
      </w:r>
      <w:r w:rsidR="002D4B06" w:rsidRPr="00945DB0">
        <w:t>ставл</w:t>
      </w:r>
      <w:r w:rsidR="007A2F58" w:rsidRPr="00945DB0">
        <w:t xml:space="preserve">енных </w:t>
      </w:r>
      <w:r w:rsidR="002D4B06" w:rsidRPr="00945DB0">
        <w:t xml:space="preserve">одновременно с ним документов требованиям нормативных правовых актов по составу, </w:t>
      </w:r>
      <w:r w:rsidR="00C83244" w:rsidRPr="00945DB0">
        <w:t xml:space="preserve">содержанию, </w:t>
      </w:r>
      <w:r w:rsidR="002D4B06" w:rsidRPr="00945DB0">
        <w:t>представлению.</w:t>
      </w:r>
    </w:p>
    <w:p w:rsidR="007A2F58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5</w:t>
      </w:r>
      <w:r w:rsidR="000310AE" w:rsidRPr="00945DB0">
        <w:t>.</w:t>
      </w:r>
      <w:r w:rsidR="002D4B06" w:rsidRPr="00945DB0">
        <w:t xml:space="preserve">4. </w:t>
      </w:r>
      <w:proofErr w:type="gramStart"/>
      <w:r w:rsidR="002D4B06" w:rsidRPr="00945DB0">
        <w:t>Раздел «Общая характеристика отчета об исполнении бюджета Артемовского г</w:t>
      </w:r>
      <w:r w:rsidR="002D4B06" w:rsidRPr="00945DB0">
        <w:t>о</w:t>
      </w:r>
      <w:r w:rsidR="002D4B06" w:rsidRPr="00945DB0">
        <w:t>родского округа за отчетный финансовый год»</w:t>
      </w:r>
      <w:r w:rsidR="00C83244" w:rsidRPr="00945DB0">
        <w:t xml:space="preserve"> содержит</w:t>
      </w:r>
      <w:r w:rsidR="00110EC5" w:rsidRPr="00945DB0">
        <w:t xml:space="preserve"> </w:t>
      </w:r>
      <w:r w:rsidR="007A2F58" w:rsidRPr="00945DB0">
        <w:t>общую характеристику исполнения бюджета</w:t>
      </w:r>
      <w:r w:rsidR="00BA2D90" w:rsidRPr="00945DB0">
        <w:t xml:space="preserve"> (общий объем доходов, расходов, источников финансирования дефицита бюджета, дефицит (профицит), остаток средств на счетах по учету средств местного бюджета, мун</w:t>
      </w:r>
      <w:r w:rsidR="00BA2D90" w:rsidRPr="00945DB0">
        <w:t>и</w:t>
      </w:r>
      <w:r w:rsidR="00BA2D90" w:rsidRPr="00945DB0">
        <w:t>ципальный долг)</w:t>
      </w:r>
      <w:r w:rsidR="007A2F58" w:rsidRPr="00945DB0">
        <w:t xml:space="preserve">, в том числе изменение показателей бюджета </w:t>
      </w:r>
      <w:r w:rsidR="00841F85" w:rsidRPr="00945DB0">
        <w:t>в течение отчетного периода относите</w:t>
      </w:r>
      <w:r w:rsidR="00110EC5" w:rsidRPr="00945DB0">
        <w:t>льно первоначально утвержденных.</w:t>
      </w:r>
      <w:proofErr w:type="gramEnd"/>
    </w:p>
    <w:p w:rsidR="00DB3B30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5</w:t>
      </w:r>
      <w:r w:rsidR="000310AE" w:rsidRPr="00945DB0">
        <w:t>.</w:t>
      </w:r>
      <w:r w:rsidR="007A2F58" w:rsidRPr="00945DB0">
        <w:t>5.</w:t>
      </w:r>
      <w:r w:rsidR="00DB3B30" w:rsidRPr="00945DB0">
        <w:t xml:space="preserve"> Раздел «Итоги внешней проверки бюджетной отчетности главных администраторов бюджетных средств» содержит обобщенные результаты внешней проверки бюджетной о</w:t>
      </w:r>
      <w:r w:rsidR="00DB3B30" w:rsidRPr="00945DB0">
        <w:t>т</w:t>
      </w:r>
      <w:r w:rsidR="00DB3B30" w:rsidRPr="00945DB0">
        <w:t>четности ГАБС.</w:t>
      </w:r>
    </w:p>
    <w:p w:rsidR="007A2F58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5</w:t>
      </w:r>
      <w:r w:rsidR="000310AE" w:rsidRPr="00945DB0">
        <w:t>.</w:t>
      </w:r>
      <w:r w:rsidR="00DB3B30" w:rsidRPr="00945DB0">
        <w:t xml:space="preserve">6. </w:t>
      </w:r>
      <w:r w:rsidR="007A2F58" w:rsidRPr="00945DB0">
        <w:t xml:space="preserve"> Раздел «Итоги реализации бюджетной и налоговой политики за отчетный фина</w:t>
      </w:r>
      <w:r w:rsidR="007A2F58" w:rsidRPr="00945DB0">
        <w:t>н</w:t>
      </w:r>
      <w:r w:rsidR="007A2F58" w:rsidRPr="00945DB0">
        <w:t xml:space="preserve">совый год» содержит оценку </w:t>
      </w:r>
      <w:r w:rsidR="007A2F58" w:rsidRPr="00945DB0">
        <w:rPr>
          <w:color w:val="333333"/>
        </w:rPr>
        <w:t>соответствия итогов исполнения бюджета целям и задачам, п</w:t>
      </w:r>
      <w:r w:rsidR="007A2F58" w:rsidRPr="00945DB0">
        <w:rPr>
          <w:color w:val="333333"/>
        </w:rPr>
        <w:t>о</w:t>
      </w:r>
      <w:r w:rsidR="007A2F58" w:rsidRPr="00945DB0">
        <w:rPr>
          <w:color w:val="333333"/>
        </w:rPr>
        <w:t xml:space="preserve">ставленным </w:t>
      </w:r>
      <w:r w:rsidR="007A2F58" w:rsidRPr="00945DB0">
        <w:t xml:space="preserve">бюджетной и налоговой </w:t>
      </w:r>
      <w:proofErr w:type="gramStart"/>
      <w:r w:rsidR="007A2F58" w:rsidRPr="00945DB0">
        <w:t>политикой</w:t>
      </w:r>
      <w:proofErr w:type="gramEnd"/>
      <w:r w:rsidR="007A2F58" w:rsidRPr="00945DB0">
        <w:t xml:space="preserve"> на отчетный финансовый год.</w:t>
      </w:r>
    </w:p>
    <w:p w:rsidR="007A2F58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333333"/>
        </w:rPr>
      </w:pPr>
      <w:r w:rsidRPr="00945DB0">
        <w:t>5</w:t>
      </w:r>
      <w:r w:rsidR="000310AE" w:rsidRPr="00945DB0">
        <w:t>.</w:t>
      </w:r>
      <w:r w:rsidR="00DB3B30" w:rsidRPr="00945DB0">
        <w:t>7</w:t>
      </w:r>
      <w:r w:rsidR="007A2F58" w:rsidRPr="00945DB0">
        <w:t>. Раздел «Анализ социально-экономического развития Артемовского городского округа в  отчетном финансовом году»  с</w:t>
      </w:r>
      <w:r w:rsidR="007A2F58" w:rsidRPr="00945DB0">
        <w:rPr>
          <w:color w:val="333333"/>
        </w:rPr>
        <w:t>одержит  анализ основных макроэкономических п</w:t>
      </w:r>
      <w:r w:rsidR="007A2F58" w:rsidRPr="00945DB0">
        <w:rPr>
          <w:color w:val="333333"/>
        </w:rPr>
        <w:t>о</w:t>
      </w:r>
      <w:r w:rsidR="007A2F58" w:rsidRPr="00945DB0">
        <w:rPr>
          <w:color w:val="333333"/>
        </w:rPr>
        <w:t>казателей в сравнении с данными Прогноза социально-экономического развития на отчетный финансовый год.</w:t>
      </w:r>
    </w:p>
    <w:p w:rsidR="007A2F58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rPr>
          <w:color w:val="333333"/>
        </w:rPr>
        <w:t>5</w:t>
      </w:r>
      <w:r w:rsidR="000310AE" w:rsidRPr="00945DB0">
        <w:rPr>
          <w:color w:val="333333"/>
        </w:rPr>
        <w:t>.</w:t>
      </w:r>
      <w:r w:rsidR="00DB3B30" w:rsidRPr="00945DB0">
        <w:rPr>
          <w:color w:val="333333"/>
        </w:rPr>
        <w:t>8</w:t>
      </w:r>
      <w:r w:rsidR="007A2F58" w:rsidRPr="00945DB0">
        <w:rPr>
          <w:color w:val="333333"/>
        </w:rPr>
        <w:t xml:space="preserve">.  </w:t>
      </w:r>
      <w:r w:rsidR="00D56FF0" w:rsidRPr="00945DB0">
        <w:rPr>
          <w:color w:val="333333"/>
        </w:rPr>
        <w:t>В р</w:t>
      </w:r>
      <w:r w:rsidR="007A2F58" w:rsidRPr="00945DB0">
        <w:rPr>
          <w:color w:val="333333"/>
        </w:rPr>
        <w:t>аздел</w:t>
      </w:r>
      <w:r w:rsidR="00D56FF0" w:rsidRPr="00945DB0">
        <w:rPr>
          <w:color w:val="333333"/>
        </w:rPr>
        <w:t>е</w:t>
      </w:r>
      <w:r w:rsidR="007A2F58" w:rsidRPr="00945DB0">
        <w:rPr>
          <w:color w:val="333333"/>
        </w:rPr>
        <w:t xml:space="preserve"> «</w:t>
      </w:r>
      <w:r w:rsidR="007A2F58" w:rsidRPr="00945DB0">
        <w:t>Анализ доходной части бюджета»</w:t>
      </w:r>
      <w:r w:rsidR="008742A2" w:rsidRPr="00945DB0">
        <w:t xml:space="preserve"> </w:t>
      </w:r>
      <w:r w:rsidR="00D56FF0" w:rsidRPr="00945DB0">
        <w:t xml:space="preserve">отражаются результаты проведенной в соответствии с п. </w:t>
      </w:r>
      <w:r w:rsidRPr="00945DB0">
        <w:t>4.11</w:t>
      </w:r>
      <w:r w:rsidR="006D52EA" w:rsidRPr="00945DB0">
        <w:t xml:space="preserve">.2. </w:t>
      </w:r>
      <w:r w:rsidR="00D56FF0" w:rsidRPr="00945DB0">
        <w:t xml:space="preserve">настоящего Стандарта экспертизы (анализа) </w:t>
      </w:r>
      <w:r w:rsidR="006D52EA" w:rsidRPr="00945DB0">
        <w:t>исполнения доходной части бюджета</w:t>
      </w:r>
      <w:r w:rsidR="00D56FF0" w:rsidRPr="00945DB0">
        <w:t xml:space="preserve">. </w:t>
      </w:r>
    </w:p>
    <w:p w:rsidR="00D56FF0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5</w:t>
      </w:r>
      <w:r w:rsidR="000310AE" w:rsidRPr="00945DB0">
        <w:t>.</w:t>
      </w:r>
      <w:r w:rsidR="001B1D72" w:rsidRPr="00945DB0">
        <w:t xml:space="preserve">9. </w:t>
      </w:r>
      <w:r w:rsidR="00D56FF0" w:rsidRPr="00945DB0">
        <w:t>В р</w:t>
      </w:r>
      <w:r w:rsidR="001B1D72" w:rsidRPr="00945DB0">
        <w:t>аздел</w:t>
      </w:r>
      <w:r w:rsidR="00D56FF0" w:rsidRPr="00945DB0">
        <w:t>е</w:t>
      </w:r>
      <w:r w:rsidR="001B1D72" w:rsidRPr="00945DB0">
        <w:t xml:space="preserve"> «Анализ расходной части бюджета» </w:t>
      </w:r>
      <w:r w:rsidR="00D56FF0" w:rsidRPr="00945DB0">
        <w:t xml:space="preserve">отражаются результаты проведенной в соответствии с п. </w:t>
      </w:r>
      <w:r w:rsidRPr="00945DB0">
        <w:t>4.11</w:t>
      </w:r>
      <w:r w:rsidR="006D52EA" w:rsidRPr="00945DB0">
        <w:t xml:space="preserve">.3 </w:t>
      </w:r>
      <w:r w:rsidR="00D56FF0" w:rsidRPr="00945DB0">
        <w:t xml:space="preserve"> настоящего Стандарта экспертизы (анализа) </w:t>
      </w:r>
      <w:r w:rsidR="006D52EA" w:rsidRPr="00945DB0">
        <w:t>исполнения расхо</w:t>
      </w:r>
      <w:r w:rsidR="006D52EA" w:rsidRPr="00945DB0">
        <w:t>д</w:t>
      </w:r>
      <w:r w:rsidR="006D52EA" w:rsidRPr="00945DB0">
        <w:t>ной части бюджета</w:t>
      </w:r>
      <w:r w:rsidR="00D56FF0" w:rsidRPr="00945DB0">
        <w:t xml:space="preserve">. </w:t>
      </w:r>
    </w:p>
    <w:p w:rsidR="006D52EA" w:rsidRPr="00945DB0" w:rsidRDefault="0052742F" w:rsidP="00921AA6">
      <w:pPr>
        <w:pStyle w:val="a6"/>
        <w:spacing w:before="0" w:beforeAutospacing="0" w:after="0" w:afterAutospacing="0" w:line="276" w:lineRule="auto"/>
        <w:ind w:firstLine="567"/>
        <w:jc w:val="both"/>
      </w:pPr>
      <w:r w:rsidRPr="00945DB0">
        <w:lastRenderedPageBreak/>
        <w:t>5</w:t>
      </w:r>
      <w:r w:rsidR="000310AE" w:rsidRPr="00945DB0">
        <w:t>.</w:t>
      </w:r>
      <w:r w:rsidR="008742A2" w:rsidRPr="00945DB0">
        <w:t xml:space="preserve">10. </w:t>
      </w:r>
      <w:r w:rsidR="00D56FF0" w:rsidRPr="00945DB0">
        <w:t>В р</w:t>
      </w:r>
      <w:r w:rsidR="008742A2" w:rsidRPr="00945DB0">
        <w:t>аздел</w:t>
      </w:r>
      <w:r w:rsidR="00D56FF0" w:rsidRPr="00945DB0">
        <w:t>е</w:t>
      </w:r>
      <w:r w:rsidR="008742A2" w:rsidRPr="00945DB0">
        <w:t xml:space="preserve"> </w:t>
      </w:r>
      <w:r w:rsidR="00241EA4" w:rsidRPr="00945DB0">
        <w:t>«</w:t>
      </w:r>
      <w:r w:rsidR="008742A2" w:rsidRPr="00945DB0">
        <w:t>Дефицит (профицит) бюджета. Анализ исполнения программы мун</w:t>
      </w:r>
      <w:r w:rsidR="008742A2" w:rsidRPr="00945DB0">
        <w:t>и</w:t>
      </w:r>
      <w:r w:rsidR="008742A2" w:rsidRPr="00945DB0">
        <w:t xml:space="preserve">ципальных внутренних заимствований Артемовского городского округа. </w:t>
      </w:r>
      <w:r w:rsidR="00241EA4" w:rsidRPr="00945DB0">
        <w:t>М</w:t>
      </w:r>
      <w:r w:rsidR="008742A2" w:rsidRPr="00945DB0">
        <w:t>униципальн</w:t>
      </w:r>
      <w:r w:rsidR="00241EA4" w:rsidRPr="00945DB0">
        <w:t xml:space="preserve">ый долг» </w:t>
      </w:r>
      <w:r w:rsidR="008742A2" w:rsidRPr="00945DB0">
        <w:t xml:space="preserve"> </w:t>
      </w:r>
      <w:r w:rsidR="00D56FF0" w:rsidRPr="00945DB0">
        <w:t xml:space="preserve">отражаются результаты проведенной в соответствии с п. </w:t>
      </w:r>
      <w:r w:rsidRPr="00945DB0">
        <w:t>4.11</w:t>
      </w:r>
      <w:r w:rsidR="006D52EA" w:rsidRPr="00945DB0">
        <w:t xml:space="preserve">.4 </w:t>
      </w:r>
      <w:r w:rsidR="00D56FF0" w:rsidRPr="00945DB0">
        <w:t xml:space="preserve">настоящего Стандарта экспертизы (анализа) </w:t>
      </w:r>
      <w:r w:rsidR="006D52EA" w:rsidRPr="00945DB0">
        <w:t>дефицита (профицита) бюджета, информации о выполнении  програ</w:t>
      </w:r>
      <w:r w:rsidR="006D52EA" w:rsidRPr="00945DB0">
        <w:t>м</w:t>
      </w:r>
      <w:r w:rsidR="006D52EA" w:rsidRPr="00945DB0">
        <w:t>мы муниципальных внутренних заимствований;</w:t>
      </w:r>
    </w:p>
    <w:p w:rsidR="00D56FF0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5</w:t>
      </w:r>
      <w:r w:rsidR="000310AE" w:rsidRPr="00945DB0">
        <w:t>.</w:t>
      </w:r>
      <w:r w:rsidR="008742A2" w:rsidRPr="00945DB0">
        <w:t xml:space="preserve">11. </w:t>
      </w:r>
      <w:r w:rsidR="00E86F00">
        <w:t>В р</w:t>
      </w:r>
      <w:r w:rsidR="008742A2" w:rsidRPr="00945DB0">
        <w:t>аздел</w:t>
      </w:r>
      <w:r w:rsidR="00E86F00">
        <w:t>е</w:t>
      </w:r>
      <w:r w:rsidR="008742A2" w:rsidRPr="00945DB0">
        <w:t xml:space="preserve"> </w:t>
      </w:r>
      <w:r w:rsidR="00241EA4" w:rsidRPr="00945DB0">
        <w:t>«</w:t>
      </w:r>
      <w:r w:rsidR="008742A2" w:rsidRPr="00945DB0">
        <w:t>Анализ исполнения муниципальных программ</w:t>
      </w:r>
      <w:r w:rsidR="00241EA4" w:rsidRPr="00945DB0">
        <w:t xml:space="preserve">» </w:t>
      </w:r>
      <w:r w:rsidR="008742A2" w:rsidRPr="00945DB0">
        <w:t xml:space="preserve"> </w:t>
      </w:r>
      <w:r w:rsidR="00D56FF0" w:rsidRPr="00945DB0">
        <w:t>отражаются результ</w:t>
      </w:r>
      <w:r w:rsidR="00D56FF0" w:rsidRPr="00945DB0">
        <w:t>а</w:t>
      </w:r>
      <w:r w:rsidR="00D56FF0" w:rsidRPr="00945DB0">
        <w:t>ты проведенной в соответствии с п.</w:t>
      </w:r>
      <w:r w:rsidRPr="00945DB0">
        <w:t xml:space="preserve"> 4.11</w:t>
      </w:r>
      <w:r w:rsidR="006D52EA" w:rsidRPr="00945DB0">
        <w:t xml:space="preserve">.5 </w:t>
      </w:r>
      <w:r w:rsidR="00D56FF0" w:rsidRPr="00945DB0">
        <w:t xml:space="preserve"> настоящего Стандарта экспертизы (анализа)</w:t>
      </w:r>
      <w:r w:rsidR="00D56FF0" w:rsidRPr="00945DB0">
        <w:rPr>
          <w:i/>
        </w:rPr>
        <w:t xml:space="preserve"> </w:t>
      </w:r>
      <w:r w:rsidR="00D56FF0" w:rsidRPr="00945DB0">
        <w:t>пр</w:t>
      </w:r>
      <w:r w:rsidR="00D56FF0" w:rsidRPr="00945DB0">
        <w:t>о</w:t>
      </w:r>
      <w:r w:rsidR="00D56FF0" w:rsidRPr="00945DB0">
        <w:t xml:space="preserve">граммной части бюджета. </w:t>
      </w:r>
    </w:p>
    <w:p w:rsidR="00B5141F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5</w:t>
      </w:r>
      <w:r w:rsidR="000310AE" w:rsidRPr="00945DB0">
        <w:t>.</w:t>
      </w:r>
      <w:r w:rsidR="00241EA4" w:rsidRPr="00945DB0">
        <w:t xml:space="preserve">12. </w:t>
      </w:r>
      <w:r w:rsidR="00E86F00">
        <w:t>В р</w:t>
      </w:r>
      <w:r w:rsidR="00241EA4" w:rsidRPr="00945DB0">
        <w:t>аздел</w:t>
      </w:r>
      <w:r w:rsidR="00E86F00">
        <w:t>е</w:t>
      </w:r>
      <w:r w:rsidR="00241EA4" w:rsidRPr="00945DB0">
        <w:t xml:space="preserve"> «</w:t>
      </w:r>
      <w:r w:rsidR="008742A2" w:rsidRPr="00945DB0">
        <w:t>Анализ расходования средств резервного фонда администрации Арт</w:t>
      </w:r>
      <w:r w:rsidR="008742A2" w:rsidRPr="00945DB0">
        <w:t>е</w:t>
      </w:r>
      <w:r w:rsidR="008742A2" w:rsidRPr="00945DB0">
        <w:t>мовского городского округа</w:t>
      </w:r>
      <w:r w:rsidR="00241EA4" w:rsidRPr="00945DB0">
        <w:t xml:space="preserve">» </w:t>
      </w:r>
      <w:r w:rsidR="00B5141F" w:rsidRPr="00945DB0">
        <w:t xml:space="preserve">отражаются результаты проведенной в соответствии с п. </w:t>
      </w:r>
      <w:r w:rsidRPr="00945DB0">
        <w:t>4.11</w:t>
      </w:r>
      <w:r w:rsidR="006D52EA" w:rsidRPr="00945DB0">
        <w:t xml:space="preserve">.6 </w:t>
      </w:r>
      <w:r w:rsidR="00B5141F" w:rsidRPr="00945DB0">
        <w:t xml:space="preserve"> настоящего Стандарта экспертизы (анализа) </w:t>
      </w:r>
      <w:r w:rsidR="006D52EA" w:rsidRPr="00945DB0">
        <w:t xml:space="preserve">отчета об использовании ассигнований </w:t>
      </w:r>
      <w:r w:rsidR="00B5141F" w:rsidRPr="00945DB0">
        <w:t xml:space="preserve"> резер</w:t>
      </w:r>
      <w:r w:rsidR="00B5141F" w:rsidRPr="00945DB0">
        <w:t>в</w:t>
      </w:r>
      <w:r w:rsidR="00B5141F" w:rsidRPr="00945DB0">
        <w:t xml:space="preserve">ного фонда  администрации Артемовского городского округа. </w:t>
      </w:r>
    </w:p>
    <w:p w:rsidR="00241EA4" w:rsidRPr="00945DB0" w:rsidRDefault="0052742F" w:rsidP="00921AA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45DB0">
        <w:t>5</w:t>
      </w:r>
      <w:r w:rsidR="000310AE" w:rsidRPr="00945DB0">
        <w:t>.</w:t>
      </w:r>
      <w:r w:rsidR="00241EA4" w:rsidRPr="00945DB0">
        <w:t xml:space="preserve">13. Раздел «Выводы» содержит </w:t>
      </w:r>
      <w:r w:rsidR="0017580C" w:rsidRPr="00945DB0">
        <w:t>основные</w:t>
      </w:r>
      <w:r w:rsidR="00241EA4" w:rsidRPr="00945DB0">
        <w:t xml:space="preserve"> результат</w:t>
      </w:r>
      <w:r w:rsidR="0017580C" w:rsidRPr="00945DB0">
        <w:t>ы</w:t>
      </w:r>
      <w:r w:rsidR="00241EA4" w:rsidRPr="00945DB0">
        <w:t xml:space="preserve"> экспертизы</w:t>
      </w:r>
      <w:r w:rsidR="0017580C" w:rsidRPr="00945DB0">
        <w:t xml:space="preserve"> отчета об исполн</w:t>
      </w:r>
      <w:r w:rsidR="0017580C" w:rsidRPr="00945DB0">
        <w:t>е</w:t>
      </w:r>
      <w:r w:rsidR="0017580C" w:rsidRPr="00945DB0">
        <w:t>нии бюджета</w:t>
      </w:r>
      <w:r w:rsidR="00241EA4" w:rsidRPr="00945DB0">
        <w:t>. В разделе  отражаются:</w:t>
      </w:r>
    </w:p>
    <w:p w:rsidR="00241EA4" w:rsidRPr="00945DB0" w:rsidRDefault="00241EA4" w:rsidP="00921AA6">
      <w:pPr>
        <w:spacing w:line="276" w:lineRule="auto"/>
        <w:ind w:firstLine="567"/>
        <w:jc w:val="both"/>
      </w:pPr>
      <w:r w:rsidRPr="00945DB0">
        <w:t xml:space="preserve">выводы </w:t>
      </w:r>
      <w:r w:rsidR="00B314C0" w:rsidRPr="00945DB0">
        <w:t xml:space="preserve">о соответствии/несоответствии </w:t>
      </w:r>
      <w:r w:rsidRPr="00945DB0">
        <w:t>отчета об исполнении бюджета и представля</w:t>
      </w:r>
      <w:r w:rsidRPr="00945DB0">
        <w:t>е</w:t>
      </w:r>
      <w:r w:rsidRPr="00945DB0">
        <w:t>мых одновременно с ним документов требованиям нормативных правовых актов по составу, содержанию, представлению;</w:t>
      </w:r>
    </w:p>
    <w:p w:rsidR="00241EA4" w:rsidRPr="00945DB0" w:rsidRDefault="00241EA4" w:rsidP="00921AA6">
      <w:pPr>
        <w:pStyle w:val="a4"/>
        <w:widowControl w:val="0"/>
        <w:spacing w:after="0" w:line="276" w:lineRule="auto"/>
        <w:ind w:firstLine="567"/>
        <w:jc w:val="both"/>
      </w:pPr>
      <w:r w:rsidRPr="00945DB0">
        <w:rPr>
          <w:color w:val="333333"/>
        </w:rPr>
        <w:t>выводы о</w:t>
      </w:r>
      <w:r w:rsidRPr="00945DB0">
        <w:t> наличии/отсутствии фактов неполноты показателей отчета об исполнении бюджета  и представленных одновременно с ним документов;</w:t>
      </w:r>
    </w:p>
    <w:p w:rsidR="00241EA4" w:rsidRPr="00945DB0" w:rsidRDefault="00241EA4" w:rsidP="00921AA6">
      <w:pPr>
        <w:pStyle w:val="a4"/>
        <w:widowControl w:val="0"/>
        <w:spacing w:after="0" w:line="276" w:lineRule="auto"/>
        <w:ind w:firstLine="567"/>
        <w:jc w:val="both"/>
      </w:pPr>
      <w:r w:rsidRPr="00945DB0">
        <w:t>выводы о наличии/отсутствии фактов недостоверности показателей отчета об исполн</w:t>
      </w:r>
      <w:r w:rsidRPr="00945DB0">
        <w:t>е</w:t>
      </w:r>
      <w:r w:rsidRPr="00945DB0">
        <w:t>нии бюджета;</w:t>
      </w:r>
    </w:p>
    <w:p w:rsidR="00241EA4" w:rsidRPr="00945DB0" w:rsidRDefault="00241EA4" w:rsidP="00921AA6">
      <w:pPr>
        <w:pStyle w:val="a4"/>
        <w:widowControl w:val="0"/>
        <w:tabs>
          <w:tab w:val="left" w:pos="1080"/>
        </w:tabs>
        <w:spacing w:after="0" w:line="276" w:lineRule="auto"/>
        <w:ind w:firstLine="567"/>
        <w:jc w:val="both"/>
        <w:rPr>
          <w:color w:val="333333"/>
        </w:rPr>
      </w:pPr>
      <w:r w:rsidRPr="00945DB0">
        <w:rPr>
          <w:color w:val="333333"/>
        </w:rPr>
        <w:t>соответствие итогов исполнения бюджета целям и задачам, поставленным в основных направлениях бюджетной и налоговой политике;</w:t>
      </w:r>
    </w:p>
    <w:p w:rsidR="0017580C" w:rsidRPr="00945DB0" w:rsidRDefault="0017580C" w:rsidP="00921AA6">
      <w:pPr>
        <w:pStyle w:val="a4"/>
        <w:widowControl w:val="0"/>
        <w:tabs>
          <w:tab w:val="left" w:pos="1080"/>
        </w:tabs>
        <w:spacing w:after="0" w:line="276" w:lineRule="auto"/>
        <w:ind w:firstLine="567"/>
        <w:jc w:val="both"/>
        <w:rPr>
          <w:color w:val="333333"/>
        </w:rPr>
      </w:pPr>
      <w:r w:rsidRPr="00945DB0">
        <w:rPr>
          <w:color w:val="333333"/>
        </w:rPr>
        <w:t>оценка наиболее значимых итогов исполнения бюджета Артемовского городского округа;</w:t>
      </w:r>
    </w:p>
    <w:p w:rsidR="00241EA4" w:rsidRPr="00945DB0" w:rsidRDefault="0017580C" w:rsidP="00921AA6">
      <w:pPr>
        <w:widowControl w:val="0"/>
        <w:spacing w:line="276" w:lineRule="auto"/>
        <w:ind w:firstLine="567"/>
        <w:jc w:val="both"/>
      </w:pPr>
      <w:r w:rsidRPr="00945DB0">
        <w:t xml:space="preserve">выявленные в ходе экспертизы </w:t>
      </w:r>
      <w:r w:rsidR="00241EA4" w:rsidRPr="00945DB0">
        <w:t>факт</w:t>
      </w:r>
      <w:r w:rsidRPr="00945DB0">
        <w:t>ы</w:t>
      </w:r>
      <w:r w:rsidR="00241EA4" w:rsidRPr="00945DB0">
        <w:t xml:space="preserve"> несоблюдения требований законодательства в процессе исполнения бюджета Артемовского городского округа;</w:t>
      </w:r>
    </w:p>
    <w:p w:rsidR="00C545A9" w:rsidRPr="00945DB0" w:rsidRDefault="00C545A9" w:rsidP="0016616D">
      <w:pPr>
        <w:widowControl w:val="0"/>
        <w:spacing w:line="276" w:lineRule="auto"/>
        <w:ind w:firstLine="567"/>
        <w:jc w:val="both"/>
      </w:pPr>
      <w:r w:rsidRPr="00945DB0">
        <w:t>иная информация, сведения.</w:t>
      </w:r>
    </w:p>
    <w:p w:rsidR="00241EA4" w:rsidRDefault="0017580C" w:rsidP="0016616D">
      <w:pPr>
        <w:spacing w:line="276" w:lineRule="auto"/>
        <w:ind w:firstLine="567"/>
        <w:jc w:val="both"/>
      </w:pPr>
      <w:r w:rsidRPr="00945DB0">
        <w:t>Выводы должны соответствовать структуре заключения.</w:t>
      </w:r>
    </w:p>
    <w:p w:rsidR="0016616D" w:rsidRPr="0016616D" w:rsidRDefault="0016616D" w:rsidP="00320D23">
      <w:pPr>
        <w:spacing w:line="276" w:lineRule="auto"/>
        <w:ind w:firstLine="567"/>
        <w:jc w:val="both"/>
      </w:pPr>
      <w:r>
        <w:t>5.14. П</w:t>
      </w:r>
      <w:r w:rsidRPr="0016616D">
        <w:t xml:space="preserve">ри </w:t>
      </w:r>
      <w:r w:rsidR="00320D23">
        <w:t>подготовке з</w:t>
      </w:r>
      <w:r w:rsidRPr="0016616D">
        <w:t xml:space="preserve">аключения </w:t>
      </w:r>
      <w:r w:rsidR="00320D23">
        <w:t>к</w:t>
      </w:r>
      <w:r w:rsidRPr="0016616D">
        <w:t>онтрольно-сч</w:t>
      </w:r>
      <w:r w:rsidR="00320D23">
        <w:t>е</w:t>
      </w:r>
      <w:r w:rsidRPr="0016616D">
        <w:t>тной палаты на отч</w:t>
      </w:r>
      <w:r w:rsidR="00320D23">
        <w:t>е</w:t>
      </w:r>
      <w:r w:rsidR="00E86F00">
        <w:t>т</w:t>
      </w:r>
      <w:r w:rsidR="00320D23">
        <w:t xml:space="preserve"> об исполнении бюджета </w:t>
      </w:r>
      <w:r w:rsidRPr="0016616D">
        <w:t xml:space="preserve"> необходимо руководствоваться следующими</w:t>
      </w:r>
      <w:r w:rsidR="00320D23">
        <w:t xml:space="preserve"> </w:t>
      </w:r>
      <w:r w:rsidRPr="0016616D">
        <w:t>требованиями:</w:t>
      </w:r>
    </w:p>
    <w:p w:rsidR="0016616D" w:rsidRPr="0016616D" w:rsidRDefault="0016616D" w:rsidP="00320D2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6616D">
        <w:t>содержание заключения должно соответствовать целям и задачам</w:t>
      </w:r>
      <w:r w:rsidR="00320D23">
        <w:t xml:space="preserve"> </w:t>
      </w:r>
      <w:r w:rsidRPr="0016616D">
        <w:t>экспертно-аналитического мероприятия;</w:t>
      </w:r>
    </w:p>
    <w:p w:rsidR="0016616D" w:rsidRPr="0016616D" w:rsidRDefault="0016616D" w:rsidP="00320D2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6616D">
        <w:t>заключение должно содержать только ту информацию и выводы,</w:t>
      </w:r>
      <w:r w:rsidR="00320D23">
        <w:t xml:space="preserve"> </w:t>
      </w:r>
      <w:r w:rsidRPr="0016616D">
        <w:t>которые подтвержд</w:t>
      </w:r>
      <w:r w:rsidRPr="0016616D">
        <w:t>а</w:t>
      </w:r>
      <w:r w:rsidRPr="0016616D">
        <w:t>ются соответствующей рабочей документацией;</w:t>
      </w:r>
    </w:p>
    <w:p w:rsidR="0016616D" w:rsidRPr="0016616D" w:rsidRDefault="0016616D" w:rsidP="00320D2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6616D">
        <w:t>информация в заключени</w:t>
      </w:r>
      <w:proofErr w:type="gramStart"/>
      <w:r w:rsidRPr="0016616D">
        <w:t>и</w:t>
      </w:r>
      <w:proofErr w:type="gramEnd"/>
      <w:r w:rsidRPr="0016616D">
        <w:t xml:space="preserve"> должна излагаться последовательно, в</w:t>
      </w:r>
      <w:r w:rsidR="00320D23">
        <w:t xml:space="preserve"> </w:t>
      </w:r>
      <w:r w:rsidRPr="0016616D">
        <w:t>соответствии с тяж</w:t>
      </w:r>
      <w:r w:rsidRPr="0016616D">
        <w:t>е</w:t>
      </w:r>
      <w:r w:rsidRPr="0016616D">
        <w:t>стью негативных последствий установленных нарушений;</w:t>
      </w:r>
    </w:p>
    <w:p w:rsidR="0016616D" w:rsidRPr="0016616D" w:rsidRDefault="0016616D" w:rsidP="00320D2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6616D">
        <w:t>текст заключения должен быть написан лаконично, легко читаться и</w:t>
      </w:r>
      <w:r w:rsidR="00320D23">
        <w:t xml:space="preserve"> </w:t>
      </w:r>
      <w:r w:rsidRPr="0016616D">
        <w:t>быть понятным;</w:t>
      </w:r>
    </w:p>
    <w:p w:rsidR="0016616D" w:rsidRPr="0016616D" w:rsidRDefault="0016616D" w:rsidP="00320D2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6616D">
        <w:t>использование в заключени</w:t>
      </w:r>
      <w:proofErr w:type="gramStart"/>
      <w:r w:rsidRPr="0016616D">
        <w:t>и</w:t>
      </w:r>
      <w:proofErr w:type="gramEnd"/>
      <w:r w:rsidRPr="0016616D">
        <w:t xml:space="preserve"> специальных, профессиональных или</w:t>
      </w:r>
      <w:r w:rsidR="00320D23">
        <w:t xml:space="preserve"> </w:t>
      </w:r>
      <w:r w:rsidRPr="0016616D">
        <w:t>юридических те</w:t>
      </w:r>
      <w:r w:rsidRPr="0016616D">
        <w:t>р</w:t>
      </w:r>
      <w:r w:rsidRPr="0016616D">
        <w:t>минов допускается только при утверждении этих терминов</w:t>
      </w:r>
      <w:r w:rsidR="00320D23">
        <w:t xml:space="preserve"> </w:t>
      </w:r>
      <w:r w:rsidRPr="0016616D">
        <w:t>в нормативных правовых актах;</w:t>
      </w:r>
    </w:p>
    <w:p w:rsidR="0016616D" w:rsidRPr="0016616D" w:rsidRDefault="0016616D" w:rsidP="00320D2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6616D">
        <w:t>в заключени</w:t>
      </w:r>
      <w:proofErr w:type="gramStart"/>
      <w:r w:rsidRPr="0016616D">
        <w:t>и</w:t>
      </w:r>
      <w:proofErr w:type="gramEnd"/>
      <w:r w:rsidRPr="0016616D">
        <w:t xml:space="preserve"> необходимо избегать ненужных повторений и лишних</w:t>
      </w:r>
      <w:r w:rsidR="00320D23">
        <w:t xml:space="preserve"> </w:t>
      </w:r>
      <w:r w:rsidRPr="0016616D">
        <w:t>подробностей, к</w:t>
      </w:r>
      <w:r w:rsidRPr="0016616D">
        <w:t>о</w:t>
      </w:r>
      <w:r w:rsidRPr="0016616D">
        <w:t>торые отвлекают внимание читателя от наиболее важных</w:t>
      </w:r>
      <w:r w:rsidR="00320D23">
        <w:t xml:space="preserve"> </w:t>
      </w:r>
      <w:r w:rsidRPr="0016616D">
        <w:t>положений заключения;</w:t>
      </w:r>
    </w:p>
    <w:p w:rsidR="0016616D" w:rsidRDefault="0016616D" w:rsidP="00320D2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16616D">
        <w:t xml:space="preserve">обобщенные выводы и </w:t>
      </w:r>
      <w:r w:rsidR="00320D23">
        <w:t>предложения</w:t>
      </w:r>
      <w:r w:rsidRPr="0016616D">
        <w:t>, отраж</w:t>
      </w:r>
      <w:r w:rsidR="00320D23">
        <w:t>е</w:t>
      </w:r>
      <w:r w:rsidRPr="0016616D">
        <w:t>нные в заключении,</w:t>
      </w:r>
      <w:r w:rsidR="00320D23">
        <w:t xml:space="preserve"> </w:t>
      </w:r>
      <w:r w:rsidRPr="0016616D">
        <w:t>должны быть арг</w:t>
      </w:r>
      <w:r w:rsidRPr="0016616D">
        <w:t>у</w:t>
      </w:r>
      <w:r w:rsidRPr="0016616D">
        <w:t>ментированными и логически следовать из указанных в заключени</w:t>
      </w:r>
      <w:proofErr w:type="gramStart"/>
      <w:r w:rsidRPr="0016616D">
        <w:t>и</w:t>
      </w:r>
      <w:proofErr w:type="gramEnd"/>
      <w:r w:rsidRPr="0016616D">
        <w:t xml:space="preserve"> нарушений, быть ко</w:t>
      </w:r>
      <w:r w:rsidRPr="0016616D">
        <w:t>н</w:t>
      </w:r>
      <w:r w:rsidRPr="0016616D">
        <w:t>кретными, сжатыми и простыми по форме и</w:t>
      </w:r>
      <w:r w:rsidR="00320D23">
        <w:t xml:space="preserve"> </w:t>
      </w:r>
      <w:r w:rsidRPr="0016616D">
        <w:t>содержанию.</w:t>
      </w:r>
    </w:p>
    <w:p w:rsidR="00320D23" w:rsidRDefault="00320D23" w:rsidP="00320D23">
      <w:pPr>
        <w:autoSpaceDE w:val="0"/>
        <w:autoSpaceDN w:val="0"/>
        <w:adjustRightInd w:val="0"/>
        <w:spacing w:line="276" w:lineRule="auto"/>
        <w:ind w:firstLine="567"/>
        <w:jc w:val="both"/>
      </w:pPr>
      <w:r>
        <w:lastRenderedPageBreak/>
        <w:t xml:space="preserve">5.15. </w:t>
      </w:r>
      <w:r w:rsidR="0016616D" w:rsidRPr="0016616D">
        <w:t xml:space="preserve"> Подписанное председателем </w:t>
      </w:r>
      <w:r>
        <w:t>к</w:t>
      </w:r>
      <w:r w:rsidR="0016616D" w:rsidRPr="0016616D">
        <w:t>онтрольно-сч</w:t>
      </w:r>
      <w:r>
        <w:t>е</w:t>
      </w:r>
      <w:r w:rsidR="0016616D" w:rsidRPr="0016616D">
        <w:t>тной палаты (</w:t>
      </w:r>
      <w:r>
        <w:t>аудитором, исполня</w:t>
      </w:r>
      <w:r>
        <w:t>ю</w:t>
      </w:r>
      <w:r>
        <w:t xml:space="preserve">щим </w:t>
      </w:r>
      <w:r w:rsidR="002C20AE">
        <w:t>обязанности</w:t>
      </w:r>
      <w:r>
        <w:t xml:space="preserve"> председателя</w:t>
      </w:r>
      <w:r w:rsidR="0016616D" w:rsidRPr="0016616D">
        <w:t xml:space="preserve">), заключение </w:t>
      </w:r>
      <w:r>
        <w:t>с сопроводительным письмом</w:t>
      </w:r>
      <w:r w:rsidR="0016616D" w:rsidRPr="0016616D">
        <w:t xml:space="preserve"> направляется в </w:t>
      </w:r>
      <w:r>
        <w:t xml:space="preserve">Думу Артемовского городского округа, </w:t>
      </w:r>
      <w:r w:rsidR="00FB201D">
        <w:t xml:space="preserve">главе Артемовского городского округа, </w:t>
      </w:r>
      <w:r>
        <w:t>администр</w:t>
      </w:r>
      <w:r>
        <w:t>а</w:t>
      </w:r>
      <w:r>
        <w:t>цию Артемовского городского округа, финансовое управление.</w:t>
      </w:r>
    </w:p>
    <w:p w:rsidR="0069599D" w:rsidRDefault="0069599D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p w:rsidR="0076615F" w:rsidRDefault="0076615F" w:rsidP="0076615F">
      <w:pPr>
        <w:autoSpaceDE w:val="0"/>
        <w:autoSpaceDN w:val="0"/>
        <w:adjustRightInd w:val="0"/>
        <w:jc w:val="both"/>
        <w:outlineLvl w:val="0"/>
      </w:pPr>
      <w:r>
        <w:lastRenderedPageBreak/>
        <w:t>Со с</w:t>
      </w:r>
      <w:r w:rsidRPr="006050C9">
        <w:t>тандарт</w:t>
      </w:r>
      <w:r>
        <w:t>ом</w:t>
      </w:r>
      <w:r w:rsidRPr="006050C9">
        <w:t xml:space="preserve"> </w:t>
      </w:r>
      <w:r>
        <w:t>внешнего муниципального финансового контроля контрольно-счетной пал</w:t>
      </w:r>
      <w:r>
        <w:t>а</w:t>
      </w:r>
      <w:r>
        <w:t xml:space="preserve">ты Артемовского городского округа </w:t>
      </w:r>
      <w:r w:rsidRPr="006050C9">
        <w:rPr>
          <w:iCs/>
        </w:rPr>
        <w:t xml:space="preserve">«Порядок </w:t>
      </w:r>
      <w:r>
        <w:rPr>
          <w:iCs/>
        </w:rPr>
        <w:t>организации и проведения внешней проверки годового отчета об исполнении бюджета Артемовского горо</w:t>
      </w:r>
      <w:r w:rsidRPr="006050C9">
        <w:rPr>
          <w:iCs/>
        </w:rPr>
        <w:t>дского округа</w:t>
      </w:r>
      <w:r w:rsidRPr="006050C9">
        <w:t>»</w:t>
      </w:r>
      <w:r>
        <w:t xml:space="preserve">, </w:t>
      </w:r>
      <w:r w:rsidRPr="006050C9">
        <w:t xml:space="preserve"> </w:t>
      </w:r>
      <w:r>
        <w:t xml:space="preserve"> ознакомлен</w:t>
      </w:r>
    </w:p>
    <w:p w:rsidR="0076615F" w:rsidRDefault="0076615F" w:rsidP="0076615F">
      <w:pPr>
        <w:widowContro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126"/>
        <w:gridCol w:w="1709"/>
      </w:tblGrid>
      <w:tr w:rsidR="0076615F" w:rsidTr="00C86E0C">
        <w:tc>
          <w:tcPr>
            <w:tcW w:w="2802" w:type="dxa"/>
          </w:tcPr>
          <w:p w:rsidR="0076615F" w:rsidRDefault="0076615F" w:rsidP="00C86E0C">
            <w:pPr>
              <w:widowControl w:val="0"/>
              <w:jc w:val="center"/>
            </w:pPr>
            <w:r>
              <w:t>Ф.И.О.</w:t>
            </w: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  <w:jc w:val="center"/>
            </w:pPr>
            <w:r>
              <w:t>роспись</w:t>
            </w: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  <w:jc w:val="center"/>
            </w:pPr>
            <w:r>
              <w:t>дата</w:t>
            </w: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  <w:r>
              <w:t>Герасимова Е.Г.</w:t>
            </w:r>
          </w:p>
        </w:tc>
        <w:tc>
          <w:tcPr>
            <w:tcW w:w="2835" w:type="dxa"/>
          </w:tcPr>
          <w:p w:rsidR="0076615F" w:rsidRDefault="0076615F" w:rsidP="0076615F">
            <w:pPr>
              <w:widowControl w:val="0"/>
              <w:jc w:val="center"/>
            </w:pPr>
            <w:r>
              <w:t>председатель</w:t>
            </w: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  <w:proofErr w:type="spellStart"/>
            <w:r>
              <w:t>Салкова</w:t>
            </w:r>
            <w:proofErr w:type="spellEnd"/>
            <w:r>
              <w:t xml:space="preserve"> Л.А.</w:t>
            </w:r>
          </w:p>
        </w:tc>
        <w:tc>
          <w:tcPr>
            <w:tcW w:w="2835" w:type="dxa"/>
          </w:tcPr>
          <w:p w:rsidR="0076615F" w:rsidRDefault="0076615F" w:rsidP="0076615F">
            <w:pPr>
              <w:widowControl w:val="0"/>
              <w:jc w:val="center"/>
            </w:pPr>
            <w:r>
              <w:t>аудитор</w:t>
            </w: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  <w:r>
              <w:t>Быкова Н.В.</w:t>
            </w:r>
          </w:p>
        </w:tc>
        <w:tc>
          <w:tcPr>
            <w:tcW w:w="2835" w:type="dxa"/>
          </w:tcPr>
          <w:p w:rsidR="0076615F" w:rsidRDefault="0076615F" w:rsidP="0076615F">
            <w:pPr>
              <w:widowControl w:val="0"/>
              <w:jc w:val="center"/>
            </w:pPr>
            <w:r>
              <w:t>аудитор-главный бухга</w:t>
            </w:r>
            <w:r>
              <w:t>л</w:t>
            </w:r>
            <w:r>
              <w:t>тер</w:t>
            </w: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  <w:tr w:rsidR="0076615F" w:rsidTr="00C86E0C">
        <w:trPr>
          <w:trHeight w:val="850"/>
        </w:trPr>
        <w:tc>
          <w:tcPr>
            <w:tcW w:w="2802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835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2126" w:type="dxa"/>
          </w:tcPr>
          <w:p w:rsidR="0076615F" w:rsidRDefault="0076615F" w:rsidP="00C86E0C">
            <w:pPr>
              <w:widowControl w:val="0"/>
            </w:pPr>
          </w:p>
        </w:tc>
        <w:tc>
          <w:tcPr>
            <w:tcW w:w="1709" w:type="dxa"/>
          </w:tcPr>
          <w:p w:rsidR="0076615F" w:rsidRDefault="0076615F" w:rsidP="00C86E0C">
            <w:pPr>
              <w:widowControl w:val="0"/>
            </w:pPr>
          </w:p>
        </w:tc>
      </w:tr>
    </w:tbl>
    <w:p w:rsidR="0076615F" w:rsidRDefault="0076615F" w:rsidP="0076615F">
      <w:pPr>
        <w:widowControl w:val="0"/>
      </w:pPr>
    </w:p>
    <w:p w:rsidR="0076615F" w:rsidRDefault="0076615F" w:rsidP="00921AA6">
      <w:pPr>
        <w:pStyle w:val="a6"/>
        <w:spacing w:before="0" w:beforeAutospacing="0" w:after="0" w:afterAutospacing="0" w:line="276" w:lineRule="auto"/>
        <w:ind w:firstLine="567"/>
        <w:jc w:val="both"/>
      </w:pPr>
    </w:p>
    <w:sectPr w:rsidR="0076615F" w:rsidSect="00F44D69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27" w:rsidRDefault="001B2E27" w:rsidP="00E95D94">
      <w:r>
        <w:separator/>
      </w:r>
    </w:p>
  </w:endnote>
  <w:endnote w:type="continuationSeparator" w:id="0">
    <w:p w:rsidR="001B2E27" w:rsidRDefault="001B2E27" w:rsidP="00E9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27" w:rsidRDefault="001B2E27" w:rsidP="00E95D94">
      <w:r>
        <w:separator/>
      </w:r>
    </w:p>
  </w:footnote>
  <w:footnote w:type="continuationSeparator" w:id="0">
    <w:p w:rsidR="001B2E27" w:rsidRDefault="001B2E27" w:rsidP="00E95D94">
      <w:r>
        <w:continuationSeparator/>
      </w:r>
    </w:p>
  </w:footnote>
  <w:footnote w:id="1">
    <w:p w:rsidR="007F7DC6" w:rsidRPr="00945DB0" w:rsidRDefault="007F7DC6">
      <w:pPr>
        <w:pStyle w:val="af"/>
        <w:rPr>
          <w:sz w:val="18"/>
          <w:szCs w:val="18"/>
          <w:lang w:val="ru-RU"/>
        </w:rPr>
      </w:pPr>
      <w:r>
        <w:rPr>
          <w:rStyle w:val="af1"/>
        </w:rPr>
        <w:footnoteRef/>
      </w:r>
      <w:r>
        <w:t xml:space="preserve"> </w:t>
      </w:r>
      <w:r w:rsidRPr="00945DB0">
        <w:rPr>
          <w:rFonts w:eastAsiaTheme="minorHAnsi"/>
          <w:sz w:val="18"/>
          <w:szCs w:val="18"/>
          <w:lang w:eastAsia="en-US"/>
        </w:rPr>
        <w:t>структура заключения содержит примерный перечень разделов и в процессе подготовки заключения может быть изменена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572417"/>
      <w:docPartObj>
        <w:docPartGallery w:val="Page Numbers (Top of Page)"/>
        <w:docPartUnique/>
      </w:docPartObj>
    </w:sdtPr>
    <w:sdtEndPr/>
    <w:sdtContent>
      <w:p w:rsidR="007F7DC6" w:rsidRDefault="007F7DC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3C">
          <w:rPr>
            <w:noProof/>
          </w:rPr>
          <w:t>16</w:t>
        </w:r>
        <w:r>
          <w:fldChar w:fldCharType="end"/>
        </w:r>
      </w:p>
    </w:sdtContent>
  </w:sdt>
  <w:p w:rsidR="007F7DC6" w:rsidRDefault="007F7DC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0ED"/>
    <w:multiLevelType w:val="hybridMultilevel"/>
    <w:tmpl w:val="F9FCD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12852"/>
    <w:multiLevelType w:val="hybridMultilevel"/>
    <w:tmpl w:val="2D54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6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5624CCC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56AA0F20">
      <w:start w:val="6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D842B80"/>
    <w:multiLevelType w:val="hybridMultilevel"/>
    <w:tmpl w:val="E0BAE04E"/>
    <w:lvl w:ilvl="0" w:tplc="E2E299C0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77A82BB0"/>
    <w:multiLevelType w:val="hybridMultilevel"/>
    <w:tmpl w:val="E4A649CA"/>
    <w:lvl w:ilvl="0" w:tplc="E6F01A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93"/>
    <w:rsid w:val="000002E8"/>
    <w:rsid w:val="00000D15"/>
    <w:rsid w:val="00012AC6"/>
    <w:rsid w:val="00016403"/>
    <w:rsid w:val="00016DA6"/>
    <w:rsid w:val="000171CF"/>
    <w:rsid w:val="000177B9"/>
    <w:rsid w:val="00022422"/>
    <w:rsid w:val="00025FE8"/>
    <w:rsid w:val="00026005"/>
    <w:rsid w:val="00026171"/>
    <w:rsid w:val="000267FD"/>
    <w:rsid w:val="000310AE"/>
    <w:rsid w:val="000323E8"/>
    <w:rsid w:val="00033818"/>
    <w:rsid w:val="0003599B"/>
    <w:rsid w:val="00040CCC"/>
    <w:rsid w:val="00041653"/>
    <w:rsid w:val="00041952"/>
    <w:rsid w:val="000421B9"/>
    <w:rsid w:val="00044EF0"/>
    <w:rsid w:val="00046B74"/>
    <w:rsid w:val="00051069"/>
    <w:rsid w:val="00052A4E"/>
    <w:rsid w:val="000538F6"/>
    <w:rsid w:val="000546F6"/>
    <w:rsid w:val="000558E4"/>
    <w:rsid w:val="00055F3C"/>
    <w:rsid w:val="00057442"/>
    <w:rsid w:val="00064841"/>
    <w:rsid w:val="00064F1C"/>
    <w:rsid w:val="000713B7"/>
    <w:rsid w:val="000719DE"/>
    <w:rsid w:val="00076151"/>
    <w:rsid w:val="00076A48"/>
    <w:rsid w:val="00082F8C"/>
    <w:rsid w:val="00083247"/>
    <w:rsid w:val="00083B7E"/>
    <w:rsid w:val="0008461E"/>
    <w:rsid w:val="00084F51"/>
    <w:rsid w:val="0009542A"/>
    <w:rsid w:val="000971A6"/>
    <w:rsid w:val="000A005D"/>
    <w:rsid w:val="000A23D2"/>
    <w:rsid w:val="000A4459"/>
    <w:rsid w:val="000A48E9"/>
    <w:rsid w:val="000A53B2"/>
    <w:rsid w:val="000A5C61"/>
    <w:rsid w:val="000A6609"/>
    <w:rsid w:val="000B09C6"/>
    <w:rsid w:val="000B0D1A"/>
    <w:rsid w:val="000C5316"/>
    <w:rsid w:val="000C5D27"/>
    <w:rsid w:val="000C7098"/>
    <w:rsid w:val="000C7264"/>
    <w:rsid w:val="000D635C"/>
    <w:rsid w:val="000E13CB"/>
    <w:rsid w:val="000E44AB"/>
    <w:rsid w:val="000F0083"/>
    <w:rsid w:val="000F192C"/>
    <w:rsid w:val="000F1DD1"/>
    <w:rsid w:val="000F219D"/>
    <w:rsid w:val="000F5797"/>
    <w:rsid w:val="001033B3"/>
    <w:rsid w:val="0010398B"/>
    <w:rsid w:val="001061DC"/>
    <w:rsid w:val="00107270"/>
    <w:rsid w:val="001105DA"/>
    <w:rsid w:val="00110EC5"/>
    <w:rsid w:val="00115A41"/>
    <w:rsid w:val="00120249"/>
    <w:rsid w:val="00121BB5"/>
    <w:rsid w:val="00131031"/>
    <w:rsid w:val="00132CBF"/>
    <w:rsid w:val="00133CAD"/>
    <w:rsid w:val="00133E10"/>
    <w:rsid w:val="00135366"/>
    <w:rsid w:val="00136CD9"/>
    <w:rsid w:val="0013719F"/>
    <w:rsid w:val="00137D34"/>
    <w:rsid w:val="001400F6"/>
    <w:rsid w:val="00141364"/>
    <w:rsid w:val="00143253"/>
    <w:rsid w:val="001446E2"/>
    <w:rsid w:val="00145781"/>
    <w:rsid w:val="00145C2D"/>
    <w:rsid w:val="00146B41"/>
    <w:rsid w:val="00154A4B"/>
    <w:rsid w:val="001566B0"/>
    <w:rsid w:val="00164097"/>
    <w:rsid w:val="001641BA"/>
    <w:rsid w:val="00164C4D"/>
    <w:rsid w:val="00165EFB"/>
    <w:rsid w:val="0016616D"/>
    <w:rsid w:val="00166EA4"/>
    <w:rsid w:val="0017105B"/>
    <w:rsid w:val="00171D89"/>
    <w:rsid w:val="00172B2C"/>
    <w:rsid w:val="00173E6C"/>
    <w:rsid w:val="0017580C"/>
    <w:rsid w:val="00181EDC"/>
    <w:rsid w:val="00192E09"/>
    <w:rsid w:val="001958EB"/>
    <w:rsid w:val="001A189F"/>
    <w:rsid w:val="001A424A"/>
    <w:rsid w:val="001A643F"/>
    <w:rsid w:val="001B1D72"/>
    <w:rsid w:val="001B2E27"/>
    <w:rsid w:val="001B4125"/>
    <w:rsid w:val="001C27BB"/>
    <w:rsid w:val="001C318B"/>
    <w:rsid w:val="001C3EBE"/>
    <w:rsid w:val="001C663F"/>
    <w:rsid w:val="001C6D7E"/>
    <w:rsid w:val="001D1727"/>
    <w:rsid w:val="001D362F"/>
    <w:rsid w:val="001D5195"/>
    <w:rsid w:val="001E02AA"/>
    <w:rsid w:val="001E222B"/>
    <w:rsid w:val="001E3DBD"/>
    <w:rsid w:val="001E59C6"/>
    <w:rsid w:val="001F3A31"/>
    <w:rsid w:val="001F3F04"/>
    <w:rsid w:val="001F76B5"/>
    <w:rsid w:val="00200C90"/>
    <w:rsid w:val="00201526"/>
    <w:rsid w:val="00201A00"/>
    <w:rsid w:val="002040D8"/>
    <w:rsid w:val="00207B5A"/>
    <w:rsid w:val="00213045"/>
    <w:rsid w:val="002144F6"/>
    <w:rsid w:val="00222F5E"/>
    <w:rsid w:val="00224A16"/>
    <w:rsid w:val="00232978"/>
    <w:rsid w:val="00234C4A"/>
    <w:rsid w:val="002359F1"/>
    <w:rsid w:val="00241EA4"/>
    <w:rsid w:val="00243127"/>
    <w:rsid w:val="00243612"/>
    <w:rsid w:val="00244B78"/>
    <w:rsid w:val="00244F79"/>
    <w:rsid w:val="0025063D"/>
    <w:rsid w:val="00250B3E"/>
    <w:rsid w:val="0025560B"/>
    <w:rsid w:val="00256082"/>
    <w:rsid w:val="002602DA"/>
    <w:rsid w:val="00262289"/>
    <w:rsid w:val="00265C52"/>
    <w:rsid w:val="0027008E"/>
    <w:rsid w:val="002768DC"/>
    <w:rsid w:val="002822F4"/>
    <w:rsid w:val="002825FC"/>
    <w:rsid w:val="0029203F"/>
    <w:rsid w:val="002936E4"/>
    <w:rsid w:val="002938ED"/>
    <w:rsid w:val="002A0539"/>
    <w:rsid w:val="002A1011"/>
    <w:rsid w:val="002B4DEA"/>
    <w:rsid w:val="002B550E"/>
    <w:rsid w:val="002C0A67"/>
    <w:rsid w:val="002C13F0"/>
    <w:rsid w:val="002C188D"/>
    <w:rsid w:val="002C20AE"/>
    <w:rsid w:val="002C5818"/>
    <w:rsid w:val="002D24EA"/>
    <w:rsid w:val="002D4B06"/>
    <w:rsid w:val="002D4C8B"/>
    <w:rsid w:val="002D5F2A"/>
    <w:rsid w:val="002D634E"/>
    <w:rsid w:val="002D7734"/>
    <w:rsid w:val="002E1D8E"/>
    <w:rsid w:val="002E3924"/>
    <w:rsid w:val="002E6A7B"/>
    <w:rsid w:val="002F13DE"/>
    <w:rsid w:val="002F42EF"/>
    <w:rsid w:val="002F7A3A"/>
    <w:rsid w:val="003110F4"/>
    <w:rsid w:val="00314790"/>
    <w:rsid w:val="00315E94"/>
    <w:rsid w:val="00320D23"/>
    <w:rsid w:val="0032188D"/>
    <w:rsid w:val="003232CE"/>
    <w:rsid w:val="00325DB2"/>
    <w:rsid w:val="00330AA7"/>
    <w:rsid w:val="003320DC"/>
    <w:rsid w:val="0033296B"/>
    <w:rsid w:val="00335FE9"/>
    <w:rsid w:val="0033707D"/>
    <w:rsid w:val="00342DDF"/>
    <w:rsid w:val="00345180"/>
    <w:rsid w:val="0034765F"/>
    <w:rsid w:val="00351C99"/>
    <w:rsid w:val="0035377C"/>
    <w:rsid w:val="00360808"/>
    <w:rsid w:val="00362536"/>
    <w:rsid w:val="00363BF6"/>
    <w:rsid w:val="00363BFA"/>
    <w:rsid w:val="003654D8"/>
    <w:rsid w:val="00365DC6"/>
    <w:rsid w:val="00372BD5"/>
    <w:rsid w:val="00375940"/>
    <w:rsid w:val="0038040D"/>
    <w:rsid w:val="00382A2D"/>
    <w:rsid w:val="00384F7B"/>
    <w:rsid w:val="00385C09"/>
    <w:rsid w:val="00385F39"/>
    <w:rsid w:val="00393D97"/>
    <w:rsid w:val="00394E99"/>
    <w:rsid w:val="003974DF"/>
    <w:rsid w:val="003A0F5A"/>
    <w:rsid w:val="003A1223"/>
    <w:rsid w:val="003A24DE"/>
    <w:rsid w:val="003A5251"/>
    <w:rsid w:val="003A7D38"/>
    <w:rsid w:val="003B1AE4"/>
    <w:rsid w:val="003B327E"/>
    <w:rsid w:val="003B39F0"/>
    <w:rsid w:val="003B6793"/>
    <w:rsid w:val="003B6ED0"/>
    <w:rsid w:val="003C1A4D"/>
    <w:rsid w:val="003C286F"/>
    <w:rsid w:val="003C57D9"/>
    <w:rsid w:val="003C6F0C"/>
    <w:rsid w:val="003C7316"/>
    <w:rsid w:val="003D0B1C"/>
    <w:rsid w:val="003D6728"/>
    <w:rsid w:val="003E70C0"/>
    <w:rsid w:val="003E789E"/>
    <w:rsid w:val="003F0856"/>
    <w:rsid w:val="003F08BC"/>
    <w:rsid w:val="003F4413"/>
    <w:rsid w:val="0040032F"/>
    <w:rsid w:val="004025D3"/>
    <w:rsid w:val="00402972"/>
    <w:rsid w:val="00403DD6"/>
    <w:rsid w:val="00407FC4"/>
    <w:rsid w:val="00415469"/>
    <w:rsid w:val="00415F1F"/>
    <w:rsid w:val="00426942"/>
    <w:rsid w:val="0042780E"/>
    <w:rsid w:val="00430AA5"/>
    <w:rsid w:val="004323B0"/>
    <w:rsid w:val="00432B17"/>
    <w:rsid w:val="00433116"/>
    <w:rsid w:val="0043637A"/>
    <w:rsid w:val="004364F7"/>
    <w:rsid w:val="00440106"/>
    <w:rsid w:val="00442BAE"/>
    <w:rsid w:val="00446B2E"/>
    <w:rsid w:val="00447836"/>
    <w:rsid w:val="0044790C"/>
    <w:rsid w:val="00447D82"/>
    <w:rsid w:val="00460CA5"/>
    <w:rsid w:val="00463452"/>
    <w:rsid w:val="00472157"/>
    <w:rsid w:val="00475A53"/>
    <w:rsid w:val="00476E43"/>
    <w:rsid w:val="004800E6"/>
    <w:rsid w:val="004837CF"/>
    <w:rsid w:val="00485A2A"/>
    <w:rsid w:val="00491117"/>
    <w:rsid w:val="00491C00"/>
    <w:rsid w:val="0049468D"/>
    <w:rsid w:val="004A43DC"/>
    <w:rsid w:val="004A6546"/>
    <w:rsid w:val="004A7797"/>
    <w:rsid w:val="004B056F"/>
    <w:rsid w:val="004B1A81"/>
    <w:rsid w:val="004B1A99"/>
    <w:rsid w:val="004B276B"/>
    <w:rsid w:val="004B2AB0"/>
    <w:rsid w:val="004B457C"/>
    <w:rsid w:val="004B7799"/>
    <w:rsid w:val="004C1EC1"/>
    <w:rsid w:val="004C2AB8"/>
    <w:rsid w:val="004C486E"/>
    <w:rsid w:val="004D249F"/>
    <w:rsid w:val="004D4906"/>
    <w:rsid w:val="004D76F0"/>
    <w:rsid w:val="004E0871"/>
    <w:rsid w:val="004E190A"/>
    <w:rsid w:val="004E21BD"/>
    <w:rsid w:val="004E5A91"/>
    <w:rsid w:val="004E74B4"/>
    <w:rsid w:val="004F44F8"/>
    <w:rsid w:val="004F48F6"/>
    <w:rsid w:val="00500D3D"/>
    <w:rsid w:val="00504483"/>
    <w:rsid w:val="00504A92"/>
    <w:rsid w:val="005079C1"/>
    <w:rsid w:val="00514581"/>
    <w:rsid w:val="00515471"/>
    <w:rsid w:val="00520D8C"/>
    <w:rsid w:val="00521606"/>
    <w:rsid w:val="005228E4"/>
    <w:rsid w:val="0052742F"/>
    <w:rsid w:val="005279A1"/>
    <w:rsid w:val="00527F45"/>
    <w:rsid w:val="00541135"/>
    <w:rsid w:val="00541FB0"/>
    <w:rsid w:val="00543F56"/>
    <w:rsid w:val="0054485B"/>
    <w:rsid w:val="005463E9"/>
    <w:rsid w:val="005548D9"/>
    <w:rsid w:val="005553B2"/>
    <w:rsid w:val="00562E8F"/>
    <w:rsid w:val="00565759"/>
    <w:rsid w:val="00566ECA"/>
    <w:rsid w:val="00582E26"/>
    <w:rsid w:val="005858A4"/>
    <w:rsid w:val="00585FB2"/>
    <w:rsid w:val="005909A0"/>
    <w:rsid w:val="00590C6C"/>
    <w:rsid w:val="005919FD"/>
    <w:rsid w:val="005A0774"/>
    <w:rsid w:val="005A26D5"/>
    <w:rsid w:val="005A3B11"/>
    <w:rsid w:val="005A3CEE"/>
    <w:rsid w:val="005A47A1"/>
    <w:rsid w:val="005A4CC4"/>
    <w:rsid w:val="005A5AE4"/>
    <w:rsid w:val="005A6A52"/>
    <w:rsid w:val="005B04CF"/>
    <w:rsid w:val="005B353E"/>
    <w:rsid w:val="005B3D41"/>
    <w:rsid w:val="005B44C1"/>
    <w:rsid w:val="005B5BD4"/>
    <w:rsid w:val="005B66BC"/>
    <w:rsid w:val="005C1E32"/>
    <w:rsid w:val="005C543F"/>
    <w:rsid w:val="005C58D7"/>
    <w:rsid w:val="005D1B48"/>
    <w:rsid w:val="005D1C75"/>
    <w:rsid w:val="005D5514"/>
    <w:rsid w:val="005E2338"/>
    <w:rsid w:val="005F6AB2"/>
    <w:rsid w:val="006047EF"/>
    <w:rsid w:val="00607F92"/>
    <w:rsid w:val="006122AC"/>
    <w:rsid w:val="00612D77"/>
    <w:rsid w:val="00612F05"/>
    <w:rsid w:val="006133C5"/>
    <w:rsid w:val="00616065"/>
    <w:rsid w:val="0062425F"/>
    <w:rsid w:val="00624304"/>
    <w:rsid w:val="00625558"/>
    <w:rsid w:val="00625B65"/>
    <w:rsid w:val="006262CE"/>
    <w:rsid w:val="00626BF3"/>
    <w:rsid w:val="00631F33"/>
    <w:rsid w:val="00632725"/>
    <w:rsid w:val="00634C49"/>
    <w:rsid w:val="0063703E"/>
    <w:rsid w:val="006377D0"/>
    <w:rsid w:val="00637E39"/>
    <w:rsid w:val="00644000"/>
    <w:rsid w:val="006502C0"/>
    <w:rsid w:val="00650CBC"/>
    <w:rsid w:val="0065200B"/>
    <w:rsid w:val="006534B2"/>
    <w:rsid w:val="006541D9"/>
    <w:rsid w:val="00655786"/>
    <w:rsid w:val="00662B7B"/>
    <w:rsid w:val="00663BBC"/>
    <w:rsid w:val="006641AF"/>
    <w:rsid w:val="006645DF"/>
    <w:rsid w:val="00666839"/>
    <w:rsid w:val="006717A0"/>
    <w:rsid w:val="00674861"/>
    <w:rsid w:val="00681775"/>
    <w:rsid w:val="00682F29"/>
    <w:rsid w:val="0068499A"/>
    <w:rsid w:val="00687234"/>
    <w:rsid w:val="00693CFD"/>
    <w:rsid w:val="0069599D"/>
    <w:rsid w:val="006A1635"/>
    <w:rsid w:val="006A3752"/>
    <w:rsid w:val="006A4D69"/>
    <w:rsid w:val="006A6615"/>
    <w:rsid w:val="006B1E62"/>
    <w:rsid w:val="006B2E9E"/>
    <w:rsid w:val="006B2F45"/>
    <w:rsid w:val="006B3E12"/>
    <w:rsid w:val="006B3F3E"/>
    <w:rsid w:val="006C2555"/>
    <w:rsid w:val="006C2AEB"/>
    <w:rsid w:val="006C4C48"/>
    <w:rsid w:val="006C673C"/>
    <w:rsid w:val="006D09C1"/>
    <w:rsid w:val="006D0C43"/>
    <w:rsid w:val="006D3F76"/>
    <w:rsid w:val="006D4177"/>
    <w:rsid w:val="006D423A"/>
    <w:rsid w:val="006D4FCA"/>
    <w:rsid w:val="006D52EA"/>
    <w:rsid w:val="006D5C53"/>
    <w:rsid w:val="006E438A"/>
    <w:rsid w:val="006E558C"/>
    <w:rsid w:val="006F0CBD"/>
    <w:rsid w:val="006F1467"/>
    <w:rsid w:val="006F1E3F"/>
    <w:rsid w:val="006F573F"/>
    <w:rsid w:val="00706531"/>
    <w:rsid w:val="007113A8"/>
    <w:rsid w:val="0071393A"/>
    <w:rsid w:val="00716041"/>
    <w:rsid w:val="007220A4"/>
    <w:rsid w:val="00722D00"/>
    <w:rsid w:val="00723564"/>
    <w:rsid w:val="007246F5"/>
    <w:rsid w:val="00724E46"/>
    <w:rsid w:val="00726AC4"/>
    <w:rsid w:val="00727AAE"/>
    <w:rsid w:val="007327C9"/>
    <w:rsid w:val="007328C2"/>
    <w:rsid w:val="00735FB3"/>
    <w:rsid w:val="00736986"/>
    <w:rsid w:val="00737F10"/>
    <w:rsid w:val="007400B5"/>
    <w:rsid w:val="007421F3"/>
    <w:rsid w:val="00742293"/>
    <w:rsid w:val="00745BF5"/>
    <w:rsid w:val="00754CC7"/>
    <w:rsid w:val="00761045"/>
    <w:rsid w:val="0076107D"/>
    <w:rsid w:val="00761849"/>
    <w:rsid w:val="00762F0D"/>
    <w:rsid w:val="00764943"/>
    <w:rsid w:val="0076615F"/>
    <w:rsid w:val="00767C40"/>
    <w:rsid w:val="00770796"/>
    <w:rsid w:val="007722E9"/>
    <w:rsid w:val="00774E42"/>
    <w:rsid w:val="0078057E"/>
    <w:rsid w:val="0078182E"/>
    <w:rsid w:val="00784D11"/>
    <w:rsid w:val="00787E77"/>
    <w:rsid w:val="007935D8"/>
    <w:rsid w:val="007A0D37"/>
    <w:rsid w:val="007A2F58"/>
    <w:rsid w:val="007A6DA9"/>
    <w:rsid w:val="007A78C2"/>
    <w:rsid w:val="007A7B7D"/>
    <w:rsid w:val="007B36E4"/>
    <w:rsid w:val="007B5764"/>
    <w:rsid w:val="007C1B11"/>
    <w:rsid w:val="007D2EDF"/>
    <w:rsid w:val="007D3296"/>
    <w:rsid w:val="007D67CF"/>
    <w:rsid w:val="007E0C80"/>
    <w:rsid w:val="007E344A"/>
    <w:rsid w:val="007E5AD2"/>
    <w:rsid w:val="007F09E2"/>
    <w:rsid w:val="007F1B9B"/>
    <w:rsid w:val="007F5D51"/>
    <w:rsid w:val="007F672F"/>
    <w:rsid w:val="007F7715"/>
    <w:rsid w:val="007F791B"/>
    <w:rsid w:val="007F7DC6"/>
    <w:rsid w:val="008015B6"/>
    <w:rsid w:val="0080210E"/>
    <w:rsid w:val="008033DC"/>
    <w:rsid w:val="00807490"/>
    <w:rsid w:val="008100BA"/>
    <w:rsid w:val="00810703"/>
    <w:rsid w:val="0081137B"/>
    <w:rsid w:val="00814160"/>
    <w:rsid w:val="008143E4"/>
    <w:rsid w:val="00815D5B"/>
    <w:rsid w:val="00820AC9"/>
    <w:rsid w:val="0082238C"/>
    <w:rsid w:val="008226B4"/>
    <w:rsid w:val="00823496"/>
    <w:rsid w:val="008248F3"/>
    <w:rsid w:val="00824C75"/>
    <w:rsid w:val="00831253"/>
    <w:rsid w:val="0083176B"/>
    <w:rsid w:val="00841F85"/>
    <w:rsid w:val="00850A8B"/>
    <w:rsid w:val="00855105"/>
    <w:rsid w:val="008560B9"/>
    <w:rsid w:val="0085670F"/>
    <w:rsid w:val="00861142"/>
    <w:rsid w:val="0086208E"/>
    <w:rsid w:val="00863119"/>
    <w:rsid w:val="00863FF8"/>
    <w:rsid w:val="0086644D"/>
    <w:rsid w:val="008742A2"/>
    <w:rsid w:val="00875382"/>
    <w:rsid w:val="00880990"/>
    <w:rsid w:val="00882586"/>
    <w:rsid w:val="00885B4E"/>
    <w:rsid w:val="00893EC9"/>
    <w:rsid w:val="00894007"/>
    <w:rsid w:val="008A1EF4"/>
    <w:rsid w:val="008A2592"/>
    <w:rsid w:val="008A29B7"/>
    <w:rsid w:val="008A304D"/>
    <w:rsid w:val="008A5A68"/>
    <w:rsid w:val="008B4899"/>
    <w:rsid w:val="008C01FE"/>
    <w:rsid w:val="008C6B13"/>
    <w:rsid w:val="008C73AE"/>
    <w:rsid w:val="008D3A2D"/>
    <w:rsid w:val="008D45F7"/>
    <w:rsid w:val="008E49D3"/>
    <w:rsid w:val="008E4EAA"/>
    <w:rsid w:val="008F6BD9"/>
    <w:rsid w:val="008F6F37"/>
    <w:rsid w:val="00900F95"/>
    <w:rsid w:val="00902AF0"/>
    <w:rsid w:val="009047C0"/>
    <w:rsid w:val="00905049"/>
    <w:rsid w:val="00906AE6"/>
    <w:rsid w:val="00915A85"/>
    <w:rsid w:val="00916D98"/>
    <w:rsid w:val="009203F6"/>
    <w:rsid w:val="009214F3"/>
    <w:rsid w:val="00921AA6"/>
    <w:rsid w:val="00921BB7"/>
    <w:rsid w:val="00925C57"/>
    <w:rsid w:val="0092797C"/>
    <w:rsid w:val="00927EE9"/>
    <w:rsid w:val="00930F55"/>
    <w:rsid w:val="00934870"/>
    <w:rsid w:val="00940BDB"/>
    <w:rsid w:val="00941EF5"/>
    <w:rsid w:val="00943626"/>
    <w:rsid w:val="00945764"/>
    <w:rsid w:val="00945DB0"/>
    <w:rsid w:val="009503CA"/>
    <w:rsid w:val="0095276E"/>
    <w:rsid w:val="00953AAB"/>
    <w:rsid w:val="00955FCE"/>
    <w:rsid w:val="00961ED9"/>
    <w:rsid w:val="0096231E"/>
    <w:rsid w:val="00963602"/>
    <w:rsid w:val="00970B87"/>
    <w:rsid w:val="00972A21"/>
    <w:rsid w:val="00973425"/>
    <w:rsid w:val="0097409B"/>
    <w:rsid w:val="00975DA5"/>
    <w:rsid w:val="00977194"/>
    <w:rsid w:val="00980C59"/>
    <w:rsid w:val="009813DE"/>
    <w:rsid w:val="009817CC"/>
    <w:rsid w:val="009824E0"/>
    <w:rsid w:val="00984174"/>
    <w:rsid w:val="009871F4"/>
    <w:rsid w:val="00997EAC"/>
    <w:rsid w:val="009B1597"/>
    <w:rsid w:val="009B4CD1"/>
    <w:rsid w:val="009C0129"/>
    <w:rsid w:val="009C09C3"/>
    <w:rsid w:val="009C6956"/>
    <w:rsid w:val="009D1006"/>
    <w:rsid w:val="009D2886"/>
    <w:rsid w:val="009E3716"/>
    <w:rsid w:val="009E3E98"/>
    <w:rsid w:val="009E6361"/>
    <w:rsid w:val="009E742D"/>
    <w:rsid w:val="009F5746"/>
    <w:rsid w:val="009F6CD3"/>
    <w:rsid w:val="00A02921"/>
    <w:rsid w:val="00A02BA5"/>
    <w:rsid w:val="00A11366"/>
    <w:rsid w:val="00A119E7"/>
    <w:rsid w:val="00A1213D"/>
    <w:rsid w:val="00A17B7C"/>
    <w:rsid w:val="00A22DBD"/>
    <w:rsid w:val="00A268D0"/>
    <w:rsid w:val="00A351C5"/>
    <w:rsid w:val="00A3646D"/>
    <w:rsid w:val="00A36CCA"/>
    <w:rsid w:val="00A36E9B"/>
    <w:rsid w:val="00A43251"/>
    <w:rsid w:val="00A45838"/>
    <w:rsid w:val="00A47632"/>
    <w:rsid w:val="00A505F5"/>
    <w:rsid w:val="00A57E2E"/>
    <w:rsid w:val="00A6524E"/>
    <w:rsid w:val="00A67CAE"/>
    <w:rsid w:val="00A72FAC"/>
    <w:rsid w:val="00A73E15"/>
    <w:rsid w:val="00A75418"/>
    <w:rsid w:val="00A77EB5"/>
    <w:rsid w:val="00A81A41"/>
    <w:rsid w:val="00A82F20"/>
    <w:rsid w:val="00A84B9A"/>
    <w:rsid w:val="00A86953"/>
    <w:rsid w:val="00A86C3F"/>
    <w:rsid w:val="00A93D2E"/>
    <w:rsid w:val="00A94D1B"/>
    <w:rsid w:val="00A967FD"/>
    <w:rsid w:val="00AA440F"/>
    <w:rsid w:val="00AA4E44"/>
    <w:rsid w:val="00AA55AF"/>
    <w:rsid w:val="00AA5695"/>
    <w:rsid w:val="00AA5CC6"/>
    <w:rsid w:val="00AA621D"/>
    <w:rsid w:val="00AB407D"/>
    <w:rsid w:val="00AB6084"/>
    <w:rsid w:val="00AB6C14"/>
    <w:rsid w:val="00AC3165"/>
    <w:rsid w:val="00AD0344"/>
    <w:rsid w:val="00AD10A8"/>
    <w:rsid w:val="00AD1522"/>
    <w:rsid w:val="00AD3404"/>
    <w:rsid w:val="00AD3FF4"/>
    <w:rsid w:val="00AD7471"/>
    <w:rsid w:val="00AE0E71"/>
    <w:rsid w:val="00AE2B4B"/>
    <w:rsid w:val="00AE493D"/>
    <w:rsid w:val="00AE71E4"/>
    <w:rsid w:val="00AF2135"/>
    <w:rsid w:val="00AF45DB"/>
    <w:rsid w:val="00AF57AD"/>
    <w:rsid w:val="00AF68D1"/>
    <w:rsid w:val="00AF6D28"/>
    <w:rsid w:val="00B009F6"/>
    <w:rsid w:val="00B01B5F"/>
    <w:rsid w:val="00B027CC"/>
    <w:rsid w:val="00B02F03"/>
    <w:rsid w:val="00B04E3D"/>
    <w:rsid w:val="00B0691B"/>
    <w:rsid w:val="00B145C0"/>
    <w:rsid w:val="00B176A1"/>
    <w:rsid w:val="00B2034A"/>
    <w:rsid w:val="00B228B4"/>
    <w:rsid w:val="00B24CE8"/>
    <w:rsid w:val="00B26164"/>
    <w:rsid w:val="00B30888"/>
    <w:rsid w:val="00B314C0"/>
    <w:rsid w:val="00B3611B"/>
    <w:rsid w:val="00B3755B"/>
    <w:rsid w:val="00B41EF1"/>
    <w:rsid w:val="00B42135"/>
    <w:rsid w:val="00B4763D"/>
    <w:rsid w:val="00B5141F"/>
    <w:rsid w:val="00B53B33"/>
    <w:rsid w:val="00B5518A"/>
    <w:rsid w:val="00B62137"/>
    <w:rsid w:val="00B648CD"/>
    <w:rsid w:val="00B65BD7"/>
    <w:rsid w:val="00B66C8F"/>
    <w:rsid w:val="00B7055B"/>
    <w:rsid w:val="00B70889"/>
    <w:rsid w:val="00B71FD3"/>
    <w:rsid w:val="00B7215A"/>
    <w:rsid w:val="00B73613"/>
    <w:rsid w:val="00B760E8"/>
    <w:rsid w:val="00B76309"/>
    <w:rsid w:val="00B85B30"/>
    <w:rsid w:val="00B900AA"/>
    <w:rsid w:val="00B90A18"/>
    <w:rsid w:val="00B943C6"/>
    <w:rsid w:val="00B94E47"/>
    <w:rsid w:val="00B96160"/>
    <w:rsid w:val="00BA019C"/>
    <w:rsid w:val="00BA2D90"/>
    <w:rsid w:val="00BA3574"/>
    <w:rsid w:val="00BA44B7"/>
    <w:rsid w:val="00BA574F"/>
    <w:rsid w:val="00BA590A"/>
    <w:rsid w:val="00BA6532"/>
    <w:rsid w:val="00BA66B9"/>
    <w:rsid w:val="00BA7669"/>
    <w:rsid w:val="00BB22BD"/>
    <w:rsid w:val="00BB22CC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EB5"/>
    <w:rsid w:val="00BD125B"/>
    <w:rsid w:val="00BD6C0A"/>
    <w:rsid w:val="00BD78DF"/>
    <w:rsid w:val="00BE10FA"/>
    <w:rsid w:val="00BE776E"/>
    <w:rsid w:val="00BF0B2E"/>
    <w:rsid w:val="00BF10B9"/>
    <w:rsid w:val="00BF125C"/>
    <w:rsid w:val="00BF1692"/>
    <w:rsid w:val="00C01455"/>
    <w:rsid w:val="00C06882"/>
    <w:rsid w:val="00C15023"/>
    <w:rsid w:val="00C1509C"/>
    <w:rsid w:val="00C217F9"/>
    <w:rsid w:val="00C2341E"/>
    <w:rsid w:val="00C24375"/>
    <w:rsid w:val="00C309E5"/>
    <w:rsid w:val="00C31ACE"/>
    <w:rsid w:val="00C3300F"/>
    <w:rsid w:val="00C33ED9"/>
    <w:rsid w:val="00C3446F"/>
    <w:rsid w:val="00C40700"/>
    <w:rsid w:val="00C413BC"/>
    <w:rsid w:val="00C44A53"/>
    <w:rsid w:val="00C51AE7"/>
    <w:rsid w:val="00C52D0F"/>
    <w:rsid w:val="00C545A9"/>
    <w:rsid w:val="00C55110"/>
    <w:rsid w:val="00C55122"/>
    <w:rsid w:val="00C57B83"/>
    <w:rsid w:val="00C67118"/>
    <w:rsid w:val="00C7779F"/>
    <w:rsid w:val="00C77DB4"/>
    <w:rsid w:val="00C81052"/>
    <w:rsid w:val="00C82212"/>
    <w:rsid w:val="00C83244"/>
    <w:rsid w:val="00C84C93"/>
    <w:rsid w:val="00C850CF"/>
    <w:rsid w:val="00C85436"/>
    <w:rsid w:val="00C85C1D"/>
    <w:rsid w:val="00C863A7"/>
    <w:rsid w:val="00C934C8"/>
    <w:rsid w:val="00C96234"/>
    <w:rsid w:val="00C96AC6"/>
    <w:rsid w:val="00CA122E"/>
    <w:rsid w:val="00CA12A5"/>
    <w:rsid w:val="00CA74A8"/>
    <w:rsid w:val="00CA793C"/>
    <w:rsid w:val="00CA7A56"/>
    <w:rsid w:val="00CB03ED"/>
    <w:rsid w:val="00CB3FDA"/>
    <w:rsid w:val="00CB614E"/>
    <w:rsid w:val="00CC0AB7"/>
    <w:rsid w:val="00CC230D"/>
    <w:rsid w:val="00CC27AF"/>
    <w:rsid w:val="00CD103C"/>
    <w:rsid w:val="00CD1F00"/>
    <w:rsid w:val="00CD3824"/>
    <w:rsid w:val="00CD4969"/>
    <w:rsid w:val="00CD4B41"/>
    <w:rsid w:val="00CE6504"/>
    <w:rsid w:val="00CF4ECE"/>
    <w:rsid w:val="00D00219"/>
    <w:rsid w:val="00D0108A"/>
    <w:rsid w:val="00D020B1"/>
    <w:rsid w:val="00D0308B"/>
    <w:rsid w:val="00D033E1"/>
    <w:rsid w:val="00D053ED"/>
    <w:rsid w:val="00D11EA5"/>
    <w:rsid w:val="00D12674"/>
    <w:rsid w:val="00D15ABD"/>
    <w:rsid w:val="00D16745"/>
    <w:rsid w:val="00D20D15"/>
    <w:rsid w:val="00D211D7"/>
    <w:rsid w:val="00D21F98"/>
    <w:rsid w:val="00D22A6B"/>
    <w:rsid w:val="00D252F9"/>
    <w:rsid w:val="00D32369"/>
    <w:rsid w:val="00D34E5F"/>
    <w:rsid w:val="00D379F4"/>
    <w:rsid w:val="00D43CAC"/>
    <w:rsid w:val="00D46C43"/>
    <w:rsid w:val="00D5374D"/>
    <w:rsid w:val="00D54D1F"/>
    <w:rsid w:val="00D56FF0"/>
    <w:rsid w:val="00D632F1"/>
    <w:rsid w:val="00D66726"/>
    <w:rsid w:val="00D67202"/>
    <w:rsid w:val="00D72770"/>
    <w:rsid w:val="00D8740C"/>
    <w:rsid w:val="00D947CB"/>
    <w:rsid w:val="00DA0CB7"/>
    <w:rsid w:val="00DA1DA3"/>
    <w:rsid w:val="00DA277E"/>
    <w:rsid w:val="00DA344E"/>
    <w:rsid w:val="00DB0E1C"/>
    <w:rsid w:val="00DB1B3C"/>
    <w:rsid w:val="00DB222B"/>
    <w:rsid w:val="00DB3B30"/>
    <w:rsid w:val="00DB488E"/>
    <w:rsid w:val="00DC1838"/>
    <w:rsid w:val="00DC1B25"/>
    <w:rsid w:val="00DC2CCB"/>
    <w:rsid w:val="00DC3D2C"/>
    <w:rsid w:val="00DC3D62"/>
    <w:rsid w:val="00DC6CCB"/>
    <w:rsid w:val="00DD3192"/>
    <w:rsid w:val="00DD41E6"/>
    <w:rsid w:val="00DE7B15"/>
    <w:rsid w:val="00DE7F48"/>
    <w:rsid w:val="00DF6741"/>
    <w:rsid w:val="00E051EF"/>
    <w:rsid w:val="00E1335E"/>
    <w:rsid w:val="00E13D18"/>
    <w:rsid w:val="00E24CEC"/>
    <w:rsid w:val="00E324BA"/>
    <w:rsid w:val="00E33F59"/>
    <w:rsid w:val="00E35AB2"/>
    <w:rsid w:val="00E41563"/>
    <w:rsid w:val="00E41B32"/>
    <w:rsid w:val="00E50863"/>
    <w:rsid w:val="00E50A30"/>
    <w:rsid w:val="00E531AF"/>
    <w:rsid w:val="00E535C1"/>
    <w:rsid w:val="00E5508C"/>
    <w:rsid w:val="00E551D7"/>
    <w:rsid w:val="00E60BE8"/>
    <w:rsid w:val="00E62CCD"/>
    <w:rsid w:val="00E647B3"/>
    <w:rsid w:val="00E66050"/>
    <w:rsid w:val="00E743FE"/>
    <w:rsid w:val="00E74810"/>
    <w:rsid w:val="00E75461"/>
    <w:rsid w:val="00E770EC"/>
    <w:rsid w:val="00E81920"/>
    <w:rsid w:val="00E86517"/>
    <w:rsid w:val="00E86F00"/>
    <w:rsid w:val="00E9520D"/>
    <w:rsid w:val="00E95D94"/>
    <w:rsid w:val="00EA11DC"/>
    <w:rsid w:val="00EA177E"/>
    <w:rsid w:val="00EB035D"/>
    <w:rsid w:val="00EB6C9D"/>
    <w:rsid w:val="00EC00B0"/>
    <w:rsid w:val="00EC27FE"/>
    <w:rsid w:val="00EC7E9F"/>
    <w:rsid w:val="00ED026C"/>
    <w:rsid w:val="00ED151D"/>
    <w:rsid w:val="00ED2AB0"/>
    <w:rsid w:val="00ED3411"/>
    <w:rsid w:val="00ED3563"/>
    <w:rsid w:val="00ED763B"/>
    <w:rsid w:val="00EE11A8"/>
    <w:rsid w:val="00EE3191"/>
    <w:rsid w:val="00EE4366"/>
    <w:rsid w:val="00EE4935"/>
    <w:rsid w:val="00EE77A9"/>
    <w:rsid w:val="00EF11BA"/>
    <w:rsid w:val="00EF15AD"/>
    <w:rsid w:val="00EF2A44"/>
    <w:rsid w:val="00F0147D"/>
    <w:rsid w:val="00F06FF0"/>
    <w:rsid w:val="00F12DD7"/>
    <w:rsid w:val="00F12E76"/>
    <w:rsid w:val="00F14447"/>
    <w:rsid w:val="00F16A21"/>
    <w:rsid w:val="00F20169"/>
    <w:rsid w:val="00F2118B"/>
    <w:rsid w:val="00F2145F"/>
    <w:rsid w:val="00F232AC"/>
    <w:rsid w:val="00F238A0"/>
    <w:rsid w:val="00F30DF6"/>
    <w:rsid w:val="00F31D35"/>
    <w:rsid w:val="00F32EB0"/>
    <w:rsid w:val="00F44685"/>
    <w:rsid w:val="00F44D69"/>
    <w:rsid w:val="00F44FDC"/>
    <w:rsid w:val="00F464DB"/>
    <w:rsid w:val="00F51008"/>
    <w:rsid w:val="00F516B9"/>
    <w:rsid w:val="00F5595A"/>
    <w:rsid w:val="00F55C7F"/>
    <w:rsid w:val="00F64244"/>
    <w:rsid w:val="00F64AFE"/>
    <w:rsid w:val="00F65985"/>
    <w:rsid w:val="00F6649C"/>
    <w:rsid w:val="00F66634"/>
    <w:rsid w:val="00F71D69"/>
    <w:rsid w:val="00F81AB7"/>
    <w:rsid w:val="00F83503"/>
    <w:rsid w:val="00F83EC8"/>
    <w:rsid w:val="00F8428A"/>
    <w:rsid w:val="00F850E0"/>
    <w:rsid w:val="00F87828"/>
    <w:rsid w:val="00F9095B"/>
    <w:rsid w:val="00F94F2E"/>
    <w:rsid w:val="00FA1047"/>
    <w:rsid w:val="00FA6DB8"/>
    <w:rsid w:val="00FA7C83"/>
    <w:rsid w:val="00FA7CC1"/>
    <w:rsid w:val="00FB201D"/>
    <w:rsid w:val="00FB4AD0"/>
    <w:rsid w:val="00FC42A7"/>
    <w:rsid w:val="00FC664C"/>
    <w:rsid w:val="00FD2299"/>
    <w:rsid w:val="00FD28A3"/>
    <w:rsid w:val="00FD2E5C"/>
    <w:rsid w:val="00FD2EB3"/>
    <w:rsid w:val="00FD5A89"/>
    <w:rsid w:val="00FD6D88"/>
    <w:rsid w:val="00FE13B4"/>
    <w:rsid w:val="00FE34A5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053ED"/>
    <w:pPr>
      <w:keepNext/>
      <w:jc w:val="right"/>
      <w:outlineLvl w:val="2"/>
    </w:pPr>
    <w:rPr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B3E12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B3E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53E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660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6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E66050"/>
    <w:pPr>
      <w:spacing w:before="100" w:beforeAutospacing="1" w:after="100" w:afterAutospacing="1"/>
    </w:pPr>
  </w:style>
  <w:style w:type="character" w:styleId="a7">
    <w:name w:val="Strong"/>
    <w:qFormat/>
    <w:rsid w:val="00E66050"/>
    <w:rPr>
      <w:b/>
      <w:bCs/>
    </w:rPr>
  </w:style>
  <w:style w:type="character" w:styleId="a8">
    <w:name w:val="Emphasis"/>
    <w:qFormat/>
    <w:rsid w:val="00E66050"/>
    <w:rPr>
      <w:i/>
      <w:iCs/>
    </w:rPr>
  </w:style>
  <w:style w:type="paragraph" w:customStyle="1" w:styleId="a9">
    <w:name w:val="a"/>
    <w:basedOn w:val="a"/>
    <w:rsid w:val="00E66050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E66050"/>
    <w:pPr>
      <w:widowControl w:val="0"/>
      <w:jc w:val="center"/>
    </w:pPr>
    <w:rPr>
      <w:rFonts w:ascii="a_FuturaOrto" w:hAnsi="a_FuturaOrto"/>
      <w:snapToGrid w:val="0"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E66050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660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30F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4B2A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B2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B2A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B2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E95D94"/>
    <w:rPr>
      <w:sz w:val="20"/>
      <w:lang w:val="x-none" w:eastAsia="x-none"/>
    </w:rPr>
  </w:style>
  <w:style w:type="character" w:customStyle="1" w:styleId="af0">
    <w:name w:val="Текст сноски Знак"/>
    <w:basedOn w:val="a0"/>
    <w:link w:val="af"/>
    <w:semiHidden/>
    <w:rsid w:val="00E95D9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1">
    <w:name w:val="footnote reference"/>
    <w:aliases w:val="текст сноски"/>
    <w:semiHidden/>
    <w:unhideWhenUsed/>
    <w:rsid w:val="00E95D9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2016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201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F20169"/>
    <w:rPr>
      <w:vertAlign w:val="superscript"/>
    </w:rPr>
  </w:style>
  <w:style w:type="paragraph" w:styleId="31">
    <w:name w:val="Body Text Indent 3"/>
    <w:basedOn w:val="a"/>
    <w:link w:val="32"/>
    <w:semiHidden/>
    <w:unhideWhenUsed/>
    <w:rsid w:val="00BD0EB5"/>
    <w:pPr>
      <w:spacing w:after="120" w:line="360" w:lineRule="auto"/>
      <w:ind w:left="283" w:firstLine="709"/>
      <w:jc w:val="both"/>
    </w:pPr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D0EB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5">
    <w:name w:val="Знак"/>
    <w:basedOn w:val="a"/>
    <w:rsid w:val="00B42135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Документ"/>
    <w:basedOn w:val="a"/>
    <w:link w:val="af7"/>
    <w:rsid w:val="00E60BE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8">
    <w:name w:val="Знак"/>
    <w:basedOn w:val="a"/>
    <w:rsid w:val="00E60BE8"/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Документ Знак"/>
    <w:link w:val="af6"/>
    <w:rsid w:val="00E60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F7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566EC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6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566EC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6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1E0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02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E02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0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3F085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F0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C84C9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84C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053ED"/>
    <w:pPr>
      <w:keepNext/>
      <w:jc w:val="right"/>
      <w:outlineLvl w:val="2"/>
    </w:pPr>
    <w:rPr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B3E12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B3E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53E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660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6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E66050"/>
    <w:pPr>
      <w:spacing w:before="100" w:beforeAutospacing="1" w:after="100" w:afterAutospacing="1"/>
    </w:pPr>
  </w:style>
  <w:style w:type="character" w:styleId="a7">
    <w:name w:val="Strong"/>
    <w:qFormat/>
    <w:rsid w:val="00E66050"/>
    <w:rPr>
      <w:b/>
      <w:bCs/>
    </w:rPr>
  </w:style>
  <w:style w:type="character" w:styleId="a8">
    <w:name w:val="Emphasis"/>
    <w:qFormat/>
    <w:rsid w:val="00E66050"/>
    <w:rPr>
      <w:i/>
      <w:iCs/>
    </w:rPr>
  </w:style>
  <w:style w:type="paragraph" w:customStyle="1" w:styleId="a9">
    <w:name w:val="a"/>
    <w:basedOn w:val="a"/>
    <w:rsid w:val="00E66050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E66050"/>
    <w:pPr>
      <w:widowControl w:val="0"/>
      <w:jc w:val="center"/>
    </w:pPr>
    <w:rPr>
      <w:rFonts w:ascii="a_FuturaOrto" w:hAnsi="a_FuturaOrto"/>
      <w:snapToGrid w:val="0"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E66050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660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30F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4B2A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B2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B2A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B2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E95D94"/>
    <w:rPr>
      <w:sz w:val="20"/>
      <w:lang w:val="x-none" w:eastAsia="x-none"/>
    </w:rPr>
  </w:style>
  <w:style w:type="character" w:customStyle="1" w:styleId="af0">
    <w:name w:val="Текст сноски Знак"/>
    <w:basedOn w:val="a0"/>
    <w:link w:val="af"/>
    <w:semiHidden/>
    <w:rsid w:val="00E95D9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1">
    <w:name w:val="footnote reference"/>
    <w:aliases w:val="текст сноски"/>
    <w:semiHidden/>
    <w:unhideWhenUsed/>
    <w:rsid w:val="00E95D9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2016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201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F20169"/>
    <w:rPr>
      <w:vertAlign w:val="superscript"/>
    </w:rPr>
  </w:style>
  <w:style w:type="paragraph" w:styleId="31">
    <w:name w:val="Body Text Indent 3"/>
    <w:basedOn w:val="a"/>
    <w:link w:val="32"/>
    <w:semiHidden/>
    <w:unhideWhenUsed/>
    <w:rsid w:val="00BD0EB5"/>
    <w:pPr>
      <w:spacing w:after="120" w:line="360" w:lineRule="auto"/>
      <w:ind w:left="283" w:firstLine="709"/>
      <w:jc w:val="both"/>
    </w:pPr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D0EB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5">
    <w:name w:val="Знак"/>
    <w:basedOn w:val="a"/>
    <w:rsid w:val="00B42135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Документ"/>
    <w:basedOn w:val="a"/>
    <w:link w:val="af7"/>
    <w:rsid w:val="00E60BE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8">
    <w:name w:val="Знак"/>
    <w:basedOn w:val="a"/>
    <w:rsid w:val="00E60BE8"/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Документ Знак"/>
    <w:link w:val="af6"/>
    <w:rsid w:val="00E60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F7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566EC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6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566EC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6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1E0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02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E02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0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3F085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F0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C84C9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84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90C0-9A38-45B9-A0C0-B42A377F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5307</Words>
  <Characters>30251</Characters>
  <Application>Microsoft Office Word</Application>
  <DocSecurity>4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2013-09-02T23:40:00Z</cp:lastPrinted>
  <dcterms:created xsi:type="dcterms:W3CDTF">2013-10-01T06:26:00Z</dcterms:created>
  <dcterms:modified xsi:type="dcterms:W3CDTF">2013-10-01T06:26:00Z</dcterms:modified>
</cp:coreProperties>
</file>