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AF" w:rsidRPr="00CF01BA" w:rsidRDefault="004924AF" w:rsidP="007C5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4924AF" w:rsidRPr="00CF01BA" w:rsidRDefault="004924AF" w:rsidP="000F0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свободных нежилых помещений, находящихся в муниципальной собственности </w:t>
      </w:r>
      <w:proofErr w:type="spellStart"/>
      <w:r w:rsidRPr="00CF01BA">
        <w:rPr>
          <w:rFonts w:ascii="Times New Roman" w:eastAsia="Calibri" w:hAnsi="Times New Roman" w:cs="Times New Roman"/>
          <w:b/>
          <w:sz w:val="28"/>
          <w:szCs w:val="28"/>
        </w:rPr>
        <w:t>Артемовского</w:t>
      </w:r>
      <w:proofErr w:type="spellEnd"/>
      <w:r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округа, и предназначенных для сдачи в аренду по состоянию на </w:t>
      </w:r>
      <w:r w:rsidR="00AB7318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CF01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6777D" w:rsidRPr="0086777D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DA65CE" w:rsidRPr="00CF01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F01B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86777D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tbl>
      <w:tblPr>
        <w:tblStyle w:val="a5"/>
        <w:tblW w:w="96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268"/>
        <w:gridCol w:w="16"/>
        <w:gridCol w:w="1835"/>
      </w:tblGrid>
      <w:tr w:rsidR="00305C9F" w:rsidRPr="00CF01BA" w:rsidTr="00122C2B">
        <w:trPr>
          <w:trHeight w:val="724"/>
        </w:trPr>
        <w:tc>
          <w:tcPr>
            <w:tcW w:w="1134" w:type="dxa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Описание помещения</w:t>
            </w:r>
          </w:p>
        </w:tc>
        <w:tc>
          <w:tcPr>
            <w:tcW w:w="2268" w:type="dxa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Адрес</w:t>
            </w:r>
          </w:p>
        </w:tc>
        <w:tc>
          <w:tcPr>
            <w:tcW w:w="2284" w:type="dxa"/>
            <w:gridSpan w:val="2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Краткая характеристика</w:t>
            </w:r>
          </w:p>
        </w:tc>
        <w:tc>
          <w:tcPr>
            <w:tcW w:w="1835" w:type="dxa"/>
          </w:tcPr>
          <w:p w:rsidR="00DB58C5" w:rsidRPr="00CF01BA" w:rsidRDefault="001867BF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Субъект предоставления</w:t>
            </w:r>
          </w:p>
        </w:tc>
      </w:tr>
      <w:tr w:rsidR="005E4346" w:rsidRPr="00CF01BA" w:rsidTr="00122C2B">
        <w:trPr>
          <w:trHeight w:val="450"/>
        </w:trPr>
        <w:tc>
          <w:tcPr>
            <w:tcW w:w="1134" w:type="dxa"/>
          </w:tcPr>
          <w:p w:rsidR="005E4346" w:rsidRPr="00CF01BA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Нежилые помещения № 10-14, общей площадью </w:t>
            </w:r>
            <w:r w:rsidRPr="00CF01BA">
              <w:rPr>
                <w:rFonts w:ascii="Times New Roman" w:hAnsi="Times New Roman" w:cs="Times New Roman"/>
                <w:b/>
              </w:rPr>
              <w:t>46,6 кв. м</w:t>
            </w:r>
            <w:r w:rsidRPr="00CF01BA">
              <w:rPr>
                <w:rFonts w:ascii="Times New Roman" w:hAnsi="Times New Roman" w:cs="Times New Roman"/>
              </w:rPr>
              <w:t>, расположенные на первом этаже административного здания</w:t>
            </w:r>
          </w:p>
        </w:tc>
        <w:tc>
          <w:tcPr>
            <w:tcW w:w="2268" w:type="dxa"/>
          </w:tcPr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5E4346" w:rsidRPr="00CF01BA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CF01BA" w:rsidTr="00D01046">
        <w:trPr>
          <w:trHeight w:val="1875"/>
        </w:trPr>
        <w:tc>
          <w:tcPr>
            <w:tcW w:w="1134" w:type="dxa"/>
          </w:tcPr>
          <w:p w:rsidR="005E4346" w:rsidRPr="00CF01BA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CF01BA" w:rsidRDefault="005278D4" w:rsidP="005278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Нежилое помещение № </w:t>
            </w:r>
            <w:r w:rsidR="008A71EC" w:rsidRPr="00CF01BA">
              <w:rPr>
                <w:rFonts w:ascii="Times New Roman" w:eastAsia="Calibri" w:hAnsi="Times New Roman" w:cs="Times New Roman"/>
              </w:rPr>
              <w:t>6</w:t>
            </w:r>
            <w:r w:rsidRPr="00CF01BA">
              <w:rPr>
                <w:rFonts w:ascii="Times New Roman" w:eastAsia="Calibri" w:hAnsi="Times New Roman" w:cs="Times New Roman"/>
              </w:rPr>
              <w:t xml:space="preserve">,  </w:t>
            </w:r>
          </w:p>
          <w:p w:rsidR="005278D4" w:rsidRPr="00CF01BA" w:rsidRDefault="005278D4" w:rsidP="008A71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площадью </w:t>
            </w:r>
            <w:r w:rsidR="008A71EC" w:rsidRPr="00CF01BA">
              <w:rPr>
                <w:rFonts w:ascii="Times New Roman" w:eastAsia="Calibri" w:hAnsi="Times New Roman" w:cs="Times New Roman"/>
                <w:b/>
              </w:rPr>
              <w:t>22</w:t>
            </w:r>
            <w:r w:rsidRPr="00CF01BA">
              <w:rPr>
                <w:rFonts w:ascii="Times New Roman" w:eastAsia="Calibri" w:hAnsi="Times New Roman" w:cs="Times New Roman"/>
                <w:b/>
              </w:rPr>
              <w:t>,</w:t>
            </w:r>
            <w:r w:rsidR="008A71EC" w:rsidRPr="00CF01BA">
              <w:rPr>
                <w:rFonts w:ascii="Times New Roman" w:eastAsia="Calibri" w:hAnsi="Times New Roman" w:cs="Times New Roman"/>
                <w:b/>
              </w:rPr>
              <w:t>7</w:t>
            </w:r>
            <w:r w:rsidRPr="00CF01BA">
              <w:rPr>
                <w:rFonts w:ascii="Times New Roman" w:eastAsia="Calibri" w:hAnsi="Times New Roman" w:cs="Times New Roman"/>
                <w:b/>
              </w:rPr>
              <w:t xml:space="preserve"> кв. м</w:t>
            </w:r>
            <w:r w:rsidRPr="00CF01BA">
              <w:rPr>
                <w:rFonts w:ascii="Times New Roman" w:eastAsia="Calibri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5E4346" w:rsidRPr="00CF01BA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D01046" w:rsidRPr="00CF01BA" w:rsidTr="00DD1687">
        <w:trPr>
          <w:trHeight w:val="428"/>
        </w:trPr>
        <w:tc>
          <w:tcPr>
            <w:tcW w:w="1134" w:type="dxa"/>
          </w:tcPr>
          <w:p w:rsidR="00D01046" w:rsidRPr="00CF01BA" w:rsidRDefault="00D01046" w:rsidP="00D01046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№ 3, площадью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b/>
                <w:color w:val="000000"/>
              </w:rPr>
              <w:t>10,1 кв. м</w:t>
            </w:r>
            <w:r w:rsidRPr="00CF01BA">
              <w:rPr>
                <w:rFonts w:ascii="Times New Roman" w:hAnsi="Times New Roman" w:cs="Times New Roman"/>
                <w:color w:val="000000"/>
              </w:rPr>
              <w:t xml:space="preserve"> расположенное на первом 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этаже  здания</w:t>
            </w:r>
            <w:proofErr w:type="gramEnd"/>
          </w:p>
        </w:tc>
        <w:tc>
          <w:tcPr>
            <w:tcW w:w="2268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="00865F4D"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D01046" w:rsidRPr="00CF01BA" w:rsidTr="00DD1687">
        <w:trPr>
          <w:trHeight w:val="450"/>
        </w:trPr>
        <w:tc>
          <w:tcPr>
            <w:tcW w:w="1134" w:type="dxa"/>
          </w:tcPr>
          <w:p w:rsidR="00D01046" w:rsidRPr="00CF01BA" w:rsidRDefault="00D01046" w:rsidP="00D01046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№ 7,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площадью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b/>
                <w:color w:val="000000"/>
              </w:rPr>
              <w:t>11,2 кв. м</w:t>
            </w:r>
            <w:r w:rsidRPr="00CF01BA">
              <w:rPr>
                <w:rFonts w:ascii="Times New Roman" w:hAnsi="Times New Roman" w:cs="Times New Roman"/>
                <w:color w:val="000000"/>
              </w:rPr>
              <w:t xml:space="preserve"> расположенное на втором 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этаже  здания</w:t>
            </w:r>
            <w:proofErr w:type="gramEnd"/>
          </w:p>
        </w:tc>
        <w:tc>
          <w:tcPr>
            <w:tcW w:w="2268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="00865F4D"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D01046" w:rsidRPr="00CF01BA" w:rsidTr="0072620F">
        <w:trPr>
          <w:trHeight w:val="1770"/>
        </w:trPr>
        <w:tc>
          <w:tcPr>
            <w:tcW w:w="1134" w:type="dxa"/>
          </w:tcPr>
          <w:p w:rsidR="00D01046" w:rsidRPr="00CF01BA" w:rsidRDefault="00D01046" w:rsidP="00D01046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Нежилое помещение № 3-5, 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64,8 кв</w:t>
            </w:r>
            <w:r w:rsidRPr="00CF01BA">
              <w:rPr>
                <w:rFonts w:ascii="Times New Roman" w:hAnsi="Times New Roman" w:cs="Times New Roman"/>
              </w:rPr>
              <w:t>. м,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D01046" w:rsidRPr="00CF01BA" w:rsidRDefault="00D01046" w:rsidP="00D010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BA7190">
        <w:trPr>
          <w:trHeight w:val="1898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Нежилые помещения 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№ 15-17,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32 кв. м</w:t>
            </w:r>
            <w:r w:rsidRPr="00CF01BA">
              <w:rPr>
                <w:rFonts w:ascii="Times New Roman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1867BF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72620F">
        <w:trPr>
          <w:trHeight w:val="1140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Нежилое помещение № 4,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11 кв. м,</w:t>
            </w:r>
            <w:r w:rsidRPr="00CF01BA">
              <w:rPr>
                <w:rFonts w:ascii="Times New Roman" w:hAnsi="Times New Roman" w:cs="Times New Roman"/>
              </w:rPr>
              <w:t xml:space="preserve">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865F4D">
        <w:trPr>
          <w:trHeight w:val="2544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Нежилое помещение № 14,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15,4 кв. м,</w:t>
            </w:r>
            <w:r w:rsidRPr="00CF01BA">
              <w:rPr>
                <w:rFonts w:ascii="Times New Roman" w:hAnsi="Times New Roman" w:cs="Times New Roman"/>
              </w:rPr>
              <w:t xml:space="preserve">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72620F">
        <w:trPr>
          <w:trHeight w:val="624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Нежилые помещения № 8-13,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25,7</w:t>
            </w:r>
            <w:r w:rsidRPr="00CF01BA">
              <w:rPr>
                <w:rFonts w:ascii="Times New Roman" w:hAnsi="Times New Roman" w:cs="Times New Roman"/>
              </w:rPr>
              <w:t xml:space="preserve"> </w:t>
            </w:r>
            <w:r w:rsidRPr="00CF01BA">
              <w:rPr>
                <w:rFonts w:ascii="Times New Roman" w:hAnsi="Times New Roman" w:cs="Times New Roman"/>
                <w:b/>
              </w:rPr>
              <w:t>кв. м</w:t>
            </w:r>
            <w:r w:rsidRPr="00CF01BA">
              <w:rPr>
                <w:rFonts w:ascii="Times New Roman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122C2B">
        <w:trPr>
          <w:trHeight w:val="2048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CF01BA">
              <w:rPr>
                <w:rFonts w:ascii="Times New Roman" w:eastAsia="Calibri" w:hAnsi="Times New Roman" w:cs="Times New Roman"/>
                <w:b/>
              </w:rPr>
              <w:t>16,8 кв. м</w:t>
            </w:r>
            <w:r w:rsidRPr="00CF01BA">
              <w:rPr>
                <w:rFonts w:ascii="Times New Roman" w:eastAsia="Calibri" w:hAnsi="Times New Roman" w:cs="Times New Roman"/>
              </w:rPr>
              <w:t>, этаж 1, номера на поэтажном плане 16-18 (</w:t>
            </w:r>
            <w:r w:rsidRPr="00CF01BA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CF01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</w:t>
            </w:r>
            <w:r w:rsidRPr="00CF01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</w:tc>
      </w:tr>
      <w:tr w:rsidR="00865F4D" w:rsidRPr="00CF01BA" w:rsidTr="00122C2B">
        <w:trPr>
          <w:trHeight w:val="1166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CF01BA">
              <w:rPr>
                <w:rFonts w:ascii="Times New Roman" w:eastAsia="Calibri" w:hAnsi="Times New Roman" w:cs="Times New Roman"/>
                <w:b/>
              </w:rPr>
              <w:t>33,5 кв. м</w:t>
            </w:r>
            <w:r w:rsidRPr="00CF01BA">
              <w:rPr>
                <w:rFonts w:ascii="Times New Roman" w:eastAsia="Calibri" w:hAnsi="Times New Roman" w:cs="Times New Roman"/>
              </w:rPr>
              <w:t>, этаж 1, номера на поэтажном плане 2-8 (</w:t>
            </w:r>
            <w:r w:rsidRPr="00CF01BA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CF01BA">
              <w:rPr>
                <w:rFonts w:ascii="Times New Roman" w:eastAsia="Calibri" w:hAnsi="Times New Roman" w:cs="Times New Roman"/>
              </w:rPr>
              <w:t>)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</w:t>
            </w:r>
            <w:r w:rsidRPr="00CF01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(находится в АХУ)</w:t>
            </w:r>
          </w:p>
        </w:tc>
      </w:tr>
      <w:tr w:rsidR="00865F4D" w:rsidRPr="00CF01BA" w:rsidTr="00122C2B"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Нежилое одноэтажное здание-столярный цех (Лит В),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177,1 кв. м.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122C2B">
        <w:trPr>
          <w:trHeight w:val="786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(Лит Б), расположенные на втором этаже,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131,9 кв. м.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122C2B">
        <w:trPr>
          <w:trHeight w:val="1245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Нежилое двухэтажное здание-гараж с пристройкой (Лит Е),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129,1 кв. м.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BA7190">
        <w:trPr>
          <w:trHeight w:val="2094"/>
        </w:trPr>
        <w:tc>
          <w:tcPr>
            <w:tcW w:w="1134" w:type="dxa"/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  <w:p w:rsidR="00865F4D" w:rsidRPr="00CF01BA" w:rsidRDefault="00865F4D" w:rsidP="00865F4D">
            <w:p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нежилые помещения № 3-6, 12, 16, 18, 36, 52-56 в здании (лит. А), этаж цокольный</w:t>
            </w:r>
            <w:r w:rsidRPr="00CF01BA">
              <w:rPr>
                <w:rFonts w:ascii="Times New Roman" w:hAnsi="Times New Roman" w:cs="Times New Roman"/>
                <w:b/>
                <w:color w:val="000000"/>
              </w:rPr>
              <w:t xml:space="preserve"> площадь 170,2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Ворошилова,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системы инженерного обеспечения отсутствуют, требуется капитальный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CC7283">
        <w:trPr>
          <w:trHeight w:val="2940"/>
        </w:trPr>
        <w:tc>
          <w:tcPr>
            <w:tcW w:w="1134" w:type="dxa"/>
            <w:tcBorders>
              <w:top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литер А), расположенные на цокольном этаже, номера на поэтажном плане   № 51 и 57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63,</w:t>
            </w:r>
            <w:proofErr w:type="gramStart"/>
            <w:r w:rsidRPr="00CF01BA">
              <w:rPr>
                <w:rFonts w:ascii="Times New Roman" w:eastAsia="Calibri" w:hAnsi="Times New Roman" w:cs="Times New Roman"/>
                <w:b/>
              </w:rPr>
              <w:t>2  кв.</w:t>
            </w:r>
            <w:proofErr w:type="gramEnd"/>
            <w:r w:rsidRPr="00CF01BA">
              <w:rPr>
                <w:rFonts w:ascii="Times New Roman" w:eastAsia="Calibri" w:hAnsi="Times New Roman" w:cs="Times New Roman"/>
                <w:b/>
              </w:rPr>
              <w:t xml:space="preserve"> м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Ворошилова, 29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45659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8C6D46">
        <w:trPr>
          <w:trHeight w:val="1590"/>
        </w:trPr>
        <w:tc>
          <w:tcPr>
            <w:tcW w:w="1134" w:type="dxa"/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№  2</w:t>
            </w:r>
            <w:proofErr w:type="gramEnd"/>
            <w:r w:rsidRPr="00CF01BA">
              <w:rPr>
                <w:rFonts w:ascii="Times New Roman" w:hAnsi="Times New Roman" w:cs="Times New Roman"/>
                <w:color w:val="000000"/>
              </w:rPr>
              <w:t>-6, 9 в здании (жилой дом, лит. А), этаж подвальный</w:t>
            </w:r>
            <w:r w:rsidRPr="00CF01BA">
              <w:rPr>
                <w:rFonts w:ascii="Times New Roman" w:hAnsi="Times New Roman" w:cs="Times New Roman"/>
                <w:b/>
                <w:color w:val="000000"/>
              </w:rPr>
              <w:t xml:space="preserve"> площадь 123,2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Вахрушева,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B7070E" w:rsidP="00B707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вход </w:t>
            </w:r>
            <w:proofErr w:type="gramStart"/>
            <w:r w:rsidRPr="00CF01BA">
              <w:rPr>
                <w:rFonts w:ascii="Times New Roman" w:eastAsia="Calibri" w:hAnsi="Times New Roman" w:cs="Times New Roman"/>
              </w:rPr>
              <w:t>совместный,  в</w:t>
            </w:r>
            <w:proofErr w:type="gramEnd"/>
            <w:r w:rsidRPr="00CF01BA">
              <w:rPr>
                <w:rFonts w:ascii="Times New Roman" w:eastAsia="Calibri" w:hAnsi="Times New Roman" w:cs="Times New Roman"/>
              </w:rPr>
              <w:t xml:space="preserve"> наличии </w:t>
            </w:r>
            <w:r w:rsidR="00865F4D" w:rsidRPr="00CF01BA">
              <w:rPr>
                <w:rFonts w:ascii="Times New Roman" w:eastAsia="Calibri" w:hAnsi="Times New Roman" w:cs="Times New Roman"/>
              </w:rPr>
              <w:t>система электроснабжения, требуется капитальный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BA7190">
        <w:trPr>
          <w:trHeight w:val="2160"/>
        </w:trPr>
        <w:tc>
          <w:tcPr>
            <w:tcW w:w="1134" w:type="dxa"/>
            <w:tcBorders>
              <w:top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4565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№ 2 (Литер </w:t>
            </w:r>
            <w:r w:rsidRPr="00CF01BA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)  в</w:t>
            </w:r>
            <w:proofErr w:type="gramEnd"/>
            <w:r w:rsidRPr="00CF01BA">
              <w:rPr>
                <w:rFonts w:ascii="Times New Roman" w:hAnsi="Times New Roman" w:cs="Times New Roman"/>
                <w:color w:val="000000"/>
              </w:rPr>
              <w:t xml:space="preserve"> цокольном этаже 6-этажного жилого дома, общей </w:t>
            </w:r>
            <w:r w:rsidRPr="00CF01BA">
              <w:rPr>
                <w:rFonts w:ascii="Times New Roman" w:hAnsi="Times New Roman" w:cs="Times New Roman"/>
                <w:b/>
                <w:color w:val="000000"/>
              </w:rPr>
              <w:t xml:space="preserve">площадью  </w:t>
            </w:r>
            <w:smartTag w:uri="urn:schemas-microsoft-com:office:smarttags" w:element="metricconverter">
              <w:smartTagPr>
                <w:attr w:name="ProductID" w:val="6.3 кв. м"/>
              </w:smartTagPr>
              <w:r w:rsidRPr="00CF01BA">
                <w:rPr>
                  <w:rFonts w:ascii="Times New Roman" w:hAnsi="Times New Roman" w:cs="Times New Roman"/>
                  <w:b/>
                  <w:color w:val="000000"/>
                </w:rPr>
                <w:t>6.3 кв. м</w:t>
              </w:r>
            </w:smartTag>
            <w:r w:rsidRPr="00CF01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 ул. Фрунзе,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совместный,  в наличии  система электроснабжения, требуется косметический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122C2B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134" w:type="dxa"/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Расположенный примерно в 650 метрах на северо-восток от ориентира,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Хрустальная,19а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25:27:010001: 1727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30 000 кв. м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CF01BA" w:rsidRPr="00CF01BA" w:rsidRDefault="00CF01B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122C2B">
        <w:tblPrEx>
          <w:tblLook w:val="0000" w:firstRow="0" w:lastRow="0" w:firstColumn="0" w:lastColumn="0" w:noHBand="0" w:noVBand="0"/>
        </w:tblPrEx>
        <w:trPr>
          <w:trHeight w:val="2471"/>
        </w:trPr>
        <w:tc>
          <w:tcPr>
            <w:tcW w:w="1134" w:type="dxa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Расположенный примерно в 1800 метрах от ориентира по направлению на северо-восток,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Хрустальная, 3/1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25:27:010001: 1654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8 519 кв. м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122C2B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Расположенный примерно  в 900 метрах на северо-восток от ориентира,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 ул. Сиреневая, д.12/2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25:27:010001:1773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30 000 кв. м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E66D17">
        <w:tblPrEx>
          <w:tblLook w:val="0000" w:firstRow="0" w:lastRow="0" w:firstColumn="0" w:lastColumn="0" w:noHBand="0" w:noVBand="0"/>
        </w:tblPrEx>
        <w:trPr>
          <w:trHeight w:val="24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Расположенный примерно  в 2030 метрах на северо-восток от ориентира,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 ул. Зиганшина,15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25:27:010001:1649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30 000 кв. м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E66D17">
        <w:tblPrEx>
          <w:tblLook w:val="0000" w:firstRow="0" w:lastRow="0" w:firstColumn="0" w:lastColumn="0" w:noHBand="0" w:noVBand="0"/>
        </w:tblPrEx>
        <w:trPr>
          <w:trHeight w:val="38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Хрустальная, д. 3/1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25:27:010001:1821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12 111 кв. м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6040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134" w:type="dxa"/>
            <w:tcBorders>
              <w:top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за пределами участка. Участок находится примерно в 2,4 км, по направлению на юго-запад от ориентира. Почтовый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с. Ясное, ул. Рихарда Зорге, дом 9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25:27:010001:96</w:t>
            </w:r>
          </w:p>
          <w:p w:rsidR="00865F4D" w:rsidRPr="00CF01BA" w:rsidRDefault="00865F4D" w:rsidP="00865F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39 745 кв. м</w:t>
            </w:r>
          </w:p>
          <w:p w:rsidR="00CF01BA" w:rsidRPr="00CF01BA" w:rsidRDefault="00CF01BA" w:rsidP="00CF01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865F4D" w:rsidRPr="00CF01BA" w:rsidRDefault="00CF01B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</w:tbl>
    <w:p w:rsidR="008C6D46" w:rsidRPr="00CF01BA" w:rsidRDefault="008C6D46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E7C04" w:rsidRPr="00CF01BA" w:rsidRDefault="006E7C04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256F7" w:rsidRDefault="00F256F7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6777D" w:rsidRPr="00CF01BA" w:rsidRDefault="0086777D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681371" w:rsidRPr="00CF01BA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86693" w:rsidRPr="00CF01BA" w:rsidRDefault="00586693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586693" w:rsidRPr="00CF01BA" w:rsidRDefault="002F694C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>движимого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имущества</w:t>
      </w:r>
      <w:r w:rsidR="00C77EC9" w:rsidRPr="00CF01BA">
        <w:rPr>
          <w:rFonts w:ascii="Times New Roman" w:eastAsia="Calibri" w:hAnsi="Times New Roman" w:cs="Times New Roman"/>
          <w:b/>
          <w:sz w:val="28"/>
          <w:szCs w:val="28"/>
        </w:rPr>
        <w:t>, находящегося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в муниципальной собственности </w:t>
      </w:r>
      <w:proofErr w:type="spellStart"/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>Артемовского</w:t>
      </w:r>
      <w:proofErr w:type="spellEnd"/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горо</w:t>
      </w:r>
      <w:r w:rsidR="00C77EC9" w:rsidRPr="00CF01BA">
        <w:rPr>
          <w:rFonts w:ascii="Times New Roman" w:eastAsia="Calibri" w:hAnsi="Times New Roman" w:cs="Times New Roman"/>
          <w:b/>
          <w:sz w:val="28"/>
          <w:szCs w:val="28"/>
        </w:rPr>
        <w:t>дского округа, и предназначенного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для сдачи в аренду</w:t>
      </w:r>
      <w:r w:rsidR="00C77EC9" w:rsidRPr="00CF01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6693" w:rsidRPr="00CF01BA" w:rsidRDefault="00586693" w:rsidP="00C204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65" w:type="dxa"/>
        <w:tblInd w:w="-176" w:type="dxa"/>
        <w:tblLook w:val="04A0" w:firstRow="1" w:lastRow="0" w:firstColumn="1" w:lastColumn="0" w:noHBand="0" w:noVBand="1"/>
      </w:tblPr>
      <w:tblGrid>
        <w:gridCol w:w="654"/>
        <w:gridCol w:w="2484"/>
        <w:gridCol w:w="2242"/>
        <w:gridCol w:w="2285"/>
        <w:gridCol w:w="1700"/>
      </w:tblGrid>
      <w:tr w:rsidR="00586693" w:rsidRPr="00CF01BA" w:rsidTr="00B47FCC">
        <w:trPr>
          <w:trHeight w:val="720"/>
        </w:trPr>
        <w:tc>
          <w:tcPr>
            <w:tcW w:w="655" w:type="dxa"/>
          </w:tcPr>
          <w:p w:rsidR="00586693" w:rsidRPr="00CF01BA" w:rsidRDefault="00586693" w:rsidP="005866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транспорт </w:t>
            </w:r>
          </w:p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УАЗ 3303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Кирова, 48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7" w:type="dxa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  <w:p w:rsidR="00586693" w:rsidRPr="00CF01BA" w:rsidRDefault="00586693" w:rsidP="00542656">
            <w:pPr>
              <w:rPr>
                <w:rFonts w:ascii="Times New Roman" w:hAnsi="Times New Roman" w:cs="Times New Roman"/>
              </w:rPr>
            </w:pPr>
          </w:p>
        </w:tc>
      </w:tr>
      <w:tr w:rsidR="00B47FCC" w:rsidRPr="00CF01BA" w:rsidTr="00B47FCC">
        <w:trPr>
          <w:trHeight w:val="510"/>
        </w:trPr>
        <w:tc>
          <w:tcPr>
            <w:tcW w:w="655" w:type="dxa"/>
          </w:tcPr>
          <w:p w:rsidR="00B47FCC" w:rsidRPr="00CF01BA" w:rsidRDefault="00B47FCC" w:rsidP="00B47FCC">
            <w:pPr>
              <w:pStyle w:val="a6"/>
              <w:numPr>
                <w:ilvl w:val="0"/>
                <w:numId w:val="3"/>
              </w:numPr>
              <w:spacing w:after="160" w:line="259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инвентарь </w:t>
            </w:r>
          </w:p>
          <w:p w:rsidR="00B47FCC" w:rsidRPr="00CF01BA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сейф металлический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Фрунзе, 78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7" w:type="dxa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lang w:val="en-US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</w:tbl>
    <w:p w:rsidR="00586693" w:rsidRPr="00CF01BA" w:rsidRDefault="00586693" w:rsidP="00C204AD">
      <w:pPr>
        <w:rPr>
          <w:rFonts w:ascii="Times New Roman" w:hAnsi="Times New Roman" w:cs="Times New Roman"/>
        </w:rPr>
      </w:pPr>
    </w:p>
    <w:sectPr w:rsidR="00586693" w:rsidRPr="00CF01BA" w:rsidSect="008C6D4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E3EB8"/>
    <w:multiLevelType w:val="hybridMultilevel"/>
    <w:tmpl w:val="9E34A9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32C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6737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03C3E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3C"/>
    <w:rsid w:val="0000591F"/>
    <w:rsid w:val="00006387"/>
    <w:rsid w:val="000250A5"/>
    <w:rsid w:val="000262BA"/>
    <w:rsid w:val="00042481"/>
    <w:rsid w:val="00044FFF"/>
    <w:rsid w:val="00066BE8"/>
    <w:rsid w:val="0008257E"/>
    <w:rsid w:val="00085CF4"/>
    <w:rsid w:val="000911B3"/>
    <w:rsid w:val="000A49DD"/>
    <w:rsid w:val="000B2501"/>
    <w:rsid w:val="000B381A"/>
    <w:rsid w:val="000B6BB6"/>
    <w:rsid w:val="000B7233"/>
    <w:rsid w:val="000C408C"/>
    <w:rsid w:val="000D60E3"/>
    <w:rsid w:val="000D618A"/>
    <w:rsid w:val="000F0829"/>
    <w:rsid w:val="000F0C96"/>
    <w:rsid w:val="00102CD6"/>
    <w:rsid w:val="0010518B"/>
    <w:rsid w:val="00120B83"/>
    <w:rsid w:val="00120D0A"/>
    <w:rsid w:val="00122C2B"/>
    <w:rsid w:val="00125753"/>
    <w:rsid w:val="00134069"/>
    <w:rsid w:val="0014207B"/>
    <w:rsid w:val="00164855"/>
    <w:rsid w:val="00165BE4"/>
    <w:rsid w:val="00175846"/>
    <w:rsid w:val="0018254B"/>
    <w:rsid w:val="001867BF"/>
    <w:rsid w:val="00194F5F"/>
    <w:rsid w:val="001A33D1"/>
    <w:rsid w:val="001B3416"/>
    <w:rsid w:val="001C4987"/>
    <w:rsid w:val="001D0308"/>
    <w:rsid w:val="001E1EE4"/>
    <w:rsid w:val="00203E06"/>
    <w:rsid w:val="002069D0"/>
    <w:rsid w:val="00212249"/>
    <w:rsid w:val="00212A21"/>
    <w:rsid w:val="00215254"/>
    <w:rsid w:val="00216763"/>
    <w:rsid w:val="00225A95"/>
    <w:rsid w:val="00260404"/>
    <w:rsid w:val="002649D7"/>
    <w:rsid w:val="00265813"/>
    <w:rsid w:val="00270247"/>
    <w:rsid w:val="00274FAF"/>
    <w:rsid w:val="00277C3C"/>
    <w:rsid w:val="00284552"/>
    <w:rsid w:val="00287BB1"/>
    <w:rsid w:val="00290A53"/>
    <w:rsid w:val="002B274D"/>
    <w:rsid w:val="002C3EFC"/>
    <w:rsid w:val="002D3E46"/>
    <w:rsid w:val="002E3CF1"/>
    <w:rsid w:val="002E4866"/>
    <w:rsid w:val="002E4906"/>
    <w:rsid w:val="002F3F6D"/>
    <w:rsid w:val="002F4BC3"/>
    <w:rsid w:val="002F694C"/>
    <w:rsid w:val="00305C9F"/>
    <w:rsid w:val="00314F41"/>
    <w:rsid w:val="0031768F"/>
    <w:rsid w:val="00322540"/>
    <w:rsid w:val="00324F59"/>
    <w:rsid w:val="003257B8"/>
    <w:rsid w:val="00326B3B"/>
    <w:rsid w:val="00341D4D"/>
    <w:rsid w:val="003748A2"/>
    <w:rsid w:val="003B1653"/>
    <w:rsid w:val="003B25AB"/>
    <w:rsid w:val="003D6277"/>
    <w:rsid w:val="003E4CA0"/>
    <w:rsid w:val="003F4069"/>
    <w:rsid w:val="003F4821"/>
    <w:rsid w:val="00407B97"/>
    <w:rsid w:val="00415AC9"/>
    <w:rsid w:val="00437499"/>
    <w:rsid w:val="0044765E"/>
    <w:rsid w:val="00447A96"/>
    <w:rsid w:val="0045659A"/>
    <w:rsid w:val="004607E5"/>
    <w:rsid w:val="004642F7"/>
    <w:rsid w:val="00465515"/>
    <w:rsid w:val="00483A73"/>
    <w:rsid w:val="00490E7F"/>
    <w:rsid w:val="004924AF"/>
    <w:rsid w:val="004A5037"/>
    <w:rsid w:val="004B720F"/>
    <w:rsid w:val="004C65F3"/>
    <w:rsid w:val="0050237B"/>
    <w:rsid w:val="00503B99"/>
    <w:rsid w:val="00507B2F"/>
    <w:rsid w:val="0051195A"/>
    <w:rsid w:val="005211A1"/>
    <w:rsid w:val="005278D4"/>
    <w:rsid w:val="0054394C"/>
    <w:rsid w:val="005477F7"/>
    <w:rsid w:val="005646A9"/>
    <w:rsid w:val="00570E3E"/>
    <w:rsid w:val="00586693"/>
    <w:rsid w:val="00592BBF"/>
    <w:rsid w:val="005A0DA9"/>
    <w:rsid w:val="005A2D24"/>
    <w:rsid w:val="005C7534"/>
    <w:rsid w:val="005D2029"/>
    <w:rsid w:val="005D583B"/>
    <w:rsid w:val="005E4346"/>
    <w:rsid w:val="005E6C16"/>
    <w:rsid w:val="005F1711"/>
    <w:rsid w:val="0060603C"/>
    <w:rsid w:val="00616AEE"/>
    <w:rsid w:val="00621957"/>
    <w:rsid w:val="006717CF"/>
    <w:rsid w:val="00676CDA"/>
    <w:rsid w:val="00681371"/>
    <w:rsid w:val="00682B5B"/>
    <w:rsid w:val="00686915"/>
    <w:rsid w:val="00687E0E"/>
    <w:rsid w:val="006962EC"/>
    <w:rsid w:val="006A59DB"/>
    <w:rsid w:val="006D5416"/>
    <w:rsid w:val="006E7C04"/>
    <w:rsid w:val="0070268B"/>
    <w:rsid w:val="00715333"/>
    <w:rsid w:val="0072620F"/>
    <w:rsid w:val="0073378C"/>
    <w:rsid w:val="00754260"/>
    <w:rsid w:val="007568AF"/>
    <w:rsid w:val="00757B44"/>
    <w:rsid w:val="00785A94"/>
    <w:rsid w:val="00786DE0"/>
    <w:rsid w:val="00787B57"/>
    <w:rsid w:val="007953E1"/>
    <w:rsid w:val="007B4583"/>
    <w:rsid w:val="007B7E85"/>
    <w:rsid w:val="007C0ADE"/>
    <w:rsid w:val="007C26D9"/>
    <w:rsid w:val="007C5567"/>
    <w:rsid w:val="007E1F6D"/>
    <w:rsid w:val="007F0F78"/>
    <w:rsid w:val="007F64DA"/>
    <w:rsid w:val="00812212"/>
    <w:rsid w:val="00822579"/>
    <w:rsid w:val="00824249"/>
    <w:rsid w:val="00851A6D"/>
    <w:rsid w:val="008524E3"/>
    <w:rsid w:val="00865F4D"/>
    <w:rsid w:val="0086777D"/>
    <w:rsid w:val="008677F8"/>
    <w:rsid w:val="00873642"/>
    <w:rsid w:val="00874F0A"/>
    <w:rsid w:val="00876927"/>
    <w:rsid w:val="00884405"/>
    <w:rsid w:val="00891577"/>
    <w:rsid w:val="008A13BC"/>
    <w:rsid w:val="008A71EC"/>
    <w:rsid w:val="008B0E51"/>
    <w:rsid w:val="008B455B"/>
    <w:rsid w:val="008B4BAA"/>
    <w:rsid w:val="008B77A3"/>
    <w:rsid w:val="008C15E8"/>
    <w:rsid w:val="008C1ED7"/>
    <w:rsid w:val="008C2EF4"/>
    <w:rsid w:val="008C6D46"/>
    <w:rsid w:val="008D225D"/>
    <w:rsid w:val="008E428C"/>
    <w:rsid w:val="008E6D97"/>
    <w:rsid w:val="008F18F0"/>
    <w:rsid w:val="008F6911"/>
    <w:rsid w:val="0090362F"/>
    <w:rsid w:val="009129C5"/>
    <w:rsid w:val="00922B35"/>
    <w:rsid w:val="0094531A"/>
    <w:rsid w:val="00951E41"/>
    <w:rsid w:val="00974B9B"/>
    <w:rsid w:val="009773B2"/>
    <w:rsid w:val="00977756"/>
    <w:rsid w:val="00980958"/>
    <w:rsid w:val="00982B85"/>
    <w:rsid w:val="00993E4A"/>
    <w:rsid w:val="009A0BF6"/>
    <w:rsid w:val="009A0F62"/>
    <w:rsid w:val="009A0F6E"/>
    <w:rsid w:val="009A1026"/>
    <w:rsid w:val="009A10AA"/>
    <w:rsid w:val="009C67D7"/>
    <w:rsid w:val="009D6233"/>
    <w:rsid w:val="009E374E"/>
    <w:rsid w:val="009E7C19"/>
    <w:rsid w:val="009F69C8"/>
    <w:rsid w:val="00A20B6D"/>
    <w:rsid w:val="00A30F14"/>
    <w:rsid w:val="00A5642C"/>
    <w:rsid w:val="00A73B99"/>
    <w:rsid w:val="00A859E4"/>
    <w:rsid w:val="00AA00AB"/>
    <w:rsid w:val="00AA3363"/>
    <w:rsid w:val="00AB7318"/>
    <w:rsid w:val="00AC1B0B"/>
    <w:rsid w:val="00AD41AE"/>
    <w:rsid w:val="00AE77D2"/>
    <w:rsid w:val="00AE7F2B"/>
    <w:rsid w:val="00B1509C"/>
    <w:rsid w:val="00B15B1E"/>
    <w:rsid w:val="00B201E4"/>
    <w:rsid w:val="00B47FCC"/>
    <w:rsid w:val="00B60BAB"/>
    <w:rsid w:val="00B6298B"/>
    <w:rsid w:val="00B673A9"/>
    <w:rsid w:val="00B7070E"/>
    <w:rsid w:val="00B75378"/>
    <w:rsid w:val="00B87168"/>
    <w:rsid w:val="00BA7190"/>
    <w:rsid w:val="00BA7EC1"/>
    <w:rsid w:val="00BB28B9"/>
    <w:rsid w:val="00BB292A"/>
    <w:rsid w:val="00BB410E"/>
    <w:rsid w:val="00BC2267"/>
    <w:rsid w:val="00BE240B"/>
    <w:rsid w:val="00BE7132"/>
    <w:rsid w:val="00BF3AC5"/>
    <w:rsid w:val="00BF5687"/>
    <w:rsid w:val="00BF586D"/>
    <w:rsid w:val="00C0029A"/>
    <w:rsid w:val="00C01DAE"/>
    <w:rsid w:val="00C04AC3"/>
    <w:rsid w:val="00C04E70"/>
    <w:rsid w:val="00C204AD"/>
    <w:rsid w:val="00C23C33"/>
    <w:rsid w:val="00C3400C"/>
    <w:rsid w:val="00C43F23"/>
    <w:rsid w:val="00C57431"/>
    <w:rsid w:val="00C6067C"/>
    <w:rsid w:val="00C6489A"/>
    <w:rsid w:val="00C77B48"/>
    <w:rsid w:val="00C77EC9"/>
    <w:rsid w:val="00C82DBF"/>
    <w:rsid w:val="00C83990"/>
    <w:rsid w:val="00C867BA"/>
    <w:rsid w:val="00C91E5B"/>
    <w:rsid w:val="00CA54F5"/>
    <w:rsid w:val="00CC70E2"/>
    <w:rsid w:val="00CC7283"/>
    <w:rsid w:val="00CD627C"/>
    <w:rsid w:val="00CD70C5"/>
    <w:rsid w:val="00CF01BA"/>
    <w:rsid w:val="00CF13EE"/>
    <w:rsid w:val="00CF29DE"/>
    <w:rsid w:val="00CF5ED8"/>
    <w:rsid w:val="00D01046"/>
    <w:rsid w:val="00D0789E"/>
    <w:rsid w:val="00D11752"/>
    <w:rsid w:val="00D13084"/>
    <w:rsid w:val="00D16615"/>
    <w:rsid w:val="00D22E9D"/>
    <w:rsid w:val="00D26AC3"/>
    <w:rsid w:val="00D40D4C"/>
    <w:rsid w:val="00D76B1E"/>
    <w:rsid w:val="00D8795D"/>
    <w:rsid w:val="00D92F51"/>
    <w:rsid w:val="00DA3FD0"/>
    <w:rsid w:val="00DA419F"/>
    <w:rsid w:val="00DA61E2"/>
    <w:rsid w:val="00DA65CE"/>
    <w:rsid w:val="00DB0C1B"/>
    <w:rsid w:val="00DB58C5"/>
    <w:rsid w:val="00DC1655"/>
    <w:rsid w:val="00DC169F"/>
    <w:rsid w:val="00E06955"/>
    <w:rsid w:val="00E26902"/>
    <w:rsid w:val="00E66D17"/>
    <w:rsid w:val="00E758FE"/>
    <w:rsid w:val="00E90265"/>
    <w:rsid w:val="00EA250A"/>
    <w:rsid w:val="00EA752D"/>
    <w:rsid w:val="00EC1F5D"/>
    <w:rsid w:val="00EE615F"/>
    <w:rsid w:val="00EF3D3D"/>
    <w:rsid w:val="00EF7046"/>
    <w:rsid w:val="00EF720B"/>
    <w:rsid w:val="00F03AAD"/>
    <w:rsid w:val="00F042DD"/>
    <w:rsid w:val="00F044D1"/>
    <w:rsid w:val="00F16EAC"/>
    <w:rsid w:val="00F1741D"/>
    <w:rsid w:val="00F2269D"/>
    <w:rsid w:val="00F256F7"/>
    <w:rsid w:val="00F31C1C"/>
    <w:rsid w:val="00F44FC9"/>
    <w:rsid w:val="00F502E5"/>
    <w:rsid w:val="00F573BB"/>
    <w:rsid w:val="00F63D79"/>
    <w:rsid w:val="00F67BDF"/>
    <w:rsid w:val="00F72174"/>
    <w:rsid w:val="00F863C1"/>
    <w:rsid w:val="00F909CB"/>
    <w:rsid w:val="00F97F4D"/>
    <w:rsid w:val="00FA2978"/>
    <w:rsid w:val="00FB12B3"/>
    <w:rsid w:val="00FB6E37"/>
    <w:rsid w:val="00FC4E9C"/>
    <w:rsid w:val="00FD55B9"/>
    <w:rsid w:val="00FE3B6B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E639C7-96BA-47E1-BC7E-3C68880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017E-003D-43A8-8097-BC7C57B2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Спичка Вероника Сергеевна</cp:lastModifiedBy>
  <cp:revision>178</cp:revision>
  <cp:lastPrinted>2024-10-23T02:57:00Z</cp:lastPrinted>
  <dcterms:created xsi:type="dcterms:W3CDTF">2020-01-09T04:18:00Z</dcterms:created>
  <dcterms:modified xsi:type="dcterms:W3CDTF">2025-01-09T23:31:00Z</dcterms:modified>
</cp:coreProperties>
</file>