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C03" w:rsidRPr="000F5304" w:rsidRDefault="00C83C03" w:rsidP="00C83C03">
      <w:pPr>
        <w:ind w:firstLine="540"/>
        <w:jc w:val="both"/>
        <w:rPr>
          <w:b/>
          <w:sz w:val="28"/>
          <w:szCs w:val="28"/>
        </w:rPr>
      </w:pPr>
      <w:r w:rsidRPr="000F5304">
        <w:rPr>
          <w:b/>
          <w:sz w:val="28"/>
          <w:szCs w:val="28"/>
        </w:rPr>
        <w:t xml:space="preserve">Извещение о проведении открытого </w:t>
      </w:r>
      <w:r>
        <w:rPr>
          <w:b/>
          <w:sz w:val="28"/>
          <w:szCs w:val="28"/>
        </w:rPr>
        <w:t>аукциона</w:t>
      </w:r>
      <w:r w:rsidRPr="000F5304">
        <w:rPr>
          <w:b/>
          <w:sz w:val="28"/>
          <w:szCs w:val="28"/>
        </w:rPr>
        <w:t xml:space="preserve"> на право заключения договора аренды муниципального имущества:</w:t>
      </w:r>
    </w:p>
    <w:tbl>
      <w:tblPr>
        <w:tblpPr w:leftFromText="180" w:rightFromText="180" w:vertAnchor="text" w:horzAnchor="margin" w:tblpXSpec="center" w:tblpY="165"/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6548"/>
      </w:tblGrid>
      <w:tr w:rsidR="00C83C03" w:rsidTr="000B5774">
        <w:tc>
          <w:tcPr>
            <w:tcW w:w="4219" w:type="dxa"/>
          </w:tcPr>
          <w:p w:rsidR="00C83C03" w:rsidRDefault="00C83C03" w:rsidP="000B5774">
            <w:pPr>
              <w:ind w:firstLine="180"/>
              <w:jc w:val="both"/>
            </w:pPr>
            <w:r>
              <w:t>Наименование организатора конкурса</w:t>
            </w:r>
          </w:p>
        </w:tc>
        <w:tc>
          <w:tcPr>
            <w:tcW w:w="6548" w:type="dxa"/>
          </w:tcPr>
          <w:p w:rsidR="00C83C03" w:rsidRDefault="00C83C03" w:rsidP="000B5774">
            <w:pPr>
              <w:ind w:firstLine="196"/>
              <w:jc w:val="both"/>
            </w:pPr>
            <w:r>
              <w:t xml:space="preserve">Администрация Артемовского городского округа </w:t>
            </w:r>
          </w:p>
        </w:tc>
      </w:tr>
      <w:tr w:rsidR="00C83C03" w:rsidRPr="000E352B" w:rsidTr="000B5774">
        <w:tc>
          <w:tcPr>
            <w:tcW w:w="4219" w:type="dxa"/>
          </w:tcPr>
          <w:p w:rsidR="00C83C03" w:rsidRDefault="00C83C03" w:rsidP="000B5774">
            <w:pPr>
              <w:ind w:firstLine="180"/>
              <w:jc w:val="both"/>
            </w:pPr>
            <w:r>
              <w:t>Местонахождение, почтовый адрес, адрес электронной почты и номер контактного телефона организатора конкурса</w:t>
            </w:r>
          </w:p>
        </w:tc>
        <w:tc>
          <w:tcPr>
            <w:tcW w:w="6548" w:type="dxa"/>
          </w:tcPr>
          <w:p w:rsidR="00C83C03" w:rsidRDefault="00C83C03" w:rsidP="000B5774">
            <w:pPr>
              <w:ind w:firstLine="196"/>
              <w:jc w:val="both"/>
            </w:pPr>
            <w:r>
              <w:t xml:space="preserve">Приморский край, г. Артем, ул. Кирова, 48/1, каб. 123, </w:t>
            </w:r>
          </w:p>
          <w:p w:rsidR="00C83C03" w:rsidRPr="002E02A3" w:rsidRDefault="00C83C03" w:rsidP="00AB7CF5">
            <w:pPr>
              <w:jc w:val="both"/>
            </w:pPr>
            <w:r>
              <w:t>тел</w:t>
            </w:r>
            <w:r w:rsidRPr="002E02A3">
              <w:t xml:space="preserve">. 8 (42-337) </w:t>
            </w:r>
            <w:r w:rsidR="00503BF3" w:rsidRPr="002E02A3">
              <w:t>2</w:t>
            </w:r>
            <w:r w:rsidRPr="002E02A3">
              <w:t>-</w:t>
            </w:r>
            <w:r w:rsidR="00503BF3" w:rsidRPr="002E02A3">
              <w:t>26</w:t>
            </w:r>
            <w:r w:rsidRPr="002E02A3">
              <w:t>-</w:t>
            </w:r>
            <w:r w:rsidR="00503BF3" w:rsidRPr="002E02A3">
              <w:t>48</w:t>
            </w:r>
            <w:r w:rsidRPr="002E02A3">
              <w:t>, 8 (42337) 3-81-</w:t>
            </w:r>
            <w:r w:rsidR="00503BF3" w:rsidRPr="002E02A3">
              <w:t>86</w:t>
            </w:r>
            <w:r w:rsidRPr="002E02A3">
              <w:t xml:space="preserve">, </w:t>
            </w:r>
            <w:r w:rsidRPr="006E3491">
              <w:rPr>
                <w:lang w:val="en-US"/>
              </w:rPr>
              <w:t>E</w:t>
            </w:r>
            <w:r w:rsidRPr="002E02A3">
              <w:t>-</w:t>
            </w:r>
            <w:r w:rsidRPr="006E3491">
              <w:rPr>
                <w:lang w:val="en-US"/>
              </w:rPr>
              <w:t>mail</w:t>
            </w:r>
            <w:r w:rsidRPr="002E02A3">
              <w:t xml:space="preserve">: </w:t>
            </w:r>
            <w:hyperlink r:id="rId6" w:history="1">
              <w:r w:rsidR="00AB7CF5" w:rsidRPr="00AB7CF5">
                <w:rPr>
                  <w:rStyle w:val="a6"/>
                  <w:lang w:val="en-US"/>
                </w:rPr>
                <w:t>admartm</w:t>
              </w:r>
              <w:r w:rsidR="00AB7CF5" w:rsidRPr="00AB7CF5">
                <w:rPr>
                  <w:rStyle w:val="a6"/>
                </w:rPr>
                <w:t>@</w:t>
              </w:r>
              <w:r w:rsidR="00AB7CF5" w:rsidRPr="00AB7CF5">
                <w:rPr>
                  <w:rStyle w:val="a6"/>
                  <w:lang w:val="en-US"/>
                </w:rPr>
                <w:t>mail</w:t>
              </w:r>
              <w:r w:rsidR="00AB7CF5" w:rsidRPr="00AB7CF5">
                <w:rPr>
                  <w:rStyle w:val="a6"/>
                </w:rPr>
                <w:t>.</w:t>
              </w:r>
              <w:r w:rsidR="00AB7CF5" w:rsidRPr="00AB7CF5">
                <w:rPr>
                  <w:rStyle w:val="a6"/>
                  <w:lang w:val="en-US"/>
                </w:rPr>
                <w:t>primorye</w:t>
              </w:r>
              <w:r w:rsidR="00AB7CF5" w:rsidRPr="00AB7CF5">
                <w:rPr>
                  <w:rStyle w:val="a6"/>
                </w:rPr>
                <w:t>.</w:t>
              </w:r>
              <w:r w:rsidR="00AB7CF5" w:rsidRPr="00AB7CF5"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C83C03" w:rsidTr="000B5774">
        <w:tc>
          <w:tcPr>
            <w:tcW w:w="4219" w:type="dxa"/>
          </w:tcPr>
          <w:p w:rsidR="00C83C03" w:rsidRDefault="00C83C03" w:rsidP="000B5774">
            <w:pPr>
              <w:ind w:firstLine="180"/>
              <w:jc w:val="both"/>
            </w:pPr>
            <w:r>
              <w:t>Месторасположение, описание и технические характеристики муниципального имущества, права на которые передаются по договору.</w:t>
            </w:r>
          </w:p>
        </w:tc>
        <w:tc>
          <w:tcPr>
            <w:tcW w:w="6548" w:type="dxa"/>
          </w:tcPr>
          <w:p w:rsidR="00FE07BD" w:rsidRPr="00FE07BD" w:rsidRDefault="00FE07BD" w:rsidP="00FE07BD">
            <w:pPr>
              <w:jc w:val="both"/>
            </w:pPr>
            <w:r w:rsidRPr="00FE07BD">
              <w:t xml:space="preserve">Предметом аукциона является право на заключение договора аренды муниципального имущества Артемовского городского округа (далее – договор аренды): </w:t>
            </w:r>
            <w:r w:rsidR="004D60AE" w:rsidRPr="004D60AE">
              <w:rPr>
                <w:color w:val="000000"/>
              </w:rPr>
              <w:t xml:space="preserve"> </w:t>
            </w:r>
            <w:r w:rsidR="004D60AE" w:rsidRPr="004D60AE">
              <w:t>нежилое здание - здание ТС, площадью 58,9 кв. метра, кадастровый номер 25:27:100102:3811,  расположенное по адресу: Приморский край, г. Артем, ул. Днепростроевская, 8/5.</w:t>
            </w:r>
          </w:p>
          <w:p w:rsidR="00AF2911" w:rsidRPr="00C328DF" w:rsidRDefault="00AF2911" w:rsidP="00AB7CF5">
            <w:pPr>
              <w:jc w:val="both"/>
            </w:pPr>
          </w:p>
        </w:tc>
      </w:tr>
      <w:tr w:rsidR="00C83C03" w:rsidTr="000B5774">
        <w:tc>
          <w:tcPr>
            <w:tcW w:w="4219" w:type="dxa"/>
          </w:tcPr>
          <w:p w:rsidR="00C83C03" w:rsidRDefault="00C83C03" w:rsidP="000B5774">
            <w:pPr>
              <w:ind w:firstLine="180"/>
              <w:jc w:val="both"/>
            </w:pPr>
            <w:r>
              <w:t>Целевое назначение муниципального имущества, права на которые передаются по договору.</w:t>
            </w:r>
          </w:p>
        </w:tc>
        <w:tc>
          <w:tcPr>
            <w:tcW w:w="6548" w:type="dxa"/>
          </w:tcPr>
          <w:p w:rsidR="00C83C03" w:rsidRPr="00DE54F1" w:rsidRDefault="000C258A" w:rsidP="000C25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склад</w:t>
            </w:r>
          </w:p>
        </w:tc>
      </w:tr>
      <w:tr w:rsidR="00C83C03" w:rsidTr="001E5EFC">
        <w:trPr>
          <w:trHeight w:val="793"/>
        </w:trPr>
        <w:tc>
          <w:tcPr>
            <w:tcW w:w="4219" w:type="dxa"/>
          </w:tcPr>
          <w:p w:rsidR="00C83C03" w:rsidRDefault="00C83C03" w:rsidP="000B5774">
            <w:pPr>
              <w:jc w:val="both"/>
            </w:pPr>
            <w:r w:rsidRPr="000D062C">
              <w:t>Начальная (минимальная) цена договора (цена лота) (в размере годовой арендной платы за право владения и пользования объектом без учета НДС)</w:t>
            </w:r>
          </w:p>
        </w:tc>
        <w:tc>
          <w:tcPr>
            <w:tcW w:w="6548" w:type="dxa"/>
          </w:tcPr>
          <w:p w:rsidR="000C258A" w:rsidRPr="000C258A" w:rsidRDefault="000C258A" w:rsidP="000C258A">
            <w:pPr>
              <w:jc w:val="both"/>
              <w:rPr>
                <w:b/>
              </w:rPr>
            </w:pPr>
            <w:r w:rsidRPr="000C258A">
              <w:t>6099 (шесть тысяч девяносто девять) рублей 96 копеек.</w:t>
            </w:r>
          </w:p>
          <w:p w:rsidR="00997DDF" w:rsidRPr="008A7200" w:rsidRDefault="00997DDF" w:rsidP="000C258A">
            <w:pPr>
              <w:jc w:val="both"/>
            </w:pPr>
          </w:p>
        </w:tc>
      </w:tr>
      <w:tr w:rsidR="00C83C03" w:rsidTr="000B5774">
        <w:tc>
          <w:tcPr>
            <w:tcW w:w="4219" w:type="dxa"/>
          </w:tcPr>
          <w:p w:rsidR="00C83C03" w:rsidRDefault="00C83C03" w:rsidP="000B5774">
            <w:pPr>
              <w:ind w:firstLine="180"/>
              <w:jc w:val="both"/>
            </w:pPr>
            <w:r>
              <w:t xml:space="preserve">Срок действия договора.  </w:t>
            </w:r>
          </w:p>
        </w:tc>
        <w:tc>
          <w:tcPr>
            <w:tcW w:w="6548" w:type="dxa"/>
          </w:tcPr>
          <w:p w:rsidR="001E5EFC" w:rsidRPr="001E5EFC" w:rsidRDefault="001E5EFC" w:rsidP="001E5EFC">
            <w:pPr>
              <w:jc w:val="both"/>
            </w:pPr>
            <w:r w:rsidRPr="001E5EFC">
              <w:t xml:space="preserve">Срок договора аренды: </w:t>
            </w:r>
            <w:r w:rsidR="002B6C38">
              <w:t>5</w:t>
            </w:r>
            <w:r w:rsidRPr="001E5EFC">
              <w:t xml:space="preserve"> лет  со дня заключения договора аренды муниципального имущества.</w:t>
            </w:r>
          </w:p>
          <w:p w:rsidR="00AF2911" w:rsidRPr="007D5E96" w:rsidRDefault="00AF2911" w:rsidP="002A1352">
            <w:pPr>
              <w:jc w:val="both"/>
              <w:rPr>
                <w:color w:val="000000"/>
              </w:rPr>
            </w:pPr>
          </w:p>
        </w:tc>
      </w:tr>
      <w:tr w:rsidR="00C83C03" w:rsidTr="000B5774">
        <w:tc>
          <w:tcPr>
            <w:tcW w:w="4219" w:type="dxa"/>
          </w:tcPr>
          <w:p w:rsidR="00C83C03" w:rsidRPr="0032564E" w:rsidRDefault="00C83C03" w:rsidP="000B5774">
            <w:pPr>
              <w:ind w:firstLine="180"/>
              <w:jc w:val="both"/>
            </w:pPr>
            <w:r w:rsidRPr="0032564E">
              <w:t>Срок, место и порядок предоставления аукционной документации, электронный адрес, на котором размещена аукционная документация.</w:t>
            </w:r>
          </w:p>
        </w:tc>
        <w:tc>
          <w:tcPr>
            <w:tcW w:w="6548" w:type="dxa"/>
          </w:tcPr>
          <w:p w:rsidR="00C83C03" w:rsidRPr="0032564E" w:rsidRDefault="0084742D" w:rsidP="000B5774">
            <w:pPr>
              <w:ind w:firstLine="196"/>
              <w:jc w:val="both"/>
            </w:pPr>
            <w:r w:rsidRPr="00780E2E">
              <w:t xml:space="preserve">С </w:t>
            </w:r>
            <w:r w:rsidR="00780E2E" w:rsidRPr="00780E2E">
              <w:t>2</w:t>
            </w:r>
            <w:r w:rsidR="00174C41">
              <w:t>8</w:t>
            </w:r>
            <w:r w:rsidRPr="00780E2E">
              <w:t>.0</w:t>
            </w:r>
            <w:r w:rsidR="00174C41">
              <w:t>7</w:t>
            </w:r>
            <w:r w:rsidRPr="00780E2E">
              <w:t xml:space="preserve">.2023 г. по </w:t>
            </w:r>
            <w:r w:rsidR="00780E2E" w:rsidRPr="00780E2E">
              <w:t>1</w:t>
            </w:r>
            <w:r w:rsidR="00174C41">
              <w:t>1</w:t>
            </w:r>
            <w:r w:rsidRPr="00780E2E">
              <w:t>.0</w:t>
            </w:r>
            <w:r w:rsidR="00174C41">
              <w:t>8</w:t>
            </w:r>
            <w:r w:rsidRPr="00780E2E">
              <w:t>.2023 г.</w:t>
            </w:r>
            <w:r w:rsidRPr="0084742D">
              <w:t xml:space="preserve"> </w:t>
            </w:r>
            <w:r w:rsidR="00C83C03" w:rsidRPr="0032564E">
              <w:t>по адресу: Приморский край, г. Артем, ул. Кирова, 48/1, каб. 1</w:t>
            </w:r>
            <w:r w:rsidR="00C83C03">
              <w:t>21</w:t>
            </w:r>
            <w:r w:rsidR="00C83C03" w:rsidRPr="0032564E">
              <w:t>, предоставляется аукционная документация любому заинтересованному лицу в течение двух рабочих дней со дня получения соответств</w:t>
            </w:r>
            <w:bookmarkStart w:id="0" w:name="_GoBack"/>
            <w:bookmarkEnd w:id="0"/>
            <w:r w:rsidR="00C83C03" w:rsidRPr="0032564E">
              <w:t xml:space="preserve">ующего заявления в письменной форме, в том числе в форме электронного документа. </w:t>
            </w:r>
          </w:p>
          <w:p w:rsidR="00C83C03" w:rsidRPr="0032564E" w:rsidRDefault="00C83C03" w:rsidP="000B5774">
            <w:pPr>
              <w:ind w:firstLine="180"/>
              <w:jc w:val="both"/>
            </w:pPr>
            <w:r w:rsidRPr="0032564E">
              <w:t xml:space="preserve">Аукционная документация размещается в сети Интернет на официальном сайте Российской Федерации по адресу: </w:t>
            </w:r>
            <w:hyperlink r:id="rId7" w:history="1">
              <w:r w:rsidRPr="0032564E">
                <w:rPr>
                  <w:rStyle w:val="a6"/>
                </w:rPr>
                <w:t>www.</w:t>
              </w:r>
              <w:r w:rsidRPr="0032564E">
                <w:rPr>
                  <w:rStyle w:val="a6"/>
                  <w:lang w:val="en-US"/>
                </w:rPr>
                <w:t>torgi</w:t>
              </w:r>
              <w:r w:rsidRPr="0032564E">
                <w:rPr>
                  <w:rStyle w:val="a6"/>
                </w:rPr>
                <w:t>.</w:t>
              </w:r>
              <w:r w:rsidRPr="0032564E">
                <w:rPr>
                  <w:rStyle w:val="a6"/>
                  <w:lang w:val="en-US"/>
                </w:rPr>
                <w:t>gov</w:t>
              </w:r>
              <w:r w:rsidRPr="0032564E">
                <w:rPr>
                  <w:rStyle w:val="a6"/>
                </w:rPr>
                <w:t>.ru</w:t>
              </w:r>
            </w:hyperlink>
          </w:p>
          <w:p w:rsidR="00C83C03" w:rsidRPr="0032564E" w:rsidRDefault="00C83C03" w:rsidP="000B5774">
            <w:pPr>
              <w:ind w:firstLine="180"/>
              <w:jc w:val="both"/>
            </w:pPr>
            <w:r w:rsidRPr="0032564E">
              <w:t>Предоставление аукционной документации  осуществляется без взимания платы.</w:t>
            </w:r>
          </w:p>
        </w:tc>
      </w:tr>
      <w:tr w:rsidR="00C83C03" w:rsidTr="000B5774">
        <w:tc>
          <w:tcPr>
            <w:tcW w:w="4219" w:type="dxa"/>
          </w:tcPr>
          <w:p w:rsidR="00C83C03" w:rsidRDefault="00C83C03" w:rsidP="000B5774">
            <w:pPr>
              <w:ind w:firstLine="180"/>
              <w:jc w:val="both"/>
            </w:pPr>
            <w:r>
              <w:t>Требование о внесении задатка</w:t>
            </w:r>
          </w:p>
        </w:tc>
        <w:tc>
          <w:tcPr>
            <w:tcW w:w="6548" w:type="dxa"/>
          </w:tcPr>
          <w:p w:rsidR="00C83C03" w:rsidRPr="006005EC" w:rsidRDefault="00C83C03" w:rsidP="000B5774">
            <w:pPr>
              <w:ind w:firstLine="140"/>
              <w:jc w:val="both"/>
            </w:pPr>
            <w:r>
              <w:t>Не установлено</w:t>
            </w:r>
          </w:p>
        </w:tc>
      </w:tr>
      <w:tr w:rsidR="00C83C03" w:rsidTr="000B5774">
        <w:tc>
          <w:tcPr>
            <w:tcW w:w="4219" w:type="dxa"/>
          </w:tcPr>
          <w:p w:rsidR="00C83C03" w:rsidRDefault="00C83C03" w:rsidP="000B5774">
            <w:pPr>
              <w:ind w:firstLine="180"/>
              <w:jc w:val="both"/>
            </w:pPr>
            <w:r w:rsidRPr="006D0606">
              <w:t xml:space="preserve">Срок, в течение которого организатор </w:t>
            </w:r>
            <w:r>
              <w:t>конкурса</w:t>
            </w:r>
            <w:r w:rsidRPr="006D0606">
              <w:t xml:space="preserve"> вправе отказаться от проведения </w:t>
            </w:r>
            <w:r>
              <w:t>конкурса.</w:t>
            </w:r>
          </w:p>
        </w:tc>
        <w:tc>
          <w:tcPr>
            <w:tcW w:w="6548" w:type="dxa"/>
          </w:tcPr>
          <w:p w:rsidR="00C83C03" w:rsidRDefault="00C83C03" w:rsidP="000B5774">
            <w:pPr>
              <w:ind w:firstLine="140"/>
              <w:jc w:val="both"/>
            </w:pPr>
            <w:r w:rsidRPr="006D0606">
              <w:t xml:space="preserve">Организатор </w:t>
            </w:r>
            <w:r>
              <w:t>аукциона</w:t>
            </w:r>
            <w:r w:rsidRPr="006D0606">
              <w:t xml:space="preserve"> вправе отказаться от проведения </w:t>
            </w:r>
            <w:r>
              <w:t>аукциона</w:t>
            </w:r>
            <w:r w:rsidRPr="006D0606">
              <w:t xml:space="preserve"> не позднее, чем за </w:t>
            </w:r>
            <w:r>
              <w:t>пять</w:t>
            </w:r>
            <w:r w:rsidRPr="006D0606">
              <w:t xml:space="preserve"> </w:t>
            </w:r>
            <w:r>
              <w:t>дней</w:t>
            </w:r>
            <w:r w:rsidRPr="006D0606">
              <w:t xml:space="preserve"> до даты окончания срока подачи заявок на участие в </w:t>
            </w:r>
            <w:r>
              <w:t>аукционе</w:t>
            </w:r>
            <w:r w:rsidRPr="006D0606">
              <w:t>.</w:t>
            </w:r>
          </w:p>
        </w:tc>
      </w:tr>
      <w:tr w:rsidR="00C83C03" w:rsidTr="000B5774">
        <w:tc>
          <w:tcPr>
            <w:tcW w:w="4219" w:type="dxa"/>
          </w:tcPr>
          <w:p w:rsidR="00C83C03" w:rsidRDefault="00C83C03" w:rsidP="000B5774">
            <w:pPr>
              <w:ind w:firstLine="180"/>
              <w:jc w:val="both"/>
            </w:pPr>
            <w:r w:rsidRPr="006D0606">
              <w:t xml:space="preserve">Организатор аукциона вправе принять решение о внесении изменений в извещение о проведении </w:t>
            </w:r>
            <w:r>
              <w:t>аукциона.</w:t>
            </w:r>
          </w:p>
        </w:tc>
        <w:tc>
          <w:tcPr>
            <w:tcW w:w="6548" w:type="dxa"/>
          </w:tcPr>
          <w:p w:rsidR="00C83C03" w:rsidRPr="00746A5C" w:rsidRDefault="00C83C03" w:rsidP="000B5774">
            <w:pPr>
              <w:ind w:firstLine="140"/>
              <w:jc w:val="both"/>
            </w:pPr>
            <w:r>
              <w:t xml:space="preserve">Не позднее чем за пять дней до даты окончания подачи заявок на участие в аукционе. </w:t>
            </w:r>
          </w:p>
        </w:tc>
      </w:tr>
    </w:tbl>
    <w:p w:rsidR="00C83C03" w:rsidRDefault="00C83C03" w:rsidP="00C83C03">
      <w:pPr>
        <w:spacing w:line="360" w:lineRule="auto"/>
        <w:ind w:firstLine="540"/>
        <w:jc w:val="both"/>
      </w:pPr>
    </w:p>
    <w:p w:rsidR="008025EC" w:rsidRDefault="008025EC"/>
    <w:sectPr w:rsidR="008025EC" w:rsidSect="000B5774">
      <w:headerReference w:type="even" r:id="rId8"/>
      <w:headerReference w:type="default" r:id="rId9"/>
      <w:pgSz w:w="11906" w:h="16838" w:code="9"/>
      <w:pgMar w:top="851" w:right="567" w:bottom="539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169" w:rsidRDefault="006D1169">
      <w:r>
        <w:separator/>
      </w:r>
    </w:p>
  </w:endnote>
  <w:endnote w:type="continuationSeparator" w:id="0">
    <w:p w:rsidR="006D1169" w:rsidRDefault="006D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169" w:rsidRDefault="006D1169">
      <w:r>
        <w:separator/>
      </w:r>
    </w:p>
  </w:footnote>
  <w:footnote w:type="continuationSeparator" w:id="0">
    <w:p w:rsidR="006D1169" w:rsidRDefault="006D1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774" w:rsidRDefault="000B5774" w:rsidP="000B57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5774" w:rsidRDefault="000B57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774" w:rsidRDefault="000B5774" w:rsidP="000B57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07BD">
      <w:rPr>
        <w:rStyle w:val="a5"/>
        <w:noProof/>
      </w:rPr>
      <w:t>2</w:t>
    </w:r>
    <w:r>
      <w:rPr>
        <w:rStyle w:val="a5"/>
      </w:rPr>
      <w:fldChar w:fldCharType="end"/>
    </w:r>
  </w:p>
  <w:p w:rsidR="000B5774" w:rsidRDefault="000B57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4C"/>
    <w:rsid w:val="00002188"/>
    <w:rsid w:val="0001720E"/>
    <w:rsid w:val="00025E9E"/>
    <w:rsid w:val="00073AEC"/>
    <w:rsid w:val="00081702"/>
    <w:rsid w:val="000B5774"/>
    <w:rsid w:val="000C258A"/>
    <w:rsid w:val="000E352B"/>
    <w:rsid w:val="00100E55"/>
    <w:rsid w:val="00104E1E"/>
    <w:rsid w:val="00174C41"/>
    <w:rsid w:val="001A3FAA"/>
    <w:rsid w:val="001E5EFC"/>
    <w:rsid w:val="00240E19"/>
    <w:rsid w:val="002A1352"/>
    <w:rsid w:val="002B6C38"/>
    <w:rsid w:val="002E02A3"/>
    <w:rsid w:val="003447C5"/>
    <w:rsid w:val="00346111"/>
    <w:rsid w:val="00362EE4"/>
    <w:rsid w:val="004D4137"/>
    <w:rsid w:val="004D60AE"/>
    <w:rsid w:val="004E32A1"/>
    <w:rsid w:val="004F3043"/>
    <w:rsid w:val="004F3296"/>
    <w:rsid w:val="00503BF3"/>
    <w:rsid w:val="00506097"/>
    <w:rsid w:val="00552E18"/>
    <w:rsid w:val="005C67DE"/>
    <w:rsid w:val="00660F24"/>
    <w:rsid w:val="006D1169"/>
    <w:rsid w:val="006F2F97"/>
    <w:rsid w:val="00712E4C"/>
    <w:rsid w:val="00777A5A"/>
    <w:rsid w:val="00780E2E"/>
    <w:rsid w:val="00786A96"/>
    <w:rsid w:val="007913AA"/>
    <w:rsid w:val="00791DD0"/>
    <w:rsid w:val="008025EC"/>
    <w:rsid w:val="00831003"/>
    <w:rsid w:val="0084742D"/>
    <w:rsid w:val="008872C3"/>
    <w:rsid w:val="008A7200"/>
    <w:rsid w:val="0090725A"/>
    <w:rsid w:val="00962123"/>
    <w:rsid w:val="00997DDF"/>
    <w:rsid w:val="009D5ABB"/>
    <w:rsid w:val="00A33A7C"/>
    <w:rsid w:val="00AB7CF5"/>
    <w:rsid w:val="00AF2911"/>
    <w:rsid w:val="00B40140"/>
    <w:rsid w:val="00B77525"/>
    <w:rsid w:val="00BE4C92"/>
    <w:rsid w:val="00C17F91"/>
    <w:rsid w:val="00C26C25"/>
    <w:rsid w:val="00C305C9"/>
    <w:rsid w:val="00C83C03"/>
    <w:rsid w:val="00CC5C2D"/>
    <w:rsid w:val="00CF488D"/>
    <w:rsid w:val="00D26850"/>
    <w:rsid w:val="00D56BBD"/>
    <w:rsid w:val="00D56C75"/>
    <w:rsid w:val="00DE54F1"/>
    <w:rsid w:val="00DF1450"/>
    <w:rsid w:val="00DF4B93"/>
    <w:rsid w:val="00E30A7D"/>
    <w:rsid w:val="00EA3C11"/>
    <w:rsid w:val="00F373C3"/>
    <w:rsid w:val="00FE07BD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17F31-CC38-43CF-9EF2-D3C16FCB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3C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83C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83C03"/>
  </w:style>
  <w:style w:type="character" w:styleId="a6">
    <w:name w:val="Hyperlink"/>
    <w:rsid w:val="00C83C03"/>
    <w:rPr>
      <w:dstrike w:val="0"/>
      <w:color w:val="auto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artm@mail.primorye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Людмила Ивановна</dc:creator>
  <cp:keywords/>
  <dc:description/>
  <cp:lastModifiedBy>Мельникова Людмила Ивановна</cp:lastModifiedBy>
  <cp:revision>31</cp:revision>
  <dcterms:created xsi:type="dcterms:W3CDTF">2019-08-26T05:44:00Z</dcterms:created>
  <dcterms:modified xsi:type="dcterms:W3CDTF">2023-07-27T01:06:00Z</dcterms:modified>
</cp:coreProperties>
</file>