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63" w:rsidRDefault="00796E63" w:rsidP="00796E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63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96E6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796E63">
        <w:rPr>
          <w:rFonts w:ascii="Times New Roman" w:hAnsi="Times New Roman" w:cs="Times New Roman"/>
          <w:sz w:val="24"/>
          <w:szCs w:val="24"/>
        </w:rPr>
        <w:t xml:space="preserve"> от 10.03.2022 № 336 (ред. от 10.03.2023) «Об особенностях организации и осуществления государственного контроля (надзора), муниципального контроля»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796E63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796E63">
        <w:rPr>
          <w:rFonts w:ascii="Times New Roman" w:hAnsi="Times New Roman" w:cs="Times New Roman"/>
          <w:sz w:val="24"/>
          <w:szCs w:val="24"/>
        </w:rPr>
        <w:t xml:space="preserve"> которых регулируется Федеральным </w:t>
      </w:r>
      <w:hyperlink r:id="rId4" w:history="1">
        <w:r w:rsidRPr="00796E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6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6E63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796E63">
        <w:rPr>
          <w:rFonts w:ascii="Times New Roman" w:hAnsi="Times New Roman" w:cs="Times New Roman"/>
          <w:sz w:val="24"/>
          <w:szCs w:val="24"/>
        </w:rPr>
        <w:t xml:space="preserve">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793C31" w:rsidRDefault="00793C31" w:rsidP="00796E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CD" w:rsidRPr="00796E63" w:rsidRDefault="009C3ECD" w:rsidP="00796E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C3ECD" w:rsidRPr="00796E63" w:rsidSect="006D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E63"/>
    <w:rsid w:val="005262A9"/>
    <w:rsid w:val="00684DFB"/>
    <w:rsid w:val="00793C31"/>
    <w:rsid w:val="00796E63"/>
    <w:rsid w:val="009C3ECD"/>
    <w:rsid w:val="00CC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E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16E7E1265610BC68A5A2CCEB21978ABDFE786442C32D8092C4344C13EE659187448710E44BA08923EF95DCBE32DDAE0EA6ACE768D50CB5X2L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2</cp:revision>
  <dcterms:created xsi:type="dcterms:W3CDTF">2023-04-17T08:18:00Z</dcterms:created>
  <dcterms:modified xsi:type="dcterms:W3CDTF">2023-04-17T08:18:00Z</dcterms:modified>
</cp:coreProperties>
</file>