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78" w:rsidRPr="00161BCE" w:rsidRDefault="00F26678" w:rsidP="00EE6571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26678" w:rsidRPr="00161BCE" w:rsidRDefault="00F26678" w:rsidP="00EE6571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6678" w:rsidRPr="00161BCE" w:rsidRDefault="00F26678" w:rsidP="00EE6571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/>
          <w:bCs/>
          <w:sz w:val="28"/>
          <w:szCs w:val="28"/>
        </w:rPr>
      </w:pP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Порядку </w:t>
      </w:r>
    </w:p>
    <w:p w:rsidR="00F26678" w:rsidRPr="00161BCE" w:rsidRDefault="00F26678" w:rsidP="00EE6571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применения бюджетной</w:t>
      </w:r>
    </w:p>
    <w:p w:rsidR="00EE6571" w:rsidRDefault="00F26678" w:rsidP="00EE6571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 xml:space="preserve">классификации Российской </w:t>
      </w:r>
      <w:r w:rsidR="00EE657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E6571" w:rsidRDefault="00F26678" w:rsidP="00EE6571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 xml:space="preserve">Федерации в части, </w:t>
      </w:r>
    </w:p>
    <w:p w:rsidR="00EE6571" w:rsidRDefault="00F26678" w:rsidP="00EE6571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относящейся к</w:t>
      </w:r>
      <w:r w:rsidR="00EE6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1BCE">
        <w:rPr>
          <w:rFonts w:ascii="Times New Roman" w:hAnsi="Times New Roman" w:cs="Times New Roman"/>
          <w:bCs/>
          <w:sz w:val="28"/>
          <w:szCs w:val="28"/>
        </w:rPr>
        <w:t xml:space="preserve">бюджету </w:t>
      </w:r>
    </w:p>
    <w:p w:rsidR="00EE6571" w:rsidRDefault="00F26678" w:rsidP="00EE6571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Артемовского</w:t>
      </w:r>
      <w:r w:rsidR="00EE6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1BCE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62419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62419E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62419E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6571">
        <w:rPr>
          <w:rFonts w:ascii="Times New Roman" w:hAnsi="Times New Roman" w:cs="Times New Roman"/>
          <w:bCs/>
          <w:sz w:val="28"/>
          <w:szCs w:val="28"/>
        </w:rPr>
        <w:t>годов</w:t>
      </w:r>
    </w:p>
    <w:p w:rsidR="00EE6571" w:rsidRDefault="00EE6571" w:rsidP="00EE6571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DD106C" w:rsidRDefault="00DD106C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4A54DC" w:rsidRDefault="004A54DC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DD106C" w:rsidRPr="00DD106C" w:rsidRDefault="00DD106C" w:rsidP="00DD106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06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КОДЫ ДОПОЛНИТЕЛЬНОЙ КЛАССИФИКАЦИИ </w:t>
      </w:r>
    </w:p>
    <w:p w:rsidR="00DD106C" w:rsidRPr="00DD106C" w:rsidRDefault="00DD106C" w:rsidP="00DD106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06C">
        <w:rPr>
          <w:rFonts w:ascii="Times New Roman" w:hAnsi="Times New Roman" w:cs="Times New Roman"/>
          <w:b/>
          <w:bCs/>
          <w:sz w:val="28"/>
          <w:szCs w:val="28"/>
        </w:rPr>
        <w:t>расходов Артемовского городского округа</w:t>
      </w:r>
    </w:p>
    <w:p w:rsidR="006C205C" w:rsidRPr="003110CA" w:rsidRDefault="006C205C" w:rsidP="00F266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985"/>
        <w:gridCol w:w="6946"/>
      </w:tblGrid>
      <w:tr w:rsidR="00DD106C" w:rsidRPr="00F26678" w:rsidTr="00C32257">
        <w:trPr>
          <w:trHeight w:val="455"/>
        </w:trPr>
        <w:tc>
          <w:tcPr>
            <w:tcW w:w="704" w:type="dxa"/>
          </w:tcPr>
          <w:p w:rsidR="00DD106C" w:rsidRPr="00DD106C" w:rsidRDefault="00DD106C" w:rsidP="00C322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</w:tcPr>
          <w:p w:rsidR="00DD106C" w:rsidRDefault="00DD106C" w:rsidP="00C322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  <w:p w:rsidR="00DD106C" w:rsidRPr="00DD106C" w:rsidRDefault="00DD106C" w:rsidP="00C322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дополнительной классификации</w:t>
            </w:r>
          </w:p>
        </w:tc>
        <w:tc>
          <w:tcPr>
            <w:tcW w:w="6946" w:type="dxa"/>
          </w:tcPr>
          <w:p w:rsidR="00DD106C" w:rsidRPr="00DD106C" w:rsidRDefault="00DD106C" w:rsidP="00C322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дополнительной классификации</w:t>
            </w:r>
          </w:p>
        </w:tc>
      </w:tr>
      <w:tr w:rsidR="00B34D30" w:rsidRPr="00F26678" w:rsidTr="00C32257">
        <w:trPr>
          <w:trHeight w:val="13"/>
        </w:trPr>
        <w:tc>
          <w:tcPr>
            <w:tcW w:w="704" w:type="dxa"/>
          </w:tcPr>
          <w:p w:rsidR="00B34D30" w:rsidRPr="00B34D30" w:rsidRDefault="00B34D30" w:rsidP="00B34D3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D3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34D30" w:rsidRPr="00B34D30" w:rsidRDefault="00B34D30" w:rsidP="00B34D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D3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B34D30" w:rsidRPr="00B34D30" w:rsidRDefault="00B34D30" w:rsidP="00B34D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D3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43709" w:rsidRPr="00F26678" w:rsidTr="00C32257">
        <w:trPr>
          <w:trHeight w:val="23"/>
        </w:trPr>
        <w:tc>
          <w:tcPr>
            <w:tcW w:w="704" w:type="dxa"/>
          </w:tcPr>
          <w:p w:rsidR="00643709" w:rsidRPr="00F26678" w:rsidRDefault="00643709" w:rsidP="00B34D3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1" w:type="dxa"/>
            <w:gridSpan w:val="2"/>
          </w:tcPr>
          <w:p w:rsidR="00643709" w:rsidRPr="00F26678" w:rsidRDefault="00643709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Дополнительная классификация расходов бюджета Артемовского городского округа в части субсидий муниципальным бюджетным и автономным учреждениям на иные цели, не связанные с возмещением нормативных затрат при оказании муниципальных услуг (выполнении работ) в соответствии с муниципальным заданием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имущества, особо ценного и другого движимого имущества (основные средства</w:t>
            </w:r>
            <w:r w:rsidR="007A5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1C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котор</w:t>
            </w:r>
            <w:r w:rsidR="001861B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включены в расчет нормативных затрат на оказание муниципальной услуги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01С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имущества, особо ценного и другого движимого имущества (основные средства</w:t>
            </w:r>
            <w:r w:rsidR="007A5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1CD8"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на условиях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Обеспечение требований пожарной безопасности в муниципальных учреждениях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02С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требований пожарной безопасности в муниципальных учреждениях на условиях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946" w:type="dxa"/>
          </w:tcPr>
          <w:p w:rsidR="00DD106C" w:rsidRPr="0062419E" w:rsidRDefault="0062419E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9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и текущему ремонту объектов капитального строительства, являющихся имуществом, закрепленным за учреждением на праве оперативного управления, включая разработку (подготовку) проектной, проектно-сметной документации, получение разрешительных документов, проведение изысканий, технического обследования и ведомственной экспертизы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03С</w:t>
            </w:r>
          </w:p>
        </w:tc>
        <w:tc>
          <w:tcPr>
            <w:tcW w:w="6946" w:type="dxa"/>
          </w:tcPr>
          <w:p w:rsidR="00DD106C" w:rsidRPr="0062419E" w:rsidRDefault="0062419E" w:rsidP="00A056AB">
            <w:pPr>
              <w:pStyle w:val="ConsPlusNormal"/>
            </w:pPr>
            <w:r w:rsidRPr="0062419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и текущему ремонту объектов капитального строительства, являющихся имуществом, закрепленным за учреждением на праве оперативного управления, включая разработку (подготовку) проектной, проектно-сметной документации, получение разрешительных документов, проведение изысканий, технического обследования и ведомственной экспертизы на условиях </w:t>
            </w:r>
            <w:proofErr w:type="spellStart"/>
            <w:r w:rsidRPr="0062419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62419E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5527B3" w:rsidRPr="00F26678" w:rsidTr="00C32257">
        <w:trPr>
          <w:trHeight w:val="23"/>
        </w:trPr>
        <w:tc>
          <w:tcPr>
            <w:tcW w:w="704" w:type="dxa"/>
          </w:tcPr>
          <w:p w:rsidR="005527B3" w:rsidRPr="00F26678" w:rsidRDefault="00506A32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985" w:type="dxa"/>
          </w:tcPr>
          <w:p w:rsidR="005527B3" w:rsidRPr="00F26678" w:rsidRDefault="005527B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27B3">
              <w:rPr>
                <w:rFonts w:ascii="Times New Roman" w:hAnsi="Times New Roman" w:cs="Times New Roman"/>
                <w:sz w:val="24"/>
                <w:szCs w:val="24"/>
              </w:rPr>
              <w:t>03ИД25.1</w:t>
            </w:r>
          </w:p>
        </w:tc>
        <w:tc>
          <w:tcPr>
            <w:tcW w:w="6946" w:type="dxa"/>
          </w:tcPr>
          <w:p w:rsidR="005527B3" w:rsidRPr="0062419E" w:rsidRDefault="005527B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27B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и текущему ремонту объектов капитального строительства, являющихся имуществом, закрепленным за учреждением на праве оперативного управления, включая разработку (подготовку) проектной, проектно-сметной документации, получение разрешительных документов, проведение изысканий, технического обследования и ведомственной экспертизы, в рамках осуществления расходов, связанных с социально-экономическим развитием Артемовского городского округа в 2025 году</w:t>
            </w:r>
          </w:p>
        </w:tc>
      </w:tr>
      <w:tr w:rsidR="005527B3" w:rsidRPr="00F26678" w:rsidTr="00C32257">
        <w:trPr>
          <w:trHeight w:val="23"/>
        </w:trPr>
        <w:tc>
          <w:tcPr>
            <w:tcW w:w="704" w:type="dxa"/>
          </w:tcPr>
          <w:p w:rsidR="005527B3" w:rsidRPr="00F26678" w:rsidRDefault="00506A32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985" w:type="dxa"/>
          </w:tcPr>
          <w:p w:rsidR="005527B3" w:rsidRPr="00F26678" w:rsidRDefault="005527B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27B3">
              <w:rPr>
                <w:rFonts w:ascii="Times New Roman" w:hAnsi="Times New Roman" w:cs="Times New Roman"/>
                <w:sz w:val="24"/>
                <w:szCs w:val="24"/>
              </w:rPr>
              <w:t>03ИД25.1С</w:t>
            </w:r>
          </w:p>
        </w:tc>
        <w:tc>
          <w:tcPr>
            <w:tcW w:w="6946" w:type="dxa"/>
          </w:tcPr>
          <w:p w:rsidR="005527B3" w:rsidRPr="0062419E" w:rsidRDefault="005527B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27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и текущему ремонту объектов капитального строительства, являющихся имуществом, закрепленным за учреждением на праве оперативного управления, включая разработку (подготовку) проектной, проектно-сметной документации, получение разрешительных документов, проведение изысканий, технического обследования и ведомственной экспертизы, в рамках осуществления расходов, связанных с социально-экономическим развитием Артемовского городского округа в 2025 году и предусматривающих </w:t>
            </w:r>
            <w:proofErr w:type="spellStart"/>
            <w:r w:rsidRPr="005527B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527B3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мероприятий, связанных с созданием и началом деятельности муниципальных учреждений и с </w:t>
            </w:r>
            <w:r w:rsidRPr="00DD106C">
              <w:rPr>
                <w:rFonts w:ascii="Times New Roman" w:hAnsi="Times New Roman" w:cs="Times New Roman"/>
                <w:sz w:val="24"/>
                <w:szCs w:val="24"/>
              </w:rPr>
              <w:t>реорганизацией, ликвидацией муниципальных учреждений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8A2350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3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23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8A2350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3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6" w:type="dxa"/>
          </w:tcPr>
          <w:p w:rsidR="00DD106C" w:rsidRPr="008A2350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350">
              <w:rPr>
                <w:rFonts w:ascii="Times New Roman" w:hAnsi="Times New Roman" w:cs="Times New Roman"/>
                <w:sz w:val="24"/>
                <w:szCs w:val="24"/>
              </w:rPr>
              <w:t>Обеспечение необходимых мероприятий в случае возникновения чрезвычайной ситуации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социально значимых, культурно-массовых мероприятий по работе с детьми и молодежью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объекта в целях присвоения 2 категории надежности электроснабжения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регистрационных (вступительных), членских и иных взносов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4A54DC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4A54DC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DD106C" w:rsidRPr="004A54DC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питанием (горячим питанием) детей, обучающихся в муниципальных образовательных учреждениях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обеспечению отдыха, оздоровления и занятости детей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трудоустройства несовершеннолетних на временных и дополнительных рабочих местах</w:t>
            </w:r>
          </w:p>
        </w:tc>
      </w:tr>
      <w:tr w:rsidR="0062419E" w:rsidRPr="00F26678" w:rsidTr="00C32257">
        <w:trPr>
          <w:trHeight w:val="23"/>
        </w:trPr>
        <w:tc>
          <w:tcPr>
            <w:tcW w:w="704" w:type="dxa"/>
          </w:tcPr>
          <w:p w:rsidR="0062419E" w:rsidRPr="00F26678" w:rsidRDefault="00506A32" w:rsidP="00B34D3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1.17.</w:t>
            </w:r>
          </w:p>
        </w:tc>
        <w:tc>
          <w:tcPr>
            <w:tcW w:w="1985" w:type="dxa"/>
          </w:tcPr>
          <w:p w:rsidR="0062419E" w:rsidRPr="00F26678" w:rsidRDefault="0062419E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19С</w:t>
            </w:r>
          </w:p>
        </w:tc>
        <w:tc>
          <w:tcPr>
            <w:tcW w:w="6946" w:type="dxa"/>
          </w:tcPr>
          <w:p w:rsidR="0062419E" w:rsidRPr="00F26678" w:rsidRDefault="0062419E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трудоустройства несовершеннолетних на временных и дополнительных рабочих местах</w:t>
            </w:r>
            <w:r w:rsidRPr="0062419E">
              <w:rPr>
                <w:rFonts w:ascii="Times New Roman" w:hAnsi="Times New Roman" w:cs="Times New Roman"/>
                <w:sz w:val="24"/>
                <w:szCs w:val="24"/>
              </w:rPr>
              <w:t xml:space="preserve"> на условиях </w:t>
            </w:r>
            <w:proofErr w:type="spellStart"/>
            <w:r w:rsidRPr="0062419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62419E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7276AA" w:rsidRPr="00F26678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B044F4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506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7276AA" w:rsidRPr="00F26678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нефинансовых активов (основных средств, нематериальных активов, материальных запасов,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оборудования, приборов, устройств, инструмента и пр.) в целях укрепления материально-технической базы МАУ «Пассажирские перевозки»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7276AA" w:rsidRPr="00F26678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движимого имущества (основных средств), оборудования, приборов, устройств, инструмента и пр. (МАУ «Пассажирские перевозки»)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7276AA" w:rsidRPr="00F26678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аварийной (чрезвычайной) ситуации, ликвидация последствий и осуществление восстановительных работ в случае наступления аварийной (чрезвычайной ситуации)</w:t>
            </w:r>
            <w:r w:rsidR="0095084B">
              <w:rPr>
                <w:rFonts w:ascii="Times New Roman" w:hAnsi="Times New Roman" w:cs="Times New Roman"/>
                <w:sz w:val="24"/>
                <w:szCs w:val="24"/>
              </w:rPr>
              <w:t xml:space="preserve"> (МАУ «Пассажирские перевозки», МАУ «Ритуал-Сервис»)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7276AA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регистрационных действий в отношении и</w:t>
            </w:r>
            <w:r w:rsidR="00B34D30">
              <w:rPr>
                <w:rFonts w:ascii="Times New Roman" w:hAnsi="Times New Roman" w:cs="Times New Roman"/>
                <w:sz w:val="24"/>
                <w:szCs w:val="24"/>
              </w:rPr>
              <w:t>мущества, закрепленного за МАУ «Пассажирские перевозки»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праве оперативного управления (в том числе постановка на регистрационный учет движимого имущества), оформление разрешительной документации (лицензий, полисов страхования) на осуществление деятельности в сфере транспортного обслуживания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7276AA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информационных технологий, включая внедрение современных информационных систем</w:t>
            </w:r>
            <w:r w:rsidR="0095084B">
              <w:rPr>
                <w:rFonts w:ascii="Times New Roman" w:hAnsi="Times New Roman" w:cs="Times New Roman"/>
                <w:sz w:val="24"/>
                <w:szCs w:val="24"/>
              </w:rPr>
              <w:t xml:space="preserve"> (МАУ «Пассажирские перевозки»</w:t>
            </w:r>
            <w:r w:rsidR="00633B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51BB">
              <w:rPr>
                <w:rFonts w:ascii="Times New Roman" w:hAnsi="Times New Roman" w:cs="Times New Roman"/>
                <w:sz w:val="24"/>
                <w:szCs w:val="24"/>
              </w:rPr>
              <w:t xml:space="preserve"> МАУ «Ритуал-Сервис»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Pr="00F26678" w:rsidRDefault="007276AA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7276AA" w:rsidRPr="00F26678" w:rsidRDefault="007276AA" w:rsidP="00A0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муниципальных учреждений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Pr="00F26678" w:rsidRDefault="0001465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7276AA" w:rsidRPr="00F26678" w:rsidRDefault="0001465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65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городских спортивных мероприятий, тренировочных мероприятий спортсменов</w:t>
            </w:r>
          </w:p>
        </w:tc>
      </w:tr>
      <w:tr w:rsidR="007276AA" w:rsidRPr="00F26678" w:rsidTr="00C32257">
        <w:trPr>
          <w:trHeight w:val="23"/>
        </w:trPr>
        <w:tc>
          <w:tcPr>
            <w:tcW w:w="704" w:type="dxa"/>
          </w:tcPr>
          <w:p w:rsidR="007276AA" w:rsidRPr="00F26678" w:rsidRDefault="00506A32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76AA" w:rsidRPr="00F26678" w:rsidRDefault="0001465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7276AA" w:rsidRPr="00F26678" w:rsidRDefault="00633B72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неопознанных, безродных тел (останков) умерших или погибших к местам вскрытия и хранения</w:t>
            </w:r>
          </w:p>
        </w:tc>
      </w:tr>
      <w:tr w:rsidR="00A056AB" w:rsidRPr="00F26678" w:rsidTr="00C32257">
        <w:trPr>
          <w:trHeight w:val="23"/>
        </w:trPr>
        <w:tc>
          <w:tcPr>
            <w:tcW w:w="704" w:type="dxa"/>
          </w:tcPr>
          <w:p w:rsidR="00A056AB" w:rsidRDefault="00A056AB" w:rsidP="00B044F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B0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056AB" w:rsidRDefault="00A056AB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A056AB" w:rsidRDefault="00A056AB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3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Меры материального стимулирования лиц,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муниципальными бюджетными образовательными учреждениями</w:t>
            </w:r>
          </w:p>
        </w:tc>
      </w:tr>
      <w:tr w:rsidR="00643709" w:rsidRPr="00F26678" w:rsidTr="00C32257">
        <w:trPr>
          <w:trHeight w:val="23"/>
        </w:trPr>
        <w:tc>
          <w:tcPr>
            <w:tcW w:w="704" w:type="dxa"/>
          </w:tcPr>
          <w:p w:rsidR="00643709" w:rsidRPr="00F26678" w:rsidRDefault="00643709" w:rsidP="00B34D3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1" w:type="dxa"/>
            <w:gridSpan w:val="2"/>
          </w:tcPr>
          <w:p w:rsidR="00643709" w:rsidRPr="00F26678" w:rsidRDefault="00643709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Дополнительная классификация расходов бюджета Артемовского городского округа (за исключением расходов бюджета в части субсидий муниципальным бюджетным и автономным учреждениям на иные цели, не связанные с возмещением нормативных затрат при оказании муниципальных услуг (выполнении работ) в соответствии с муниципальным заданием)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0721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отопление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Дальневосточная генерирующая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0722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отопление КГУП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Примтеплоэнерго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Оплата потребления электрической энергии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0730Д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Оплата потребления электрической энергии за счет средств муниципального дорожного фонда Артемовского городского округа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Оплата холодного водоснабжения и водоотведения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Плата за вывоз твердых коммунальных отходов региональным оператором по обращению с ТКО</w:t>
            </w:r>
          </w:p>
        </w:tc>
      </w:tr>
      <w:tr w:rsidR="00DD106C" w:rsidRPr="00F26678" w:rsidTr="00C32257">
        <w:trPr>
          <w:trHeight w:val="41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946" w:type="dxa"/>
          </w:tcPr>
          <w:p w:rsidR="00DD106C" w:rsidRPr="00F26678" w:rsidRDefault="008B22FD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бюджета, предусматривающие </w:t>
            </w:r>
            <w:proofErr w:type="spellStart"/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за счет средств муниципального дорожного фонда Артемовского городского округа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DD106C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за счет средств муниципального дорожного фонда Артемовского городского округа, предусматривающие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564DE1" w:rsidRPr="00F26678" w:rsidTr="00C32257">
        <w:trPr>
          <w:trHeight w:val="23"/>
        </w:trPr>
        <w:tc>
          <w:tcPr>
            <w:tcW w:w="704" w:type="dxa"/>
          </w:tcPr>
          <w:p w:rsidR="00564DE1" w:rsidRPr="00F26678" w:rsidRDefault="00ED17B0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1985" w:type="dxa"/>
          </w:tcPr>
          <w:p w:rsidR="00564DE1" w:rsidRPr="00F26678" w:rsidRDefault="00564DE1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ИД25.1</w:t>
            </w:r>
          </w:p>
        </w:tc>
        <w:tc>
          <w:tcPr>
            <w:tcW w:w="6946" w:type="dxa"/>
          </w:tcPr>
          <w:p w:rsidR="00564DE1" w:rsidRPr="00F26678" w:rsidRDefault="00564DE1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DE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социально-экономическим развитием Артемовского городского округа в 2025 году</w:t>
            </w:r>
          </w:p>
        </w:tc>
      </w:tr>
      <w:tr w:rsidR="00564DE1" w:rsidRPr="00F26678" w:rsidTr="00C32257">
        <w:trPr>
          <w:trHeight w:val="23"/>
        </w:trPr>
        <w:tc>
          <w:tcPr>
            <w:tcW w:w="704" w:type="dxa"/>
          </w:tcPr>
          <w:p w:rsidR="00564DE1" w:rsidRPr="00F26678" w:rsidRDefault="00ED17B0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1985" w:type="dxa"/>
          </w:tcPr>
          <w:p w:rsidR="00564DE1" w:rsidRPr="00F26678" w:rsidRDefault="00564DE1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DE1">
              <w:rPr>
                <w:rFonts w:ascii="Times New Roman" w:hAnsi="Times New Roman" w:cs="Times New Roman"/>
                <w:sz w:val="24"/>
                <w:szCs w:val="24"/>
              </w:rPr>
              <w:t>ИД25.1Д</w:t>
            </w:r>
          </w:p>
        </w:tc>
        <w:tc>
          <w:tcPr>
            <w:tcW w:w="6946" w:type="dxa"/>
          </w:tcPr>
          <w:p w:rsidR="00564DE1" w:rsidRPr="00F26678" w:rsidRDefault="005527B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27B3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социально-экономическим развитием Артемовского городского округа в 2025 году, за счет средств дорожного фонда</w:t>
            </w:r>
          </w:p>
        </w:tc>
      </w:tr>
      <w:tr w:rsidR="00564DE1" w:rsidRPr="00F26678" w:rsidTr="00C32257">
        <w:trPr>
          <w:trHeight w:val="23"/>
        </w:trPr>
        <w:tc>
          <w:tcPr>
            <w:tcW w:w="704" w:type="dxa"/>
          </w:tcPr>
          <w:p w:rsidR="00564DE1" w:rsidRPr="00F26678" w:rsidRDefault="00ED17B0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1985" w:type="dxa"/>
          </w:tcPr>
          <w:p w:rsidR="00564DE1" w:rsidRPr="00F26678" w:rsidRDefault="00564DE1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4DE1">
              <w:rPr>
                <w:rFonts w:ascii="Times New Roman" w:hAnsi="Times New Roman" w:cs="Times New Roman"/>
                <w:sz w:val="24"/>
                <w:szCs w:val="24"/>
              </w:rPr>
              <w:t>ИД25.1С</w:t>
            </w:r>
          </w:p>
        </w:tc>
        <w:tc>
          <w:tcPr>
            <w:tcW w:w="6946" w:type="dxa"/>
          </w:tcPr>
          <w:p w:rsidR="00564DE1" w:rsidRPr="00F26678" w:rsidRDefault="005527B3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27B3"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социально-экономическим развитием Артемовского городского округа в 2025 году, предусматривающие </w:t>
            </w:r>
            <w:proofErr w:type="spellStart"/>
            <w:r w:rsidRPr="005527B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527B3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C32257">
        <w:trPr>
          <w:trHeight w:val="23"/>
        </w:trPr>
        <w:tc>
          <w:tcPr>
            <w:tcW w:w="704" w:type="dxa"/>
          </w:tcPr>
          <w:p w:rsidR="00DD106C" w:rsidRPr="00F26678" w:rsidRDefault="00B044F4" w:rsidP="00B34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DD106C" w:rsidRPr="00F26678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  <w:r w:rsidR="00ED17B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6946" w:type="dxa"/>
          </w:tcPr>
          <w:p w:rsidR="00DD106C" w:rsidRPr="00F26678" w:rsidRDefault="00DD106C" w:rsidP="00A0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природоохранные мероприятия за счет средств, поступивших от платы за негативное воздействие на окружающую среду</w:t>
            </w:r>
          </w:p>
        </w:tc>
      </w:tr>
    </w:tbl>
    <w:p w:rsidR="004453A9" w:rsidRPr="003110CA" w:rsidRDefault="004453A9" w:rsidP="00B34D30">
      <w:pPr>
        <w:rPr>
          <w:rFonts w:ascii="Times New Roman" w:hAnsi="Times New Roman" w:cs="Times New Roman"/>
          <w:sz w:val="24"/>
          <w:szCs w:val="24"/>
        </w:rPr>
      </w:pPr>
    </w:p>
    <w:p w:rsidR="00A056AB" w:rsidRPr="003110CA" w:rsidRDefault="00A056AB">
      <w:pPr>
        <w:rPr>
          <w:rFonts w:ascii="Times New Roman" w:hAnsi="Times New Roman" w:cs="Times New Roman"/>
          <w:sz w:val="24"/>
          <w:szCs w:val="24"/>
        </w:rPr>
      </w:pPr>
    </w:p>
    <w:sectPr w:rsidR="00A056AB" w:rsidRPr="003110CA" w:rsidSect="00B34D30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4DC" w:rsidRDefault="004A54DC" w:rsidP="004A54DC">
      <w:pPr>
        <w:spacing w:after="0" w:line="240" w:lineRule="auto"/>
      </w:pPr>
      <w:r>
        <w:separator/>
      </w:r>
    </w:p>
  </w:endnote>
  <w:endnote w:type="continuationSeparator" w:id="0">
    <w:p w:rsidR="004A54DC" w:rsidRDefault="004A54DC" w:rsidP="004A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4DC" w:rsidRDefault="004A54DC" w:rsidP="004A54DC">
      <w:pPr>
        <w:spacing w:after="0" w:line="240" w:lineRule="auto"/>
      </w:pPr>
      <w:r>
        <w:separator/>
      </w:r>
    </w:p>
  </w:footnote>
  <w:footnote w:type="continuationSeparator" w:id="0">
    <w:p w:rsidR="004A54DC" w:rsidRDefault="004A54DC" w:rsidP="004A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2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A54DC" w:rsidRPr="00B34D30" w:rsidRDefault="004A54D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4D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4D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4D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44F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34D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54DC" w:rsidRPr="00B34D30" w:rsidRDefault="004A54D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05C"/>
    <w:rsid w:val="00014653"/>
    <w:rsid w:val="00025E92"/>
    <w:rsid w:val="001562DB"/>
    <w:rsid w:val="00165940"/>
    <w:rsid w:val="001861BE"/>
    <w:rsid w:val="001A4D28"/>
    <w:rsid w:val="0024734A"/>
    <w:rsid w:val="003110CA"/>
    <w:rsid w:val="00352FBA"/>
    <w:rsid w:val="003C589C"/>
    <w:rsid w:val="003D51BB"/>
    <w:rsid w:val="004453A9"/>
    <w:rsid w:val="004A54DC"/>
    <w:rsid w:val="004D3587"/>
    <w:rsid w:val="00506A32"/>
    <w:rsid w:val="005527B3"/>
    <w:rsid w:val="00564DE1"/>
    <w:rsid w:val="00590BD0"/>
    <w:rsid w:val="005E0461"/>
    <w:rsid w:val="0062419E"/>
    <w:rsid w:val="00633B72"/>
    <w:rsid w:val="00643709"/>
    <w:rsid w:val="006C205C"/>
    <w:rsid w:val="007276AA"/>
    <w:rsid w:val="00771DA0"/>
    <w:rsid w:val="00781CD8"/>
    <w:rsid w:val="007A5591"/>
    <w:rsid w:val="008453E6"/>
    <w:rsid w:val="008A2350"/>
    <w:rsid w:val="008B22FD"/>
    <w:rsid w:val="0095084B"/>
    <w:rsid w:val="009D0657"/>
    <w:rsid w:val="00A0007D"/>
    <w:rsid w:val="00A056AB"/>
    <w:rsid w:val="00B044F4"/>
    <w:rsid w:val="00B34D30"/>
    <w:rsid w:val="00B84791"/>
    <w:rsid w:val="00C32257"/>
    <w:rsid w:val="00C62EA5"/>
    <w:rsid w:val="00CE7B1B"/>
    <w:rsid w:val="00DD106C"/>
    <w:rsid w:val="00DF1C8D"/>
    <w:rsid w:val="00ED17B0"/>
    <w:rsid w:val="00ED3652"/>
    <w:rsid w:val="00EE6571"/>
    <w:rsid w:val="00F26678"/>
    <w:rsid w:val="00F37C24"/>
    <w:rsid w:val="00FC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930322"/>
  <w15:chartTrackingRefBased/>
  <w15:docId w15:val="{D8C72F2F-9267-4219-8674-9D08BFA7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C205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C2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C205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C2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C20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C20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C205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5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4DC"/>
  </w:style>
  <w:style w:type="paragraph" w:styleId="a5">
    <w:name w:val="footer"/>
    <w:basedOn w:val="a"/>
    <w:link w:val="a6"/>
    <w:uiPriority w:val="99"/>
    <w:unhideWhenUsed/>
    <w:rsid w:val="004A5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4DC"/>
  </w:style>
  <w:style w:type="paragraph" w:styleId="a7">
    <w:name w:val="Balloon Text"/>
    <w:basedOn w:val="a"/>
    <w:link w:val="a8"/>
    <w:uiPriority w:val="99"/>
    <w:semiHidden/>
    <w:unhideWhenUsed/>
    <w:rsid w:val="00186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6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BF19F09335609C1D9BDE3DBC9F689B2483983B6D5DB840CC6B32648ED3D8EAA4FB9B35BED9527D2FB5EBA876A64CC02D5C6EED0027E630E42CA04267o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345CA-83DF-4451-9AA3-4D11CF4D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3178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Виноград</dc:creator>
  <cp:keywords/>
  <dc:description/>
  <cp:lastModifiedBy>Наталья Владимировна Виноград</cp:lastModifiedBy>
  <cp:revision>30</cp:revision>
  <cp:lastPrinted>2024-12-03T07:16:00Z</cp:lastPrinted>
  <dcterms:created xsi:type="dcterms:W3CDTF">2023-10-18T06:40:00Z</dcterms:created>
  <dcterms:modified xsi:type="dcterms:W3CDTF">2024-12-09T05:33:00Z</dcterms:modified>
</cp:coreProperties>
</file>