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658" w:rsidRPr="00C123B0" w:rsidRDefault="006F455E" w:rsidP="002D7658">
      <w:pPr>
        <w:ind w:left="5103"/>
        <w:rPr>
          <w:rFonts w:ascii="Times New Roman" w:hAnsi="Times New Roman" w:cs="Times New Roman"/>
          <w:sz w:val="28"/>
          <w:szCs w:val="24"/>
        </w:rPr>
      </w:pPr>
      <w:r w:rsidRPr="00C123B0">
        <w:rPr>
          <w:rFonts w:ascii="Times New Roman" w:hAnsi="Times New Roman" w:cs="Times New Roman"/>
          <w:sz w:val="28"/>
          <w:szCs w:val="24"/>
        </w:rPr>
        <w:t>Приложение 3</w:t>
      </w:r>
    </w:p>
    <w:p w:rsidR="002E4F6D" w:rsidRPr="00C123B0" w:rsidRDefault="002D7658" w:rsidP="002D765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C123B0">
        <w:rPr>
          <w:rFonts w:ascii="Times New Roman" w:hAnsi="Times New Roman" w:cs="Times New Roman"/>
          <w:sz w:val="28"/>
          <w:szCs w:val="24"/>
        </w:rPr>
        <w:t xml:space="preserve">к административному регламенту </w:t>
      </w:r>
      <w:r w:rsidR="00F460FA" w:rsidRPr="00C123B0">
        <w:rPr>
          <w:rFonts w:ascii="Times New Roman" w:hAnsi="Times New Roman" w:cs="Times New Roman"/>
          <w:sz w:val="28"/>
          <w:szCs w:val="24"/>
        </w:rPr>
        <w:br/>
      </w:r>
      <w:r w:rsidRPr="00C123B0">
        <w:rPr>
          <w:rFonts w:ascii="Times New Roman" w:hAnsi="Times New Roman" w:cs="Times New Roman"/>
          <w:sz w:val="28"/>
          <w:szCs w:val="24"/>
        </w:rPr>
        <w:t xml:space="preserve">предоставления муниципальной услуги «Предоставление решения о согласовании </w:t>
      </w:r>
      <w:r w:rsidR="005E3566" w:rsidRPr="00C123B0">
        <w:rPr>
          <w:rFonts w:ascii="Times New Roman" w:hAnsi="Times New Roman" w:cs="Times New Roman"/>
          <w:sz w:val="28"/>
          <w:szCs w:val="24"/>
        </w:rPr>
        <w:t>внешнего</w:t>
      </w:r>
      <w:r w:rsidRPr="00C123B0">
        <w:rPr>
          <w:rFonts w:ascii="Times New Roman" w:hAnsi="Times New Roman" w:cs="Times New Roman"/>
          <w:sz w:val="28"/>
          <w:szCs w:val="24"/>
        </w:rPr>
        <w:t xml:space="preserve"> облика объекта на территории Артемовского городского округа»</w:t>
      </w:r>
    </w:p>
    <w:p w:rsidR="002D7658" w:rsidRPr="00371F27" w:rsidRDefault="002D7658" w:rsidP="002D765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D7658" w:rsidRPr="00371F27" w:rsidRDefault="002D7658" w:rsidP="00F460F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F460FA" w:rsidRPr="00C123B0" w:rsidRDefault="00F460FA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  <w:t>ПЕРЕЧЕНЬ</w:t>
      </w:r>
    </w:p>
    <w:p w:rsidR="002E4F6D" w:rsidRPr="00C123B0" w:rsidRDefault="002D7658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  <w:t xml:space="preserve">документации, предоставляемой для согласования </w:t>
      </w:r>
      <w:r w:rsidR="00F460FA" w:rsidRPr="00C123B0"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  <w:br/>
      </w:r>
      <w:r w:rsidRPr="00C123B0">
        <w:rPr>
          <w:rFonts w:ascii="Times New Roman" w:eastAsia="Times New Roman" w:hAnsi="Times New Roman" w:cs="Times New Roman"/>
          <w:b/>
          <w:color w:val="444444"/>
          <w:sz w:val="28"/>
          <w:szCs w:val="24"/>
          <w:lang w:eastAsia="ru-RU"/>
        </w:rPr>
        <w:t>архитектурно-градостроительного облика объекта</w:t>
      </w:r>
    </w:p>
    <w:p w:rsidR="00CB7672" w:rsidRPr="00371F27" w:rsidRDefault="00CB7672" w:rsidP="00F460FA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2D7658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Документация для согласования </w:t>
      </w:r>
      <w:r w:rsidR="00BF60DE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объекта,</w:t>
      </w:r>
      <w:r w:rsidR="00B14B20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br/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том числе эскизный проект, 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предоставляется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двух экземплярах 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случае подачи заявления на согласование </w:t>
      </w:r>
      <w:r w:rsidR="005E3566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 на бумажном носителе 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(один возвращается заявителю, второй 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остается </w:t>
      </w:r>
      <w:r w:rsidR="00F73463"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в управлении архитектуры и градостроительства администрации Артемовского городского округа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371F27"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цветном изображении, оформленный в установленном законом порядке</w:t>
      </w:r>
      <w:r w:rsidR="00371F27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титульным листом (с указанием наименования объекта и его адреса, заказчика и исполнителя проекта), пред</w:t>
      </w:r>
      <w:r w:rsidR="004C0225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оставляется в следующем составе:</w:t>
      </w:r>
    </w:p>
    <w:p w:rsidR="002D7658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 При строительстве, реконструкции объектов капитального строительства:</w:t>
      </w:r>
    </w:p>
    <w:p w:rsidR="00FE6081" w:rsidRPr="00C123B0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 строительстве объекта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–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цветную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фотографию существующей градостроительной ситуации планируемого места строительства объекта;</w:t>
      </w:r>
    </w:p>
    <w:p w:rsidR="00FE6081" w:rsidRPr="00C123B0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 реконструкции объекта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–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цветную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фотографию объекта в существующей градостроительной ситуации планируемого места реконструкции объекта;</w:t>
      </w:r>
    </w:p>
    <w:p w:rsidR="0058423F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чертежи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всех 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фасадов (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сторон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здания, оформленные </w:t>
      </w:r>
      <w:r w:rsidR="00371F27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</w:t>
      </w:r>
      <w:r w:rsidR="005E3566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установленном законом порядке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с указанием размеров и 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масштаба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FE6081" w:rsidRPr="00C123B0" w:rsidRDefault="00DE08CA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 визуализацию объекта в цветном формате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; </w:t>
      </w:r>
    </w:p>
    <w:p w:rsidR="002D7658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от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делки фасадов в формате: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034BDF" w:rsidTr="0066280B">
        <w:tc>
          <w:tcPr>
            <w:tcW w:w="801" w:type="dxa"/>
          </w:tcPr>
          <w:p w:rsidR="00034BDF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034BDF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</w:tcPr>
          <w:p w:rsidR="00034BDF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отделки</w:t>
            </w:r>
          </w:p>
        </w:tc>
        <w:tc>
          <w:tcPr>
            <w:tcW w:w="932" w:type="dxa"/>
          </w:tcPr>
          <w:p w:rsidR="00034BDF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034BDF" w:rsidRPr="000143F5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Марка цвета по стандарту </w:t>
            </w:r>
            <w:r w:rsidRPr="00034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RAL</w:t>
            </w:r>
            <w:r w:rsidRPr="000143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4" w:type="dxa"/>
          </w:tcPr>
          <w:p w:rsidR="00034BDF" w:rsidRDefault="00973593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034BDF" w:rsidRPr="00034BDF" w:rsidRDefault="00034BDF" w:rsidP="002B37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Примечания, производитель, артикул</w:t>
            </w:r>
          </w:p>
        </w:tc>
      </w:tr>
      <w:tr w:rsidR="00034BDF" w:rsidTr="003F4ECD">
        <w:trPr>
          <w:trHeight w:val="544"/>
        </w:trPr>
        <w:tc>
          <w:tcPr>
            <w:tcW w:w="801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3F4ECD" w:rsidRDefault="003F4ECD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2D7658" w:rsidRPr="0066280B" w:rsidRDefault="002D7658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чертежи с показом архитектурной подсветки объекта;</w:t>
      </w:r>
    </w:p>
    <w:p w:rsidR="00083099" w:rsidRPr="0066280B" w:rsidRDefault="002D7658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изображения, а также разрезы в случаях, если эти детали и элементы на общем фасаде здания изображены в мелком масштабе и не видны, а соответственно не дают полного представления о проектируемом объекте;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работ по реконструкции объекта (в случае, если помещение не находится в собственности заявителя).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раве представить самостоятельно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1.1.1. 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нспекция по охране объектов культурного наследия Приморского края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 в отношении объектов культурного наследия регионального значения, управления культуры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Артемовского городского округа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- в отношении объектов культурн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ого наследия местного значения).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1.1.2. Выписка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из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Единого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государственного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реестра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недвижимости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(далее -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ЕГРН) о зарегистрированных правах на земельный участок, на котором расположен (будет расположен) объект согласования архитектурно-градостроительного облика, запись о котором внесена в ЕГРН, или уведомление об отсутствии в ЕГРН запрашиваемых сведений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 зарегистрированных правах.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1.1.3. Выписка из ЕГРН о зарегистрированных правах на объект согласования архитектурно-градостроительного облика, запись о котором внесена в ЕГРН, или уведомление об отсутствии в ЕГРН запрашиваемых сведе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ний о зарегистрированных правах.</w:t>
      </w:r>
    </w:p>
    <w:p w:rsidR="009B4A17" w:rsidRPr="0066280B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1.1.4. Градостроительный план земельного участка.</w:t>
      </w:r>
    </w:p>
    <w:p w:rsidR="009B4A17" w:rsidRPr="0066280B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Данный документ находится в распоряжении органа, предоставляющего услугу.</w:t>
      </w:r>
    </w:p>
    <w:p w:rsidR="00032798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предо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</w:t>
      </w:r>
      <w:proofErr w:type="gramEnd"/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муниципальной услуги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рамках</w:t>
      </w:r>
    </w:p>
    <w:p w:rsidR="002D7658" w:rsidRPr="0066280B" w:rsidRDefault="002D7658" w:rsidP="00032798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межведомственного взаимодействия запрашивает документы, предусмотренные пунктом 1.1, самостоятельно.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Заявитель вправе представить документы, предусмотренные пунктом 1.1, в полном объеме или частично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 При ремонте фасадов зданий (сооружений, малых архитектурных форм) с изменением ранее утвержденного цветового решения и отделки (без изменения конструктивных и архитектурных частей и деталей) должен быть представлен Паспорт цветового решения и отделки фасадов здания, включающий в себя: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внешний облик существующего положения здания (цветное фото) - всех фасадов </w:t>
      </w:r>
      <w:r w:rsidR="00F460FA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br/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здания</w:t>
      </w:r>
      <w:r w:rsidR="002B30B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существующей градостроительной ситуации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цветовому решению всех фасадов здания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(3D визуализацию объекта в цветном формате)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4C558E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колористического решения</w:t>
      </w:r>
      <w:r w:rsidR="004C55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DE08CA" w:rsidRPr="0066280B" w:rsidRDefault="004C558E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отделки фасадов в формате: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2171"/>
        <w:gridCol w:w="1003"/>
        <w:gridCol w:w="1347"/>
        <w:gridCol w:w="1537"/>
        <w:gridCol w:w="1328"/>
        <w:gridCol w:w="1328"/>
      </w:tblGrid>
      <w:tr w:rsidR="004C558E" w:rsidRPr="004C558E" w:rsidTr="00BB6FF4">
        <w:tc>
          <w:tcPr>
            <w:tcW w:w="801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на чертеже</w:t>
            </w:r>
          </w:p>
        </w:tc>
        <w:tc>
          <w:tcPr>
            <w:tcW w:w="2171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003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отделки</w:t>
            </w:r>
          </w:p>
        </w:tc>
        <w:tc>
          <w:tcPr>
            <w:tcW w:w="1347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Марка цвета по стандарту (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RAL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8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цвета</w:t>
            </w:r>
          </w:p>
        </w:tc>
        <w:tc>
          <w:tcPr>
            <w:tcW w:w="1328" w:type="dxa"/>
          </w:tcPr>
          <w:p w:rsidR="004C558E" w:rsidRPr="004C558E" w:rsidRDefault="004C558E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Примечания, производитель, артикул</w:t>
            </w:r>
          </w:p>
        </w:tc>
      </w:tr>
      <w:tr w:rsidR="004C558E" w:rsidRPr="004C558E" w:rsidTr="00BB6FF4">
        <w:tc>
          <w:tcPr>
            <w:tcW w:w="801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C558E" w:rsidRPr="004C558E" w:rsidRDefault="004C558E" w:rsidP="004C558E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C558E" w:rsidRPr="00BF60DE" w:rsidRDefault="004C558E" w:rsidP="004C558E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7658" w:rsidRPr="0066280B" w:rsidRDefault="002D7658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от по изменению внешнего облика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помещения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(здания),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 т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акже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перепланировку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(в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случае,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если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помещение не находится в собственности заявителя).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нспекция по охране объектов культурного наследия Приморского края - в отношении объектов культурного наследия регионального значения,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управления культуры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тики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ного наследия местного значения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предо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 муниципальной услуги 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дминистрация в рамках межведомственного взаимодействия запрашивает документы, предусмотренные пунктом 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2.1, самостоятельно.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 При проведении работ, ведущих к изменению существующего внешнего облика объекта, архитектурных элементов, деталей и частей фасада здания (в том числе в результате переустройства и (или) перепланировки помещения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влияющих на изменение внешнего вида существующего жилого (нежилого)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помещения (здания): организация</w:t>
      </w:r>
      <w:r w:rsidR="00F460FA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(закладка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 входа (в том числе в по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двальное помещение), организация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(закла</w:t>
      </w:r>
      <w:r w:rsidR="00F460FA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дка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 окон, организация или демонтаж лоджий, балконов, колонн, пилястр, остекление балконов (лоджий), размещение внешних блоков кондиционеров на главных фасадах зданий, выходящих на магистральные улицы города, расположенных в заповедных зонах города, и других арх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итектурных элементов и деталей: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внешний облик существующего положения здания (цветное фото) - полностью всего фасада здания (в случае если планируется перепланировка и (или) переустройство помещения - указание границ данного помещения на общем фасаде здания по пер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иметру переводимого помещения);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вления о проектируемом объекте;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изменению фасада (фасадов) здания, выполненное в цветном изображении (фотомонтаж с учетом существующей ситуации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9A5CA5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чертеж фасада (фасадов) здания с указанием высотных отметок, а также 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 визуализацию объекта в цветном формате</w:t>
      </w:r>
      <w:r w:rsidR="009A5C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8C54F5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мость отделки фасада (фасадов)</w:t>
      </w:r>
      <w:r w:rsidR="009A5C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формате: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2171"/>
        <w:gridCol w:w="1003"/>
        <w:gridCol w:w="1347"/>
        <w:gridCol w:w="1537"/>
        <w:gridCol w:w="1328"/>
        <w:gridCol w:w="1328"/>
      </w:tblGrid>
      <w:tr w:rsidR="009A5CA5" w:rsidRPr="004C558E" w:rsidTr="000E69D8">
        <w:tc>
          <w:tcPr>
            <w:tcW w:w="801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на чертеже</w:t>
            </w:r>
          </w:p>
        </w:tc>
        <w:tc>
          <w:tcPr>
            <w:tcW w:w="2171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003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отделки</w:t>
            </w:r>
          </w:p>
        </w:tc>
        <w:tc>
          <w:tcPr>
            <w:tcW w:w="1347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Марка цвета по стандарту (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RAL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8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цвета</w:t>
            </w:r>
          </w:p>
        </w:tc>
        <w:tc>
          <w:tcPr>
            <w:tcW w:w="1328" w:type="dxa"/>
          </w:tcPr>
          <w:p w:rsidR="009A5CA5" w:rsidRPr="004C558E" w:rsidRDefault="009A5CA5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Примечания, производитель, артикул</w:t>
            </w:r>
          </w:p>
        </w:tc>
      </w:tr>
      <w:tr w:rsidR="009A5CA5" w:rsidRPr="004C558E" w:rsidTr="000E69D8">
        <w:tc>
          <w:tcPr>
            <w:tcW w:w="801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9A5CA5" w:rsidRPr="004C558E" w:rsidRDefault="009A5CA5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A5CA5" w:rsidRPr="0066280B" w:rsidRDefault="009A5CA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заключение проектной организации (имеющей право на выполнение данного вида работ) о том, что изменения не затрагивают конструктивные и другие характеристики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 (в случае переустройства и (или) перепланиров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ки помещения);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работ по изменению внешнего облика помещения (здания), а также его перепланировку (в случае, если помещение не находи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тся в собственности заявителя).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авлении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муниципальной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услуги,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и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которые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заявитель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3.1.1. Заключение органа архитектуры, истории и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инспекции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охране объектов культурного наследия Приморского края - в отношении объектов культурного наследия регионального значения, управления культуры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ачения.</w:t>
      </w:r>
    </w:p>
    <w:p w:rsidR="008C54F5" w:rsidRPr="0066280B" w:rsidRDefault="00F460FA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3.1.2. Выписка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из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ЕГРН о зарегистрированных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правах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на объект согласования архитектурно-градостроительного облика, запись о котором внесена в ЕГРН, или уведомление об отсутствии в ЕГРН запрашиваемых сведен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ий о зарегистрированных правах.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3.1.3. Техническ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ий паспорт помещения.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предо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 муниципальной услуги 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 в рамках межведомственного взаимодействия запрашивает документы, предусмотренн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ые пунктом 3.1, самостоятельно.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Заявитель вправе представить документы, предусмотренные пунктом 3.1, в полном объеме или частично самостоятельно. Непредставление заявителем указанных документов не является основанием для отказа зая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вителю в предоставлении услуги.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4. При переводе жилых помещений в нежилые помещения и нежилых помещений в жилые помещения, ведущем к изменению </w:t>
      </w:r>
      <w:r w:rsidR="0022025B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 и благоуст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ройства прилегающей территории: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пояснительная записка к проекту, содержащая технико-экономические показатели, в том числе код вида использования в соответствии с Правилами землепользования и застройки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Артемовского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городского округа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указанием расчетной единицы (общей площади, количества работающих и т.п.), в соответствии с которой определяется количес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тво стоянок (парковочных мест);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внешний облик существующего положения здания - всех фасадов по периметру переводимого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помещения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указанием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границы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переводимого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омещения (цветное фото здания);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план до 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перепланировки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(технический план помещения) и после (переустройства) помещения (проектное предложение) с эксп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ликацией помещений;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изменению внешнего облика здания (полностью всего фасада здания)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связи с переводом помещения, выполненное в цвете (фотомонтаж, показывающий изменение существующего внешнего облика здания) с указанием планируемых мест для размещения вывесок и рекламы (в случаях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перевода в нежилые помещения);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предложение по перспективному изменению главного фасада здания по всей длине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учетом переводимого помещения и возможного дальнейшего перевода в нежилые помещения рядом расположенных жилых помещений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7B64A6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фасад (фасады) непосредственно в границах переводимого помещения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указанием высотных отметок, а также 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 визуализацию объекта в цветном формате</w:t>
      </w:r>
      <w:r w:rsidR="007B64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</w:p>
    <w:p w:rsidR="008C54F5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</w:t>
      </w:r>
      <w:r w:rsidR="007B64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мость отделки фасада (фасадов) в формате: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2171"/>
        <w:gridCol w:w="1003"/>
        <w:gridCol w:w="1347"/>
        <w:gridCol w:w="1537"/>
        <w:gridCol w:w="1328"/>
        <w:gridCol w:w="1328"/>
      </w:tblGrid>
      <w:tr w:rsidR="007B64A6" w:rsidRPr="004C558E" w:rsidTr="000E69D8">
        <w:tc>
          <w:tcPr>
            <w:tcW w:w="801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на чертеже</w:t>
            </w:r>
          </w:p>
        </w:tc>
        <w:tc>
          <w:tcPr>
            <w:tcW w:w="2171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003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отделки</w:t>
            </w:r>
          </w:p>
        </w:tc>
        <w:tc>
          <w:tcPr>
            <w:tcW w:w="1347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Марка цвета по стандарту (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RAL</w:t>
            </w: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8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цвета</w:t>
            </w:r>
          </w:p>
        </w:tc>
        <w:tc>
          <w:tcPr>
            <w:tcW w:w="1328" w:type="dxa"/>
          </w:tcPr>
          <w:p w:rsidR="007B64A6" w:rsidRPr="004C558E" w:rsidRDefault="007B64A6" w:rsidP="000E69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Примечания, производитель, артикул</w:t>
            </w:r>
          </w:p>
        </w:tc>
      </w:tr>
      <w:tr w:rsidR="007B64A6" w:rsidRPr="004C558E" w:rsidTr="000E69D8">
        <w:tc>
          <w:tcPr>
            <w:tcW w:w="801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7B64A6" w:rsidRPr="004C558E" w:rsidRDefault="007B64A6" w:rsidP="000E69D8">
            <w:pPr>
              <w:spacing w:line="328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B64A6" w:rsidRPr="0066280B" w:rsidRDefault="007B64A6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ребующих детального изображения,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вления о проектируемом объекте.</w:t>
      </w:r>
    </w:p>
    <w:p w:rsidR="005D11FA" w:rsidRDefault="00CB7672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4.1. 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Перечень документов, необходимых для предоставления муниципальной услуги, которые находятся в распоряжении государственных органов, </w:t>
      </w:r>
      <w:proofErr w:type="spellStart"/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орга</w:t>
      </w:r>
      <w:proofErr w:type="spellEnd"/>
      <w:r w:rsidR="005D11F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</w:p>
    <w:p w:rsidR="008C54F5" w:rsidRPr="0066280B" w:rsidRDefault="008C54F5" w:rsidP="005D11FA">
      <w:pPr>
        <w:spacing w:after="0" w:line="336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нов местного самоуправления и </w:t>
      </w:r>
      <w:bookmarkStart w:id="0" w:name="_GoBack"/>
      <w:bookmarkEnd w:id="0"/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иных организаций, участвующих в предоставлении муниципальной услуги, и которые заявитель 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4F0F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нспекция по охране объектов культурного наследия Приморского края - в отношении объектов культурного наследия регионального значения, управления культуры</w:t>
      </w:r>
      <w:r w:rsidR="004F0F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значения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).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предоставления муниципальной услуги администрация в рамках межведомственного взаимодействия запрашивает документы, предусмотренн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ые пунктом 4.1, самостоятельно.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>5. При размещении нестац</w:t>
      </w:r>
      <w:r w:rsidR="002D7658"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>ионарных</w:t>
      </w:r>
      <w:r w:rsidR="00CB7672"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некапитальных</w:t>
      </w:r>
      <w:r w:rsidR="002D7658"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B7672"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строений</w:t>
      </w:r>
      <w:r w:rsidR="002D7658" w:rsidRPr="0066280B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2E046C" w:rsidRPr="0066280B" w:rsidRDefault="002E046C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информацию о заказчике производства работ по размещению ННС;</w:t>
      </w:r>
    </w:p>
    <w:p w:rsidR="002E046C" w:rsidRPr="0066280B" w:rsidRDefault="002E046C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формацию о НН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С: наименование, назначение</w:t>
      </w:r>
      <w:r w:rsidR="000220B0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площадь,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220B0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номер места размещения НТО согласно схеме размещения НТО на территории Артемовского городского округа</w:t>
      </w:r>
      <w:r w:rsidR="007F4D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0220B0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адрес (местоположение)</w:t>
      </w:r>
      <w:r w:rsidR="000220B0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ННС (места производства работ)</w:t>
      </w:r>
      <w:r w:rsidR="007F4D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r w:rsidR="000220B0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фотографи</w:t>
      </w:r>
      <w:r w:rsidR="004F0F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ю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существующей градостроительной ситуации планир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уемого места установки объекта;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установке объекта с привязкой к суще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ствующей ситуации (фотомонтаж);</w:t>
      </w:r>
    </w:p>
    <w:p w:rsidR="007F4DB3" w:rsidRPr="0066280B" w:rsidRDefault="007F4DB3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с показом подсветки объекта;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фасадов объекта с указанием их высотных отметок, а также цветовое решен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ие;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ебую</w:t>
      </w:r>
      <w:r w:rsidR="0040256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щих детального изображения;</w:t>
      </w:r>
    </w:p>
    <w:p w:rsidR="00402565" w:rsidRPr="0066280B" w:rsidRDefault="00402565" w:rsidP="00402565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отделки фасадов в формате: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1"/>
        <w:gridCol w:w="1853"/>
        <w:gridCol w:w="1321"/>
        <w:gridCol w:w="1347"/>
        <w:gridCol w:w="1537"/>
        <w:gridCol w:w="1328"/>
        <w:gridCol w:w="1328"/>
      </w:tblGrid>
      <w:tr w:rsidR="00402565" w:rsidRPr="00402565" w:rsidTr="004E14E7">
        <w:tc>
          <w:tcPr>
            <w:tcW w:w="801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на чертеже</w:t>
            </w:r>
          </w:p>
        </w:tc>
        <w:tc>
          <w:tcPr>
            <w:tcW w:w="1853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внешнего конструктивного элемента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ННС</w:t>
            </w:r>
          </w:p>
        </w:tc>
        <w:tc>
          <w:tcPr>
            <w:tcW w:w="1321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 отделки</w:t>
            </w:r>
          </w:p>
        </w:tc>
        <w:tc>
          <w:tcPr>
            <w:tcW w:w="1347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Марка цвета по стандарту (</w:t>
            </w: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RAL</w:t>
            </w: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8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 цвета</w:t>
            </w:r>
          </w:p>
        </w:tc>
        <w:tc>
          <w:tcPr>
            <w:tcW w:w="1328" w:type="dxa"/>
          </w:tcPr>
          <w:p w:rsidR="00402565" w:rsidRPr="00402565" w:rsidRDefault="00402565" w:rsidP="004025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Примечания, производитель, артикул</w:t>
            </w:r>
          </w:p>
        </w:tc>
      </w:tr>
      <w:tr w:rsidR="00402565" w:rsidRPr="00402565" w:rsidTr="004E14E7">
        <w:tc>
          <w:tcPr>
            <w:tcW w:w="801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02565" w:rsidRPr="00402565" w:rsidRDefault="00402565" w:rsidP="00402565">
            <w:pPr>
              <w:spacing w:line="326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402565" w:rsidRPr="00BF60DE" w:rsidRDefault="0040256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402565" w:rsidRPr="00BF60DE" w:rsidSect="003F4ECD">
      <w:headerReference w:type="default" r:id="rId6"/>
      <w:pgSz w:w="11906" w:h="16838"/>
      <w:pgMar w:top="1021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602" w:rsidRDefault="00846602" w:rsidP="00B501B3">
      <w:pPr>
        <w:spacing w:after="0" w:line="240" w:lineRule="auto"/>
      </w:pPr>
      <w:r>
        <w:separator/>
      </w:r>
    </w:p>
  </w:endnote>
  <w:endnote w:type="continuationSeparator" w:id="0">
    <w:p w:rsidR="00846602" w:rsidRDefault="00846602" w:rsidP="00B5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602" w:rsidRDefault="00846602" w:rsidP="00B501B3">
      <w:pPr>
        <w:spacing w:after="0" w:line="240" w:lineRule="auto"/>
      </w:pPr>
      <w:r>
        <w:separator/>
      </w:r>
    </w:p>
  </w:footnote>
  <w:footnote w:type="continuationSeparator" w:id="0">
    <w:p w:rsidR="00846602" w:rsidRDefault="00846602" w:rsidP="00B5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366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01B3" w:rsidRPr="00371F27" w:rsidRDefault="00B501B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1F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1F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11F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01B3" w:rsidRDefault="00B501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35"/>
    <w:rsid w:val="000143F5"/>
    <w:rsid w:val="000220B0"/>
    <w:rsid w:val="00027C91"/>
    <w:rsid w:val="00032798"/>
    <w:rsid w:val="00034BDF"/>
    <w:rsid w:val="00083099"/>
    <w:rsid w:val="000A4AAC"/>
    <w:rsid w:val="00155535"/>
    <w:rsid w:val="00186819"/>
    <w:rsid w:val="00191291"/>
    <w:rsid w:val="001A1517"/>
    <w:rsid w:val="001B2B7F"/>
    <w:rsid w:val="001B4537"/>
    <w:rsid w:val="001E5455"/>
    <w:rsid w:val="00214615"/>
    <w:rsid w:val="0022025B"/>
    <w:rsid w:val="0025551A"/>
    <w:rsid w:val="00284D89"/>
    <w:rsid w:val="00285D89"/>
    <w:rsid w:val="002B30B9"/>
    <w:rsid w:val="002B375A"/>
    <w:rsid w:val="002D7658"/>
    <w:rsid w:val="002E046C"/>
    <w:rsid w:val="002E4F6D"/>
    <w:rsid w:val="00330194"/>
    <w:rsid w:val="00344F59"/>
    <w:rsid w:val="00371F27"/>
    <w:rsid w:val="003B0602"/>
    <w:rsid w:val="003F4ECD"/>
    <w:rsid w:val="00402565"/>
    <w:rsid w:val="00431109"/>
    <w:rsid w:val="0044792D"/>
    <w:rsid w:val="004C0225"/>
    <w:rsid w:val="004C558E"/>
    <w:rsid w:val="004F0F8E"/>
    <w:rsid w:val="005132DA"/>
    <w:rsid w:val="0052189E"/>
    <w:rsid w:val="0058423F"/>
    <w:rsid w:val="00590000"/>
    <w:rsid w:val="005A7106"/>
    <w:rsid w:val="005D11FA"/>
    <w:rsid w:val="005D57E0"/>
    <w:rsid w:val="005D6810"/>
    <w:rsid w:val="005E3566"/>
    <w:rsid w:val="00612BF6"/>
    <w:rsid w:val="0066280B"/>
    <w:rsid w:val="006C0DB1"/>
    <w:rsid w:val="006F455E"/>
    <w:rsid w:val="00701EBB"/>
    <w:rsid w:val="00743E13"/>
    <w:rsid w:val="0076357E"/>
    <w:rsid w:val="00783E03"/>
    <w:rsid w:val="007B2207"/>
    <w:rsid w:val="007B64A6"/>
    <w:rsid w:val="007F4DB3"/>
    <w:rsid w:val="00813ACE"/>
    <w:rsid w:val="0081655B"/>
    <w:rsid w:val="00846602"/>
    <w:rsid w:val="00857412"/>
    <w:rsid w:val="008651D6"/>
    <w:rsid w:val="008C54F5"/>
    <w:rsid w:val="008E3596"/>
    <w:rsid w:val="00911F44"/>
    <w:rsid w:val="00924DA5"/>
    <w:rsid w:val="00953A6C"/>
    <w:rsid w:val="00973593"/>
    <w:rsid w:val="009A5CA5"/>
    <w:rsid w:val="009B4A17"/>
    <w:rsid w:val="00A0669F"/>
    <w:rsid w:val="00A77771"/>
    <w:rsid w:val="00AD1378"/>
    <w:rsid w:val="00AE508F"/>
    <w:rsid w:val="00AF4B23"/>
    <w:rsid w:val="00B14B20"/>
    <w:rsid w:val="00B40A78"/>
    <w:rsid w:val="00B453FF"/>
    <w:rsid w:val="00B501B3"/>
    <w:rsid w:val="00BB6FF4"/>
    <w:rsid w:val="00BD057A"/>
    <w:rsid w:val="00BF60DE"/>
    <w:rsid w:val="00C123B0"/>
    <w:rsid w:val="00C97A66"/>
    <w:rsid w:val="00CB7672"/>
    <w:rsid w:val="00CB7B0A"/>
    <w:rsid w:val="00D16505"/>
    <w:rsid w:val="00D16F13"/>
    <w:rsid w:val="00D46E93"/>
    <w:rsid w:val="00D97E8B"/>
    <w:rsid w:val="00DC4266"/>
    <w:rsid w:val="00DE08CA"/>
    <w:rsid w:val="00E571C9"/>
    <w:rsid w:val="00E75BC3"/>
    <w:rsid w:val="00E77014"/>
    <w:rsid w:val="00F17C44"/>
    <w:rsid w:val="00F460FA"/>
    <w:rsid w:val="00F54C21"/>
    <w:rsid w:val="00F73463"/>
    <w:rsid w:val="00F97989"/>
    <w:rsid w:val="00FE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A098A-E265-4792-BA8C-E113A33C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C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1B3"/>
  </w:style>
  <w:style w:type="paragraph" w:styleId="a7">
    <w:name w:val="footer"/>
    <w:basedOn w:val="a"/>
    <w:link w:val="a8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1B3"/>
  </w:style>
  <w:style w:type="table" w:styleId="a9">
    <w:name w:val="Table Grid"/>
    <w:basedOn w:val="a1"/>
    <w:uiPriority w:val="39"/>
    <w:rsid w:val="00FE6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7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63</cp:revision>
  <cp:lastPrinted>2023-03-24T05:56:00Z</cp:lastPrinted>
  <dcterms:created xsi:type="dcterms:W3CDTF">2021-07-07T05:25:00Z</dcterms:created>
  <dcterms:modified xsi:type="dcterms:W3CDTF">2023-04-26T06:12:00Z</dcterms:modified>
</cp:coreProperties>
</file>