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О МУНИЦИПАЛЬНОМ КАЗЕННОМ УЧРЕЖДЕНИИ УПРАВЛЕНИИ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ОБРАЗОВАНИЯ АДМИНИСТРАЦИИ АРТЕМОВСКОГО ГОРОДСКОГО ОКРУГА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DC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7" w:history="1">
        <w:r w:rsidRPr="006B6DC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6B6D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6B6D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hyperlink r:id="rId10" w:history="1">
        <w:r w:rsidRPr="006B6D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Приморского края от 13.08.2013 № 243-КЗ «Об образовании в Приморском крае», </w:t>
      </w:r>
      <w:hyperlink r:id="rId11" w:history="1">
        <w:r w:rsidRPr="006B6DC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Думы Артемовского городского округа от 26.09.2013 № 168 «Об утверждении Положения об организации предоставления общедоступного и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 xml:space="preserve">бесплатного начального общего, основного общего, среднего общего образования по основным общеобразовательным программам; организации предоставления дополнительного образования детям и общедоступного бесплатного дошкольного образования на территории Артемовского городского округа», </w:t>
      </w:r>
      <w:hyperlink r:id="rId12" w:history="1">
        <w:r w:rsidRPr="006B6DC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и определяет правовую основу деятельности, основные задачи, полномочия, права и ответственность муниципального казенного учреждения управления образования администрации Артемовского городского округа (далее - Управление).</w:t>
      </w:r>
      <w:proofErr w:type="gramEnd"/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1.1. Управление является отраслевым органом администрации Артемовского городского округа, осуществляющим проведение единой политики в сфере образования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1.2. Управление является юридическим лицом с организационно-правовой формой - муниципальное казенное учреждение, имеет печать с изображением герба Артемовского городского округа, штампы и бланки со своим наименованием.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Полное наименование Управления - Муниципальное казенное учреждение управление образования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Сокращенное наименование Управления - управление образования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1.3. Юридический адрес Управления: 692760, Российская Федерация, Приморский край, г. Артем, ул. Кирова, 48.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Место нахождения Управления: 692760, Российская Федерация, Приморский край, г. Артем, ул. Кирова, 48.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1.4. Управление в своей деятельности подчиняется главе Артемовского городского округа, а также непосредственно заместителю главы администрации Артемовского городского округа, курирующему Управление.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1.5. За Управлением может закрепляться имущество на праве оперативного управления, которым Управление владеет, пользуется и распоряжается в пределах, установленных законом, в соответствии с целями своей деятельности.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>1.6. Управление финансируется из средств бюджета округа, имеет самостоятельный баланс, лицевые счета в территориальном органе Федерального казначейства, в финансовом управлении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1.7. Управление в своей деятельности руководствуется </w:t>
      </w:r>
      <w:hyperlink r:id="rId13" w:history="1">
        <w:r w:rsidRPr="006B6DC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Приморского края, решениями Думы Артемовского городского округа, муниципальными правовыми актами администрации Артемовского городского округа, </w:t>
      </w:r>
      <w:hyperlink r:id="rId14" w:history="1">
        <w:r w:rsidRPr="006B6DC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округа, настоящим Положением.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1.8. Управление имеет право от своего имени заключать договоры, приобретать и осуществлять имущественные и неимущественные права,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>, выступать истцом и ответчиком в суде.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1.9. Приказы Управления являются обязательными для исполнения и соблюдения муниципальными образовательными организациями, подведомственными Управлению.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2. ЦЕЛИ И ЗАДАЧИ УПРАВЛЕНИЯ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2.1. Целью деятельности Управления является осуществление прав и исполнение обязанностей в объеме полномочий, предусмотренных законодательством РФ, законодательством Приморского края, постановлениями и распоряжениями Администрации Приморского края, администрации Артемовского городского округа, </w:t>
      </w:r>
      <w:hyperlink r:id="rId15" w:history="1">
        <w:r w:rsidRPr="006B6DC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и решениями Думы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2.2. Основными задачами Управления являются: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1) осуществление в пределах своей компетенции единой государственной политики в области образования на территории Артемовского городского округа с учетом региональной политики и местных социально-экономических условий;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2) обеспечение реализации гражданами округа предоставленного права выбора общеобразовательной организации для получения бесплатного общего образования в пределах федеральных государственных образовательных стандартов в соответствии с требованиями Федерального </w:t>
      </w:r>
      <w:hyperlink r:id="rId16" w:history="1">
        <w:r w:rsidRPr="006B6DC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</w:t>
      </w:r>
      <w:r w:rsidR="005445F2" w:rsidRPr="006B6DCA">
        <w:rPr>
          <w:rFonts w:ascii="Times New Roman" w:hAnsi="Times New Roman" w:cs="Times New Roman"/>
          <w:sz w:val="24"/>
          <w:szCs w:val="24"/>
        </w:rPr>
        <w:t>«</w:t>
      </w:r>
      <w:r w:rsidRPr="006B6DC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445F2" w:rsidRPr="006B6DCA">
        <w:rPr>
          <w:rFonts w:ascii="Times New Roman" w:hAnsi="Times New Roman" w:cs="Times New Roman"/>
          <w:sz w:val="24"/>
          <w:szCs w:val="24"/>
        </w:rPr>
        <w:t>»</w:t>
      </w:r>
      <w:r w:rsidRPr="006B6DCA">
        <w:rPr>
          <w:rFonts w:ascii="Times New Roman" w:hAnsi="Times New Roman" w:cs="Times New Roman"/>
          <w:sz w:val="24"/>
          <w:szCs w:val="24"/>
        </w:rPr>
        <w:t>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3) обеспечение эффективного функционирования и развития системы образования на подведомственной территории;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4) обеспечение общедоступности образовательных услуг, предоставляемых муниципальными образовательными организациями, и равных прав граждан на их получение;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5) 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>6) обеспечение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за счет средств бюджета Приморского края);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7) организация отдыха детей в каникулярное время, включая мероприятия по обеспечению безопасности их жизни и здоровья;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8) участие в разработке, утверждении и реализации, в пределах своей компетенции, ведомственных целевых программ и муниципальных программ Артемовского городского окр</w:t>
      </w:r>
      <w:r w:rsidR="00EA0C97">
        <w:rPr>
          <w:rFonts w:ascii="Times New Roman" w:hAnsi="Times New Roman" w:cs="Times New Roman"/>
          <w:sz w:val="24"/>
          <w:szCs w:val="24"/>
        </w:rPr>
        <w:t>уга.</w:t>
      </w:r>
      <w:bookmarkStart w:id="0" w:name="_GoBack"/>
      <w:bookmarkEnd w:id="0"/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3. ПОЛНОМОЧИЯ УПРАВЛЕНИЯ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осуществляет следующие полномочия: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3.1. Разрабатывает совместно с заинтересованными ведомствами и службами ведомственные целевые и муниципальные программы в области образования, проводит их экспертизу, осуществляет расчет экономических и ресурсных затрат, осуществляет контроль за их реализацией.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3.2. Подготавливает предложения главе Артемовского городского округа об открытии (реорганизации, ликвидации) образовательных организаций всех типов в соответствии с действующим законодательством на основе анализа демографических условий, образовательных потребностей населения и перспектив социально-экономического развития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3.3. Осуществляет организационное и методическое обеспечение летнего отдыха и занятости детей и подростков.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4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руководство системой образования округа и координирует деятельность образовательных организаций в целях осуществления единой политики в области образования.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5</w:t>
      </w:r>
      <w:r w:rsidRPr="006B6DCA">
        <w:rPr>
          <w:rFonts w:ascii="Times New Roman" w:hAnsi="Times New Roman" w:cs="Times New Roman"/>
          <w:sz w:val="24"/>
          <w:szCs w:val="24"/>
        </w:rPr>
        <w:t>. Способствует развитию научно-методической, исследовательской работы. Организует методическое сопровождение предметов федерального, регионального и дошкольного компонентов базисного учебного плана.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6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постановку детей на очередь в муниципальные дошкольные образовательные организации всех типов.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7</w:t>
      </w:r>
      <w:r w:rsidRPr="006B6DCA">
        <w:rPr>
          <w:rFonts w:ascii="Times New Roman" w:hAnsi="Times New Roman" w:cs="Times New Roman"/>
          <w:sz w:val="24"/>
          <w:szCs w:val="24"/>
        </w:rPr>
        <w:t>. Подготавливает на рассмотрение главы Артемовского городского округа предложения по награждению работников отрасли образования, оформляет необходимые документы на представление к награждению правительственными наградами и присвоение почетных званий работникам образовательных организаций, в рамках своих полномочий принимает самостоятельные решения об их поощрении.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8</w:t>
      </w:r>
      <w:r w:rsidRPr="006B6DCA">
        <w:rPr>
          <w:rFonts w:ascii="Times New Roman" w:hAnsi="Times New Roman" w:cs="Times New Roman"/>
          <w:sz w:val="24"/>
          <w:szCs w:val="24"/>
        </w:rPr>
        <w:t>. От имени администрации Артемовского городского округа: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создает условия для осуществления присмотра и ухода за детьми, содержания детей в муниципальных образовательных организациях;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учет детей, подлежащих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Артемовского городского округа;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организует проведение независимой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организациями, расположенными на территории Артемовского городского округа, в порядке и на условиях, установленных действующим законодательством;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применяет результаты независимой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при оценке деятельности руководителей муниципальных образовательных организаций в соответствии с действующим законодательством;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 xml:space="preserve">осуществляет контроль за принятием мер по устранению недостатков, выявленных по результатам независимой 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 xml:space="preserve"> муниципальными образовательными организациями, в соответствии с действующим законодательством.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9</w:t>
      </w:r>
      <w:r w:rsidRPr="006B6DCA">
        <w:rPr>
          <w:rFonts w:ascii="Times New Roman" w:hAnsi="Times New Roman" w:cs="Times New Roman"/>
          <w:sz w:val="24"/>
          <w:szCs w:val="24"/>
        </w:rPr>
        <w:t>.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предусмотренной его Уставом основной деятельностью, принимает решение о досрочном прекращении выполнения муниципального задания.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Регулирует деятельность муниципальных образовательных организаций в целях обеспечения эффективного функционирования и развития системы образования, расположенных на территории Артемовского городского округа, по вопросам: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реализации прав граждан на получение установленного законом обязательного основного общего образования;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деятельности образовательных организаций, направленной на осуществление государственной политики в области образования и выполнение муниципального задания;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обеспечения гражданам, проживающим на территории Артемовского городского округа, возможности выбора образовательной организации;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планирования и осуществления закупок товаров, работ, услуг для обеспечения муниципальных нужд;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обеспечения материально-технической базы, оснащения образовательного процесса, оборудования помещений в соответствии с государственными нормами и требованиями, осуществляемыми в пределах</w:t>
      </w:r>
      <w:r w:rsidR="006B6DCA">
        <w:rPr>
          <w:rFonts w:ascii="Times New Roman" w:hAnsi="Times New Roman" w:cs="Times New Roman"/>
          <w:sz w:val="24"/>
          <w:szCs w:val="24"/>
        </w:rPr>
        <w:t>,</w:t>
      </w:r>
      <w:r w:rsidRPr="006B6DCA">
        <w:rPr>
          <w:rFonts w:ascii="Times New Roman" w:hAnsi="Times New Roman" w:cs="Times New Roman"/>
          <w:sz w:val="24"/>
          <w:szCs w:val="24"/>
        </w:rPr>
        <w:t xml:space="preserve"> выделяемых и привлеченных финансовых средств;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создания необходимых условий для организации школьного питания, медицинского обслуживания, организации работы в целях охраны и укрепления здоровья обучающихся, воспитанников;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организации обеспечения содержания зданий и сооружений муниципальных образовательных организаций, обустройства прилегающих к ним территорий.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Подготавливает проекты постановлений, распоряжений администрации Артемовского городского округа, решений Думы Артемовского городского округа по вопросам, относящимся к компетенции органов местного самоуправления в области образования.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Организует прием населения, рассматривает жалобы, заявления и предложения граждан, принимает по ним необходимые меры в пределах своей компетенции.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Осуществляет функции главного распорядителя средств бюджета Артемовского городского округа, в соответствии с решением Думы Артемовского городского округа о бюджете городского округа и действующим бюджетным законодательством.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Осуществляет функции главного администратора (администратора) доходов бюджета Артемовского городского округа, в соответствии с решением Думы Артемовского городского округа о бюджете городского округа и действующим бюджетным законодательством.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Осуществляет внесение предложений в финансовый план по образовательным организациям с использованием нормативов.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</w:t>
        </w:r>
        <w:r w:rsidR="006F1821" w:rsidRPr="006B6DCA">
          <w:rPr>
            <w:rFonts w:ascii="Times New Roman" w:hAnsi="Times New Roman" w:cs="Times New Roman"/>
            <w:sz w:val="24"/>
            <w:szCs w:val="24"/>
          </w:rPr>
          <w:t>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Участвует в заседаниях постоянных комиссий по первичной постановке граждан на воинский учет, по делам несовершеннолетних и защите их прав, по изменению социальной инфраструктуры зданий, сооружений, объектов, относящихся к объектам образования, по чрезвычайным ситуациям в системе образования округа.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</w:t>
        </w:r>
        <w:r w:rsidR="006F1821" w:rsidRPr="006B6DCA">
          <w:rPr>
            <w:rFonts w:ascii="Times New Roman" w:hAnsi="Times New Roman" w:cs="Times New Roman"/>
            <w:sz w:val="24"/>
            <w:szCs w:val="24"/>
          </w:rPr>
          <w:t>1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Организует и осуществляет основные мероприятия по вопросам ГО и ЧС, а также мобилизационных мероприятий в сети образовательных организаций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EC5485" w:rsidRPr="006B6DCA">
        <w:rPr>
          <w:rFonts w:ascii="Times New Roman" w:hAnsi="Times New Roman" w:cs="Times New Roman"/>
          <w:sz w:val="24"/>
          <w:szCs w:val="24"/>
        </w:rPr>
        <w:t>18</w:t>
      </w:r>
      <w:r w:rsidRPr="006B6DCA">
        <w:rPr>
          <w:rFonts w:ascii="Times New Roman" w:hAnsi="Times New Roman" w:cs="Times New Roman"/>
          <w:sz w:val="24"/>
          <w:szCs w:val="24"/>
        </w:rPr>
        <w:t>. Проводит совещания с руководителями подведомственных организаций по вопросам функционирования данных организаций.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Подготавливает на рассмотрение главы Артемовского городского округа и заместителей главы администрации Артемовского городского округа вопросы, связанные с выполнением возложенных на Управление задач.</w:t>
      </w:r>
    </w:p>
    <w:p w:rsidR="00CA30D3" w:rsidRPr="006B6DCA" w:rsidRDefault="00EA0C97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A30D3" w:rsidRPr="006B6DCA">
          <w:rPr>
            <w:rFonts w:ascii="Times New Roman" w:hAnsi="Times New Roman" w:cs="Times New Roman"/>
            <w:sz w:val="24"/>
            <w:szCs w:val="24"/>
          </w:rPr>
          <w:t>3.2</w:t>
        </w:r>
        <w:r w:rsidR="00EC5485" w:rsidRPr="006B6DCA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CA30D3" w:rsidRPr="006B6DCA">
        <w:rPr>
          <w:rFonts w:ascii="Times New Roman" w:hAnsi="Times New Roman" w:cs="Times New Roman"/>
          <w:sz w:val="24"/>
          <w:szCs w:val="24"/>
        </w:rPr>
        <w:t>. Передает документы постоянного срока хранения в архивный отдел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3.2</w:t>
      </w:r>
      <w:r w:rsidR="00EC5485" w:rsidRPr="006B6DCA">
        <w:rPr>
          <w:rFonts w:ascii="Times New Roman" w:hAnsi="Times New Roman" w:cs="Times New Roman"/>
          <w:sz w:val="24"/>
          <w:szCs w:val="24"/>
        </w:rPr>
        <w:t>1</w:t>
      </w:r>
      <w:r w:rsidRPr="006B6DCA">
        <w:rPr>
          <w:rFonts w:ascii="Times New Roman" w:hAnsi="Times New Roman" w:cs="Times New Roman"/>
          <w:sz w:val="24"/>
          <w:szCs w:val="24"/>
        </w:rPr>
        <w:t>.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на пропаганду научных знаний, творческих и спортивных достижений.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3.2</w:t>
      </w:r>
      <w:r w:rsidR="00EC5485" w:rsidRPr="006B6DCA">
        <w:rPr>
          <w:rFonts w:ascii="Times New Roman" w:hAnsi="Times New Roman" w:cs="Times New Roman"/>
          <w:sz w:val="24"/>
          <w:szCs w:val="24"/>
        </w:rPr>
        <w:t>2</w:t>
      </w:r>
      <w:r w:rsidRPr="006B6DCA">
        <w:rPr>
          <w:rFonts w:ascii="Times New Roman" w:hAnsi="Times New Roman" w:cs="Times New Roman"/>
          <w:sz w:val="24"/>
          <w:szCs w:val="24"/>
        </w:rPr>
        <w:t>. Разрабатывает проект постановления администрации Артемовского городского округа об утверждении перечня муниципальных образовательных организаций, осуществляющих индивидуальный отбор при приеме либо переводе граждан для получения основного общего и среднего общего образования с углубленным изучением отдельных предметов или для профильного обучения, в случаях и в порядке, предусмотренных законодательством Приморского края.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2</w:t>
      </w:r>
      <w:r w:rsidR="00EC5485" w:rsidRPr="006B6DCA">
        <w:rPr>
          <w:rFonts w:ascii="Times New Roman" w:hAnsi="Times New Roman" w:cs="Times New Roman"/>
          <w:sz w:val="24"/>
          <w:szCs w:val="24"/>
        </w:rPr>
        <w:t>3</w:t>
      </w:r>
      <w:r w:rsidRPr="006B6DCA">
        <w:rPr>
          <w:rFonts w:ascii="Times New Roman" w:hAnsi="Times New Roman" w:cs="Times New Roman"/>
          <w:sz w:val="24"/>
          <w:szCs w:val="24"/>
        </w:rPr>
        <w:t>. Согласовывает соответствие перечня оказываемых услуг (выполняемых работ) основным видам деятельности, предусмотренным Уставом образовательной организации.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6F1821" w:rsidRPr="006B6DCA">
        <w:rPr>
          <w:rFonts w:ascii="Times New Roman" w:hAnsi="Times New Roman" w:cs="Times New Roman"/>
          <w:sz w:val="24"/>
          <w:szCs w:val="24"/>
        </w:rPr>
        <w:t>2</w:t>
      </w:r>
      <w:r w:rsidR="00EC5485" w:rsidRPr="006B6DCA">
        <w:rPr>
          <w:rFonts w:ascii="Times New Roman" w:hAnsi="Times New Roman" w:cs="Times New Roman"/>
          <w:sz w:val="24"/>
          <w:szCs w:val="24"/>
        </w:rPr>
        <w:t>4</w:t>
      </w:r>
      <w:r w:rsidRPr="006B6DCA">
        <w:rPr>
          <w:rFonts w:ascii="Times New Roman" w:hAnsi="Times New Roman" w:cs="Times New Roman"/>
          <w:sz w:val="24"/>
          <w:szCs w:val="24"/>
        </w:rPr>
        <w:t>. Определяет порядок расчета и осуществляет расчет нормативных затрат на оказание муниципальных услуг (работ) в соответствии с установленной Методикой расчета нормативных затрат.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1300FA" w:rsidRPr="006B6DCA">
        <w:rPr>
          <w:rFonts w:ascii="Times New Roman" w:hAnsi="Times New Roman" w:cs="Times New Roman"/>
          <w:sz w:val="24"/>
          <w:szCs w:val="24"/>
        </w:rPr>
        <w:t>25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расчет объема субсидий для бюджетных образовательных организаций на иные цели.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1300FA" w:rsidRPr="006B6DCA">
        <w:rPr>
          <w:rFonts w:ascii="Times New Roman" w:hAnsi="Times New Roman" w:cs="Times New Roman"/>
          <w:sz w:val="24"/>
          <w:szCs w:val="24"/>
        </w:rPr>
        <w:t>26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утверждение Плана финансово-хозяйственной деятельности и сведений об операциях с целевыми субсидиями, а также вносимых в вышеуказанные документы изменений.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1300FA" w:rsidRPr="006B6DCA">
        <w:rPr>
          <w:rFonts w:ascii="Times New Roman" w:hAnsi="Times New Roman" w:cs="Times New Roman"/>
          <w:sz w:val="24"/>
          <w:szCs w:val="24"/>
        </w:rPr>
        <w:t>27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прием от бюджетных образовательных организаций отчета об исполнении муниципального задания, об исполнении плана финансово-хозяйственной деятельности, отчета о результатах деятельности и об использовании закрепленного за ними муниципального имущества и иной отчетности, утвержденной Учредителем.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1300FA" w:rsidRPr="006B6DCA">
        <w:rPr>
          <w:rFonts w:ascii="Times New Roman" w:hAnsi="Times New Roman" w:cs="Times New Roman"/>
          <w:sz w:val="24"/>
          <w:szCs w:val="24"/>
        </w:rPr>
        <w:t>28</w:t>
      </w:r>
      <w:r w:rsidRPr="006B6DCA">
        <w:rPr>
          <w:rFonts w:ascii="Times New Roman" w:hAnsi="Times New Roman" w:cs="Times New Roman"/>
          <w:sz w:val="24"/>
          <w:szCs w:val="24"/>
        </w:rPr>
        <w:t>. Обеспечивает открытость и доступность информации о системе образования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</w:t>
      </w:r>
      <w:r w:rsidR="001300FA" w:rsidRPr="006B6DCA">
        <w:rPr>
          <w:rFonts w:ascii="Times New Roman" w:hAnsi="Times New Roman" w:cs="Times New Roman"/>
          <w:sz w:val="24"/>
          <w:szCs w:val="24"/>
        </w:rPr>
        <w:t>29</w:t>
      </w:r>
      <w:r w:rsidRPr="006B6DCA">
        <w:rPr>
          <w:rFonts w:ascii="Times New Roman" w:hAnsi="Times New Roman" w:cs="Times New Roman"/>
          <w:sz w:val="24"/>
          <w:szCs w:val="24"/>
        </w:rPr>
        <w:t xml:space="preserve">. Осуществляет иные полномочия, предусмотренные законодательством РФ, законодательством Приморского края, </w:t>
      </w:r>
      <w:hyperlink r:id="rId27" w:history="1">
        <w:r w:rsidRPr="006B6DC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округа, решениями Думы Артемовского городского округа, постановлениями и распоряжениями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3.3</w:t>
      </w:r>
      <w:r w:rsidR="001300FA" w:rsidRPr="006B6DCA">
        <w:rPr>
          <w:rFonts w:ascii="Times New Roman" w:hAnsi="Times New Roman" w:cs="Times New Roman"/>
          <w:sz w:val="24"/>
          <w:szCs w:val="24"/>
        </w:rPr>
        <w:t>0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ведомственный контроль в сфере закупок товаров, работ, услуг для обеспечения муниципальных нужд Артемовского городского округа в отношении подведомственных управлению образования заказчиков в порядке, установленном администрацией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3.3</w:t>
      </w:r>
      <w:r w:rsidR="001300FA" w:rsidRPr="006B6DCA">
        <w:rPr>
          <w:rFonts w:ascii="Times New Roman" w:hAnsi="Times New Roman" w:cs="Times New Roman"/>
          <w:sz w:val="24"/>
          <w:szCs w:val="24"/>
        </w:rPr>
        <w:t>1</w:t>
      </w:r>
      <w:r w:rsidRPr="006B6DCA">
        <w:rPr>
          <w:rFonts w:ascii="Times New Roman" w:hAnsi="Times New Roman" w:cs="Times New Roman"/>
          <w:sz w:val="24"/>
          <w:szCs w:val="24"/>
        </w:rPr>
        <w:t>. Осуществляет внутренний финансовый контроль и внутренний финансовый аудит в отношении управления образования администрации Артемовского городского округа и подведомственных ему распорядителей и получателей бюджетных сре</w:t>
      </w:r>
      <w:proofErr w:type="gramStart"/>
      <w:r w:rsidRPr="006B6DCA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B6DCA">
        <w:rPr>
          <w:rFonts w:ascii="Times New Roman" w:hAnsi="Times New Roman" w:cs="Times New Roman"/>
          <w:sz w:val="24"/>
          <w:szCs w:val="24"/>
        </w:rPr>
        <w:t>орядке, установленном администрацией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3.3</w:t>
      </w:r>
      <w:r w:rsidR="001300FA" w:rsidRPr="006B6DCA">
        <w:rPr>
          <w:rFonts w:ascii="Times New Roman" w:hAnsi="Times New Roman" w:cs="Times New Roman"/>
          <w:sz w:val="24"/>
          <w:szCs w:val="24"/>
        </w:rPr>
        <w:t>2</w:t>
      </w:r>
      <w:r w:rsidRPr="006B6DCA">
        <w:rPr>
          <w:rFonts w:ascii="Times New Roman" w:hAnsi="Times New Roman" w:cs="Times New Roman"/>
          <w:sz w:val="24"/>
          <w:szCs w:val="24"/>
        </w:rPr>
        <w:t xml:space="preserve">. Организует осуществление полномочий в соответствии с </w:t>
      </w:r>
      <w:hyperlink r:id="rId28" w:history="1">
        <w:r w:rsidRPr="006B6D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6DCA">
        <w:rPr>
          <w:rFonts w:ascii="Times New Roman" w:hAnsi="Times New Roman" w:cs="Times New Roman"/>
          <w:sz w:val="24"/>
          <w:szCs w:val="24"/>
        </w:rPr>
        <w:t xml:space="preserve"> Приморского края от 23.11.2018 </w:t>
      </w:r>
      <w:r w:rsidR="001300FA" w:rsidRPr="006B6DCA">
        <w:rPr>
          <w:rFonts w:ascii="Times New Roman" w:hAnsi="Times New Roman" w:cs="Times New Roman"/>
          <w:sz w:val="24"/>
          <w:szCs w:val="24"/>
        </w:rPr>
        <w:t>№</w:t>
      </w:r>
      <w:r w:rsidRPr="006B6DCA">
        <w:rPr>
          <w:rFonts w:ascii="Times New Roman" w:hAnsi="Times New Roman" w:cs="Times New Roman"/>
          <w:sz w:val="24"/>
          <w:szCs w:val="24"/>
        </w:rPr>
        <w:t xml:space="preserve"> 390-КЗ </w:t>
      </w:r>
      <w:r w:rsidR="000A4F36" w:rsidRPr="006B6DCA">
        <w:rPr>
          <w:rFonts w:ascii="Times New Roman" w:hAnsi="Times New Roman" w:cs="Times New Roman"/>
          <w:sz w:val="24"/>
          <w:szCs w:val="24"/>
        </w:rPr>
        <w:t>«</w:t>
      </w:r>
      <w:r w:rsidRPr="006B6DCA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</w:t>
      </w:r>
      <w:r w:rsidR="000A4F36" w:rsidRPr="006B6DCA">
        <w:rPr>
          <w:rFonts w:ascii="Times New Roman" w:hAnsi="Times New Roman" w:cs="Times New Roman"/>
          <w:sz w:val="24"/>
          <w:szCs w:val="24"/>
        </w:rPr>
        <w:t>»</w:t>
      </w:r>
      <w:r w:rsidRPr="006B6DCA">
        <w:rPr>
          <w:rFonts w:ascii="Times New Roman" w:hAnsi="Times New Roman" w:cs="Times New Roman"/>
          <w:sz w:val="24"/>
          <w:szCs w:val="24"/>
        </w:rPr>
        <w:t>.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4. ПРАВА УПРАВЛЕНИЯ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Управление в целях реализации полномочий в установленной сфере деятельности имеет право: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4.1. Контролировать муниципальные образовательные организации, подведомственные Управлению, в части выполнения требований нормативных правовых актов.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>4.2. Запрашивать и получать от муниципальных организаций и органов администрации Артемовского городского округа информацию, необходимую для осуществления своих полномочий.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4.3. Вносить предложения по рациональному использованию сети муниципальных образовательных организаций.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4.4. Принимать участие в совещаниях, заседаниях комиссий, рабочих групп, советов по вопросам образования.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4.5. Привлекать в установленном порядке для осуществления отдельных работ учреждения, организации или отдельных лиц, в том числе и на договорной основе.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4.6. Издавать приказы, распоряжения по вопросам основной деятельности, касающимся муниципальных образовательных организаций Артемовского городского округа, в письменной форме и требовать их исполнения.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4.7. Давать руководителям образовательных организаций указания и методические рекомендации по функционированию муниципальных образовательных организаций.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4.8. Принимать участие в заседаниях Думы Артемовского городского округа, комиссиях, совещаниях и иных мероприятиях, проводимых администрацией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B74" w:rsidRPr="006B6DCA" w:rsidRDefault="00FC0B74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B74" w:rsidRPr="006B6DCA" w:rsidRDefault="00FC0B74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УПРАВЛЕНИЯ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5.1. Руководит деятельностью управления начальник, назначаемый на должность и освобождаемый от должности главой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5.2. Начальник действует от имени Управления и представляет его интересы без доверенности.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5.3. Полномочия, обязанности и компетенция начальника Управления определяются должностной инструкцией, утверждаемой главой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5.4. Начальник Управления несет персональную ответственность за выполнение задач, возложенных на Управление, состояние трудовой дисциплины, а также за неиспользование в необходимых случаях прав, предоставленных ему настоящим Положением.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5.5. В отсутствие начальника Управления его обязанности исполняет заместитель начальника Управления или иное уполномоченное лицо, назначаемое главой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5.6. Работники Управления являются муниципальными служащими, которых назначает и освобождает от должности глава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5.7. На работников Управления распространяются все предусмотренные законодательством РФ ограничения, связанные с муниципальной службой.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lastRenderedPageBreak/>
        <w:t>5.8. Работники Управления несут ответственность за своевременное и качественное выполнение возложенных на них обязанностей и поручений, а также неиспользование в необходимых случаях предоставленных им прав.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DCA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D3" w:rsidRPr="006B6DCA" w:rsidRDefault="00CA30D3" w:rsidP="00C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6.1. Реорганизация и ликвидация Управления может быть осуществлена на основании решения Думы Артемовского городского округа в соответствии с действующим законодательством.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6.2. При ликвидации Управления документы постоянного хранения передаются на хранение в архивный отдел администрации Артемовского городского округа.</w:t>
      </w:r>
    </w:p>
    <w:p w:rsidR="00CA30D3" w:rsidRPr="006B6DCA" w:rsidRDefault="00CA30D3" w:rsidP="00CA30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DCA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Положению утверждаются Думой Артемовского городского округа.</w:t>
      </w:r>
    </w:p>
    <w:p w:rsidR="006B18AC" w:rsidRPr="006B6DCA" w:rsidRDefault="006B18AC">
      <w:pPr>
        <w:rPr>
          <w:rFonts w:ascii="Times New Roman" w:hAnsi="Times New Roman" w:cs="Times New Roman"/>
          <w:sz w:val="24"/>
          <w:szCs w:val="24"/>
        </w:rPr>
      </w:pPr>
    </w:p>
    <w:sectPr w:rsidR="006B18AC" w:rsidRPr="006B6DCA" w:rsidSect="0075017B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95" w:rsidRDefault="00287295" w:rsidP="00EF34B9">
      <w:pPr>
        <w:spacing w:after="0" w:line="240" w:lineRule="auto"/>
      </w:pPr>
      <w:r>
        <w:separator/>
      </w:r>
    </w:p>
  </w:endnote>
  <w:endnote w:type="continuationSeparator" w:id="0">
    <w:p w:rsidR="00287295" w:rsidRDefault="00287295" w:rsidP="00E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95" w:rsidRDefault="00287295" w:rsidP="00EF34B9">
      <w:pPr>
        <w:spacing w:after="0" w:line="240" w:lineRule="auto"/>
      </w:pPr>
      <w:r>
        <w:separator/>
      </w:r>
    </w:p>
  </w:footnote>
  <w:footnote w:type="continuationSeparator" w:id="0">
    <w:p w:rsidR="00287295" w:rsidRDefault="00287295" w:rsidP="00EF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68"/>
    <w:rsid w:val="000A4F36"/>
    <w:rsid w:val="001300FA"/>
    <w:rsid w:val="0026746A"/>
    <w:rsid w:val="00287295"/>
    <w:rsid w:val="002A5436"/>
    <w:rsid w:val="005445F2"/>
    <w:rsid w:val="006B18AC"/>
    <w:rsid w:val="006B6DCA"/>
    <w:rsid w:val="006F1821"/>
    <w:rsid w:val="00893CFE"/>
    <w:rsid w:val="00911968"/>
    <w:rsid w:val="00CA30D3"/>
    <w:rsid w:val="00EA0C97"/>
    <w:rsid w:val="00EC5485"/>
    <w:rsid w:val="00EF34B9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4B9"/>
  </w:style>
  <w:style w:type="paragraph" w:styleId="a5">
    <w:name w:val="footer"/>
    <w:basedOn w:val="a"/>
    <w:link w:val="a6"/>
    <w:uiPriority w:val="99"/>
    <w:unhideWhenUsed/>
    <w:rsid w:val="00EF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4B9"/>
  </w:style>
  <w:style w:type="paragraph" w:styleId="a5">
    <w:name w:val="footer"/>
    <w:basedOn w:val="a"/>
    <w:link w:val="a6"/>
    <w:uiPriority w:val="99"/>
    <w:unhideWhenUsed/>
    <w:rsid w:val="00EF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170AA7D9784FD9801AE3DB6F6B552C73F602BEE286B37912EB6BD472537B0605F1F9C7B94BCBE91E8DEA2F2EYAFFC" TargetMode="External"/><Relationship Id="rId13" Type="http://schemas.openxmlformats.org/officeDocument/2006/relationships/hyperlink" Target="consultantplus://offline/ref=EF170AA7D9784FD9801AE3DB6F6B552C72FA07BBEAD7E47B43BE65D17A03211601B8ADCDA64CD6F71F93EAY2FFC" TargetMode="External"/><Relationship Id="rId18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6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7" Type="http://schemas.openxmlformats.org/officeDocument/2006/relationships/hyperlink" Target="consultantplus://offline/ref=EF170AA7D9784FD9801AE3DB6F6B552C72FA07BBEAD7E47B43BE65D17A03211601B8ADCDA64CD6F71F93EAY2FFC" TargetMode="External"/><Relationship Id="rId12" Type="http://schemas.openxmlformats.org/officeDocument/2006/relationships/hyperlink" Target="consultantplus://offline/ref=EF170AA7D9784FD9801AFDD679070B2370F95EB3E085B82A48BE6D832D037D5357B1A79EE90880E41C94F62F2FB1BC1986Y5F2C" TargetMode="External"/><Relationship Id="rId17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5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170AA7D9784FD9801AE3DB6F6B552C73F606B9E787B37912EB6BD472537B0605F1F9C7B94BCBE91E8DEA2F2EYAFFC" TargetMode="External"/><Relationship Id="rId20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170AA7D9784FD9801AFDD679070B2370F95EB3E082BD2947BE6D832D037D5357B1A79EE90880E41C94F62F2FB1BC1986Y5F2C" TargetMode="External"/><Relationship Id="rId24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170AA7D9784FD9801AFDD679070B2370F95EB3E085B82A48BE6D832D037D5357B1A79EE90880E41C94F62F2FB1BC1986Y5F2C" TargetMode="External"/><Relationship Id="rId23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8" Type="http://schemas.openxmlformats.org/officeDocument/2006/relationships/hyperlink" Target="consultantplus://offline/ref=EF170AA7D9784FD9801AFDD679070B2370F95EB3E082BF2B49BE6D832D037D5357B1A79EE90880E41C94F62F2FB1BC1986Y5F2C" TargetMode="External"/><Relationship Id="rId10" Type="http://schemas.openxmlformats.org/officeDocument/2006/relationships/hyperlink" Target="consultantplus://offline/ref=EF170AA7D9784FD9801AFDD679070B2370F95EB3E085B8264DBA6D832D037D5357B1A79EE90880E41C94F62F2FB1BC1986Y5F2C" TargetMode="External"/><Relationship Id="rId19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170AA7D9784FD9801AE3DB6F6B552C73F606B9E787B37912EB6BD472537B0605F1F9C7B94BCBE91E8DEA2F2EYAFFC" TargetMode="External"/><Relationship Id="rId14" Type="http://schemas.openxmlformats.org/officeDocument/2006/relationships/hyperlink" Target="consultantplus://offline/ref=EF170AA7D9784FD9801AFDD679070B2370F95EB3E085B82A48BE6D832D037D5357B1A79EE90880E41C94F62F2FB1BC1986Y5F2C" TargetMode="External"/><Relationship Id="rId22" Type="http://schemas.openxmlformats.org/officeDocument/2006/relationships/hyperlink" Target="consultantplus://offline/ref=EF170AA7D9784FD9801AFDD679070B2370F95EB3E484B12F4FB43089255A715150BEF889FC41D4E91D93E82727FBEF5DD15F372BE415D409323F2AY5F8C" TargetMode="External"/><Relationship Id="rId27" Type="http://schemas.openxmlformats.org/officeDocument/2006/relationships/hyperlink" Target="consultantplus://offline/ref=EF170AA7D9784FD9801AFDD679070B2370F95EB3E085B82A48BE6D832D037D5357B1A79EE90880E41C94F62F2FB1BC1986Y5F2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Блинковская Елена Александровна</cp:lastModifiedBy>
  <cp:revision>12</cp:revision>
  <dcterms:created xsi:type="dcterms:W3CDTF">2020-03-17T02:05:00Z</dcterms:created>
  <dcterms:modified xsi:type="dcterms:W3CDTF">2020-03-17T06:29:00Z</dcterms:modified>
</cp:coreProperties>
</file>