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F4" w:rsidRPr="00E3480C" w:rsidRDefault="00E3480C" w:rsidP="00E34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0C">
        <w:rPr>
          <w:rFonts w:ascii="Times New Roman" w:hAnsi="Times New Roman" w:cs="Times New Roman"/>
          <w:b/>
          <w:sz w:val="24"/>
          <w:szCs w:val="24"/>
        </w:rPr>
        <w:t>План-схема</w:t>
      </w:r>
    </w:p>
    <w:p w:rsidR="00E3480C" w:rsidRPr="00E3480C" w:rsidRDefault="00E3480C" w:rsidP="00E34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0C">
        <w:rPr>
          <w:rFonts w:ascii="Times New Roman" w:hAnsi="Times New Roman" w:cs="Times New Roman"/>
          <w:b/>
          <w:sz w:val="24"/>
          <w:szCs w:val="24"/>
        </w:rPr>
        <w:t>По объекту: «Парк культуры и отдыха (район стадиона «Угольщик»)»</w:t>
      </w:r>
    </w:p>
    <w:p w:rsidR="00E3480C" w:rsidRPr="00E3480C" w:rsidRDefault="00E3480C" w:rsidP="00E34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80C">
        <w:rPr>
          <w:rFonts w:ascii="Times New Roman" w:hAnsi="Times New Roman" w:cs="Times New Roman"/>
          <w:sz w:val="24"/>
          <w:szCs w:val="24"/>
        </w:rPr>
        <w:t>Устройство площадки для отдыха, дорожек, освещения, установка скамеек и урн для мусора.</w:t>
      </w:r>
    </w:p>
    <w:p w:rsidR="00E3480C" w:rsidRDefault="00E3480C"/>
    <w:p w:rsidR="00E3480C" w:rsidRDefault="00E3480C">
      <w:r>
        <w:rPr>
          <w:noProof/>
          <w:lang w:eastAsia="ru-RU"/>
        </w:rPr>
        <w:drawing>
          <wp:inline distT="0" distB="0" distL="0" distR="0">
            <wp:extent cx="5375275" cy="5359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80C" w:rsidSect="0075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80C"/>
    <w:rsid w:val="007521F4"/>
    <w:rsid w:val="00E3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1</cp:revision>
  <dcterms:created xsi:type="dcterms:W3CDTF">2022-09-22T06:21:00Z</dcterms:created>
  <dcterms:modified xsi:type="dcterms:W3CDTF">2022-09-22T06:23:00Z</dcterms:modified>
</cp:coreProperties>
</file>