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1624" w:right="109" w:hanging="104"/>
        <w:spacing w:after="0" w:line="240" w:lineRule="auto"/>
        <w:widowControl w:val="off"/>
        <w:tabs>
          <w:tab w:val="left" w:pos="15593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Приложение 1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11624" w:right="109"/>
        <w:spacing w:after="0" w:line="240" w:lineRule="auto"/>
        <w:widowControl w:val="off"/>
        <w:tabs>
          <w:tab w:val="left" w:pos="15593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11624" w:right="109" w:hanging="104"/>
        <w:spacing w:after="0" w:line="240" w:lineRule="auto"/>
        <w:widowControl w:val="off"/>
        <w:tabs>
          <w:tab w:val="left" w:pos="15593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 постановлению администрации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11624" w:right="109" w:hanging="104"/>
        <w:spacing w:after="0" w:line="240" w:lineRule="auto"/>
        <w:widowControl w:val="off"/>
        <w:tabs>
          <w:tab w:val="left" w:pos="15593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Артемовского городского округа 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11624" w:right="109" w:hanging="104"/>
        <w:spacing w:after="0" w:line="240" w:lineRule="auto"/>
        <w:widowControl w:val="off"/>
        <w:tabs>
          <w:tab w:val="left" w:pos="15593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от                   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№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10800" w:right="-284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10800" w:right="-284"/>
        <w:spacing w:after="0" w:line="240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ИЗМЕНЕНИЯ В 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ПЕРЕЧЕНЬ МЕРОПРИЯТИЙ ПРОГРАММЫ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Благоустройство территории Артемовского городского округа» на 2025-2027 гг.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</w:r>
      <w:r>
        <w:rPr>
          <w:rFonts w:ascii="Times New Roman" w:hAnsi="Times New Roman" w:eastAsia="Times New Roman"/>
          <w:b/>
          <w:bCs/>
          <w:sz w:val="24"/>
          <w:szCs w:val="24"/>
        </w:rPr>
      </w:r>
      <w:r>
        <w:rPr>
          <w:rFonts w:ascii="Times New Roman" w:hAnsi="Times New Roman" w:eastAsia="Times New Roman"/>
          <w:b/>
          <w:bCs/>
          <w:sz w:val="24"/>
          <w:szCs w:val="24"/>
        </w:rPr>
      </w:r>
    </w:p>
    <w:tbl>
      <w:tblPr>
        <w:tblW w:w="4918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4407"/>
        <w:gridCol w:w="1260"/>
        <w:gridCol w:w="1081"/>
        <w:gridCol w:w="1620"/>
        <w:gridCol w:w="1620"/>
        <w:gridCol w:w="1259"/>
        <w:gridCol w:w="1079"/>
        <w:gridCol w:w="1081"/>
        <w:gridCol w:w="1260"/>
      </w:tblGrid>
      <w:tr>
        <w:tblPrEx/>
        <w:trPr>
          <w:trHeight w:val="567"/>
          <w:tblHeader/>
        </w:trPr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:highlight w:val="white"/>
              </w:rPr>
            </w:pPr>
            <w:r>
              <w:rPr>
                <w:b/>
                <w:sz w:val="20"/>
                <w:highlight w:val="white"/>
              </w:rPr>
              <w:t xml:space="preserve">№</w:t>
            </w:r>
            <w:r>
              <w:rPr>
                <w:b/>
                <w:sz w:val="20"/>
                <w:highlight w:val="white"/>
              </w:rPr>
            </w:r>
            <w:r>
              <w:rPr>
                <w:b/>
                <w:sz w:val="20"/>
                <w:highlight w:val="white"/>
              </w:rPr>
            </w:r>
          </w:p>
          <w:p>
            <w:pPr>
              <w:pStyle w:val="879"/>
              <w:jc w:val="center"/>
              <w:widowControl w:val="off"/>
              <w:rPr>
                <w:b/>
                <w:sz w:val="20"/>
                <w:highlight w:val="white"/>
              </w:rPr>
            </w:pPr>
            <w:r>
              <w:rPr>
                <w:b/>
                <w:sz w:val="20"/>
                <w:highlight w:val="white"/>
              </w:rPr>
              <w:t xml:space="preserve">п/п</w:t>
            </w:r>
            <w:r>
              <w:rPr>
                <w:b/>
                <w:sz w:val="20"/>
                <w:highlight w:val="white"/>
              </w:rPr>
            </w:r>
            <w:r>
              <w:rPr>
                <w:b/>
                <w:sz w:val="20"/>
                <w:highlight w:val="white"/>
              </w:rPr>
            </w:r>
          </w:p>
        </w:tc>
        <w:tc>
          <w:tcPr>
            <w:tcW w:w="4407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:highlight w:val="white"/>
              </w:rPr>
            </w:pPr>
            <w:r>
              <w:rPr>
                <w:b/>
                <w:sz w:val="20"/>
                <w:highlight w:val="white"/>
              </w:rPr>
              <w:t xml:space="preserve">Наименование комплекса процессных </w:t>
            </w:r>
            <w:r>
              <w:rPr>
                <w:b/>
                <w:sz w:val="20"/>
                <w:highlight w:val="white"/>
              </w:rPr>
            </w:r>
            <w:r>
              <w:rPr>
                <w:b/>
                <w:sz w:val="20"/>
                <w:highlight w:val="white"/>
              </w:rPr>
            </w:r>
          </w:p>
          <w:p>
            <w:pPr>
              <w:pStyle w:val="879"/>
              <w:jc w:val="center"/>
              <w:widowControl w:val="off"/>
              <w:rPr>
                <w:b/>
                <w:sz w:val="20"/>
                <w:highlight w:val="white"/>
              </w:rPr>
            </w:pPr>
            <w:r>
              <w:rPr>
                <w:b/>
                <w:sz w:val="20"/>
                <w:highlight w:val="white"/>
              </w:rPr>
              <w:t xml:space="preserve">мероприятий; наименование мероприятия</w:t>
            </w:r>
            <w:r>
              <w:rPr>
                <w:b/>
                <w:sz w:val="20"/>
                <w:highlight w:val="white"/>
              </w:rPr>
            </w:r>
            <w:r>
              <w:rPr>
                <w:b/>
                <w:sz w:val="20"/>
                <w:highlight w:val="whit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  <w:t xml:space="preserve">Исполнители мероприя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  <w:t xml:space="preserve">тия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:highlight w:val="white"/>
              </w:rPr>
            </w:pPr>
            <w:r>
              <w:rPr>
                <w:b/>
                <w:sz w:val="20"/>
                <w:highlight w:val="white"/>
              </w:rPr>
              <w:t xml:space="preserve">Сроки реализации </w:t>
            </w:r>
            <w:r>
              <w:rPr>
                <w:b/>
                <w:sz w:val="20"/>
                <w:highlight w:val="white"/>
              </w:rPr>
            </w:r>
            <w:r>
              <w:rPr>
                <w:b/>
                <w:sz w:val="20"/>
                <w:highlight w:val="white"/>
              </w:rPr>
            </w:r>
          </w:p>
          <w:p>
            <w:pPr>
              <w:pStyle w:val="879"/>
              <w:jc w:val="center"/>
              <w:widowControl w:val="off"/>
              <w:rPr>
                <w:b/>
                <w:sz w:val="20"/>
                <w:highlight w:val="white"/>
              </w:rPr>
            </w:pPr>
            <w:r>
              <w:rPr>
                <w:b/>
                <w:sz w:val="20"/>
                <w:highlight w:val="white"/>
              </w:rPr>
              <w:t xml:space="preserve">мероприятий</w:t>
            </w:r>
            <w:r>
              <w:rPr>
                <w:b/>
                <w:sz w:val="20"/>
                <w:highlight w:val="white"/>
              </w:rPr>
            </w:r>
            <w:r>
              <w:rPr>
                <w:b/>
                <w:sz w:val="20"/>
                <w:highlight w:val="white"/>
              </w:rPr>
            </w:r>
          </w:p>
        </w:tc>
        <w:tc>
          <w:tcPr>
            <w:gridSpan w:val="4"/>
            <w:tcW w:w="5578" w:type="dxa"/>
            <w:textDirection w:val="lrTb"/>
            <w:noWrap/>
          </w:tcPr>
          <w:p>
            <w:pPr>
              <w:pStyle w:val="879"/>
              <w:jc w:val="center"/>
              <w:widowControl w:val="off"/>
              <w:rPr>
                <w:b/>
                <w:sz w:val="20"/>
                <w:highlight w:val="white"/>
              </w:rPr>
            </w:pPr>
            <w:r>
              <w:rPr>
                <w:b/>
                <w:sz w:val="20"/>
                <w:highlight w:val="white"/>
              </w:rPr>
              <w:t xml:space="preserve">Объем финансового обеспечения (руб.)</w:t>
            </w:r>
            <w:r>
              <w:rPr>
                <w:b/>
                <w:sz w:val="20"/>
                <w:highlight w:val="white"/>
              </w:rPr>
            </w:r>
            <w:r>
              <w:rPr>
                <w:b/>
                <w:sz w:val="20"/>
                <w:highlight w:val="whit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  <w:highlight w:val="white"/>
              </w:rPr>
              <w:t xml:space="preserve">Источни</w:t>
            </w:r>
            <w:r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  <w:highlight w:val="white"/>
              </w:rPr>
              <w:t xml:space="preserve">ки финансо</w:t>
            </w:r>
            <w:r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  <w:highlight w:val="white"/>
              </w:rPr>
              <w:t xml:space="preserve">вого обеспече</w:t>
            </w:r>
            <w:r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  <w:highlight w:val="white"/>
              </w:rPr>
              <w:t xml:space="preserve">ния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:highlight w:val="white"/>
              </w:rPr>
            </w:pPr>
            <w:r>
              <w:rPr>
                <w:b/>
                <w:sz w:val="20"/>
                <w:highlight w:val="white"/>
              </w:rPr>
              <w:t xml:space="preserve">П</w:t>
            </w:r>
            <w:r>
              <w:rPr>
                <w:b/>
                <w:sz w:val="20"/>
                <w:highlight w:val="white"/>
              </w:rPr>
              <w:t xml:space="preserve">олуча</w:t>
            </w:r>
            <w:r>
              <w:rPr>
                <w:b/>
                <w:sz w:val="20"/>
                <w:highlight w:val="white"/>
              </w:rPr>
              <w:t xml:space="preserve">тели средств</w:t>
            </w:r>
            <w:r>
              <w:rPr>
                <w:b/>
                <w:sz w:val="20"/>
                <w:highlight w:val="white"/>
              </w:rPr>
            </w:r>
            <w:r>
              <w:rPr>
                <w:b/>
                <w:sz w:val="20"/>
                <w:highlight w:val="white"/>
              </w:rPr>
            </w:r>
          </w:p>
        </w:tc>
      </w:tr>
      <w:tr>
        <w:tblPrEx/>
        <w:trPr>
          <w:trHeight w:val="567"/>
          <w:tblHeader/>
        </w:trPr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</w:p>
        </w:tc>
        <w:tc>
          <w:tcPr>
            <w:tcW w:w="440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</w:p>
        </w:tc>
        <w:tc>
          <w:tcPr>
            <w:tcW w:w="12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</w:p>
        </w:tc>
        <w:tc>
          <w:tcPr>
            <w:tcW w:w="108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всего, в т.ч. по источникам финан</w:t>
            </w:r>
            <w:r>
              <w:rPr>
                <w:b/>
                <w:color w:val="000000"/>
                <w:sz w:val="20"/>
              </w:rPr>
              <w:t xml:space="preserve">сового обеспечения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gridSpan w:val="3"/>
            <w:tcW w:w="395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  <w:t xml:space="preserve">в том числе по годам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08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</w:p>
        </w:tc>
        <w:tc>
          <w:tcPr>
            <w:tcW w:w="12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</w:p>
        </w:tc>
      </w:tr>
      <w:tr>
        <w:tblPrEx/>
        <w:trPr>
          <w:trHeight w:val="299"/>
          <w:tblHeader/>
        </w:trPr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</w:p>
        </w:tc>
        <w:tc>
          <w:tcPr>
            <w:tcW w:w="440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</w:p>
        </w:tc>
        <w:tc>
          <w:tcPr>
            <w:tcW w:w="12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</w:p>
        </w:tc>
        <w:tc>
          <w:tcPr>
            <w:tcW w:w="108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</w:p>
        </w:tc>
        <w:tc>
          <w:tcPr>
            <w:tcW w:w="162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  <w:t xml:space="preserve">2025 </w:t>
            </w:r>
            <w:r/>
          </w:p>
        </w:tc>
        <w:tc>
          <w:tcPr>
            <w:tcW w:w="1259" w:type="dxa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2026 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W w:w="1079" w:type="dxa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2027 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W w:w="108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</w:p>
        </w:tc>
        <w:tc>
          <w:tcPr>
            <w:tcW w:w="12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szCs w:val="24"/>
                <w:lang w:eastAsia="ru-RU"/>
              </w:rPr>
            </w:r>
          </w:p>
        </w:tc>
      </w:tr>
      <w:tr>
        <w:tblPrEx/>
        <w:trPr>
          <w:trHeight w:val="273"/>
          <w:tblHeader/>
        </w:trPr>
        <w:tc>
          <w:tcPr>
            <w:tcW w:w="992" w:type="dxa"/>
            <w:textDirection w:val="lrTb"/>
            <w:noWrap w:val="false"/>
          </w:tcPr>
          <w:p>
            <w:pPr>
              <w:pStyle w:val="879"/>
              <w:jc w:val="center"/>
              <w:spacing w:line="360" w:lineRule="auto"/>
              <w:widowControl w:val="off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W w:w="4407" w:type="dxa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3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W w:w="1081" w:type="dxa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4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5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6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W w:w="1259" w:type="dxa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7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W w:w="1079" w:type="dxa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8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W w:w="1081" w:type="dxa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9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10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</w:tr>
      <w:tr>
        <w:tblPrEx/>
        <w:trPr>
          <w:trHeight w:val="218"/>
          <w:tblHeader/>
        </w:trPr>
        <w:tc>
          <w:tcPr>
            <w:gridSpan w:val="10"/>
            <w:tcW w:w="15659" w:type="dxa"/>
            <w:textDirection w:val="lrTb"/>
            <w:noWrap w:val="false"/>
          </w:tcPr>
          <w:p>
            <w:pPr>
              <w:pStyle w:val="879"/>
              <w:widowControl w:val="off"/>
              <w:rPr>
                <w:szCs w:val="24"/>
              </w:rPr>
            </w:pPr>
            <w:r>
              <w:rPr>
                <w:b/>
                <w:lang w:val="en-US"/>
              </w:rPr>
              <w:t xml:space="preserve">...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282"/>
          <w:tblHeader/>
        </w:trPr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79"/>
              <w:spacing w:line="360" w:lineRule="auto"/>
              <w:widowControl w:val="off"/>
              <w:rPr>
                <w:szCs w:val="24"/>
              </w:rPr>
            </w:pPr>
            <w:r>
              <w:rPr>
                <w:szCs w:val="24"/>
              </w:rPr>
              <w:t xml:space="preserve">2.1.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4407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:szCs w:val="24"/>
              </w:rPr>
            </w:pPr>
            <w:r>
              <w:rPr>
                <w:b/>
                <w:szCs w:val="24"/>
              </w:rPr>
              <w:t xml:space="preserve">Комплекс процессных мероприятий:</w:t>
            </w:r>
            <w:r>
              <w:rPr>
                <w:szCs w:val="24"/>
              </w:rPr>
              <w:t xml:space="preserve"> Благоустройство территории Артемовского городского округа</w:t>
            </w:r>
            <w:bookmarkStart w:id="0" w:name="_GoBack"/>
            <w:r/>
            <w:bookmarkEnd w:id="0"/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pStyle w:val="879"/>
              <w:widowControl w:val="off"/>
              <w:rPr>
                <w:szCs w:val="24"/>
              </w:rPr>
            </w:pPr>
            <w:r>
              <w:rPr>
                <w:szCs w:val="24"/>
              </w:rPr>
              <w:t xml:space="preserve">Х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081" w:type="dxa"/>
            <w:textDirection w:val="lrTb"/>
            <w:noWrap w:val="false"/>
          </w:tcPr>
          <w:p>
            <w:pPr>
              <w:pStyle w:val="879"/>
              <w:widowControl w:val="off"/>
              <w:rPr>
                <w:szCs w:val="24"/>
              </w:rPr>
            </w:pPr>
            <w:r>
              <w:rPr>
                <w:szCs w:val="24"/>
              </w:rPr>
              <w:t xml:space="preserve">2025-2027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919 633 934,41</w:t>
            </w:r>
            <w:r/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332 777 987,39</w:t>
            </w:r>
            <w:r/>
            <w:r/>
          </w:p>
        </w:tc>
        <w:tc>
          <w:tcPr>
            <w:tcW w:w="1259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297 988 268,65</w:t>
            </w:r>
            <w:r/>
            <w:r/>
          </w:p>
        </w:tc>
        <w:tc>
          <w:tcPr>
            <w:tcW w:w="1079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288 867 678,37</w:t>
            </w:r>
            <w:r/>
            <w:r/>
          </w:p>
        </w:tc>
        <w:tc>
          <w:tcPr>
            <w:tcW w:w="1081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МБ</w:t>
            </w:r>
            <w:r/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Х</w:t>
            </w:r>
            <w:r/>
            <w:r/>
          </w:p>
        </w:tc>
      </w:tr>
      <w:tr>
        <w:tblPrEx/>
        <w:trPr>
          <w:trHeight w:val="222"/>
          <w:tblHeader/>
        </w:trPr>
        <w:tc>
          <w:tcPr>
            <w:tcW w:w="992" w:type="dxa"/>
            <w:vMerge w:val="continue"/>
            <w:textDirection w:val="lrTb"/>
            <w:noWrap w:val="false"/>
          </w:tcPr>
          <w:p>
            <w:pPr>
              <w:pStyle w:val="879"/>
              <w:spacing w:line="360" w:lineRule="auto"/>
              <w:widowControl w:val="o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4407" w:type="dxa"/>
            <w:vMerge w:val="continue"/>
            <w:textDirection w:val="lrTb"/>
            <w:noWrap w:val="false"/>
          </w:tcPr>
          <w:p>
            <w:pPr>
              <w:pStyle w:val="879"/>
              <w:widowControl w:val="o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pStyle w:val="879"/>
              <w:widowControl w:val="off"/>
              <w:rPr>
                <w:szCs w:val="24"/>
              </w:rPr>
            </w:pPr>
            <w:r>
              <w:rPr>
                <w:szCs w:val="24"/>
              </w:rPr>
              <w:t xml:space="preserve">МКУ УБ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081" w:type="dxa"/>
            <w:textDirection w:val="lrTb"/>
            <w:noWrap w:val="false"/>
          </w:tcPr>
          <w:p>
            <w:pPr>
              <w:pStyle w:val="879"/>
              <w:widowControl w:val="off"/>
              <w:rPr>
                <w:szCs w:val="24"/>
              </w:rPr>
            </w:pPr>
            <w:r>
              <w:rPr>
                <w:szCs w:val="24"/>
              </w:rPr>
              <w:t xml:space="preserve">2025-2027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907 944 729,14</w:t>
            </w:r>
            <w:r/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321 088 782,12</w:t>
            </w:r>
            <w:r/>
            <w:r/>
          </w:p>
        </w:tc>
        <w:tc>
          <w:tcPr>
            <w:tcW w:w="1259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297 988 268,65</w:t>
            </w:r>
            <w:r/>
            <w:r/>
          </w:p>
        </w:tc>
        <w:tc>
          <w:tcPr>
            <w:tcW w:w="1079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288 867 678,37</w:t>
            </w:r>
            <w:r/>
            <w:r/>
          </w:p>
        </w:tc>
        <w:tc>
          <w:tcPr>
            <w:tcW w:w="1081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МБ</w:t>
            </w:r>
            <w:r/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МКУ УБ</w:t>
            </w:r>
            <w:r/>
            <w:r/>
          </w:p>
        </w:tc>
      </w:tr>
      <w:tr>
        <w:tblPrEx/>
        <w:trPr>
          <w:trHeight w:val="567"/>
          <w:tblHeader/>
        </w:trPr>
        <w:tc>
          <w:tcPr>
            <w:tcW w:w="992" w:type="dxa"/>
            <w:vMerge w:val="continue"/>
            <w:textDirection w:val="lrTb"/>
            <w:noWrap w:val="false"/>
          </w:tcPr>
          <w:p>
            <w:pPr>
              <w:pStyle w:val="879"/>
              <w:spacing w:line="360" w:lineRule="auto"/>
              <w:widowControl w:val="o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4407" w:type="dxa"/>
            <w:vMerge w:val="continue"/>
            <w:textDirection w:val="lrTb"/>
            <w:noWrap w:val="false"/>
          </w:tcPr>
          <w:p>
            <w:pPr>
              <w:pStyle w:val="879"/>
              <w:widowControl w:val="o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pStyle w:val="879"/>
              <w:widowControl w:val="off"/>
              <w:rPr>
                <w:szCs w:val="24"/>
              </w:rPr>
            </w:pPr>
            <w:r>
              <w:rPr>
                <w:szCs w:val="24"/>
              </w:rPr>
              <w:t xml:space="preserve">МКУ УСКР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081" w:type="dxa"/>
            <w:textDirection w:val="lrTb"/>
            <w:noWrap w:val="false"/>
          </w:tcPr>
          <w:p>
            <w:pPr>
              <w:pStyle w:val="879"/>
              <w:widowControl w:val="off"/>
              <w:rPr>
                <w:szCs w:val="24"/>
              </w:rPr>
            </w:pPr>
            <w:r>
              <w:rPr>
                <w:szCs w:val="24"/>
              </w:rPr>
              <w:t xml:space="preserve">2025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5 846 216,27</w:t>
            </w:r>
            <w:r/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5 846 216,27</w:t>
            </w:r>
            <w:r/>
            <w:r/>
          </w:p>
        </w:tc>
        <w:tc>
          <w:tcPr>
            <w:tcW w:w="1259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/>
            <w:r/>
          </w:p>
        </w:tc>
        <w:tc>
          <w:tcPr>
            <w:tcW w:w="1079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/>
            <w:r/>
          </w:p>
        </w:tc>
        <w:tc>
          <w:tcPr>
            <w:tcW w:w="1081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МБ</w:t>
            </w:r>
            <w:r/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МКУ УСКР</w:t>
            </w:r>
            <w:r/>
            <w:r/>
          </w:p>
        </w:tc>
      </w:tr>
      <w:tr>
        <w:tblPrEx/>
        <w:trPr>
          <w:trHeight w:val="200"/>
          <w:tblHeader/>
        </w:trPr>
        <w:tc>
          <w:tcPr>
            <w:tcW w:w="992" w:type="dxa"/>
            <w:vMerge w:val="continue"/>
            <w:textDirection w:val="lrTb"/>
            <w:noWrap w:val="false"/>
          </w:tcPr>
          <w:p>
            <w:pPr>
              <w:pStyle w:val="879"/>
              <w:spacing w:line="360" w:lineRule="auto"/>
              <w:widowControl w:val="o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4407" w:type="dxa"/>
            <w:vMerge w:val="continue"/>
            <w:textDirection w:val="lrTb"/>
            <w:noWrap w:val="false"/>
          </w:tcPr>
          <w:p>
            <w:pPr>
              <w:pStyle w:val="879"/>
              <w:widowControl w:val="o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pStyle w:val="879"/>
              <w:widowControl w:val="off"/>
              <w:rPr>
                <w:szCs w:val="24"/>
              </w:rPr>
            </w:pPr>
            <w:r>
              <w:rPr>
                <w:szCs w:val="24"/>
              </w:rPr>
              <w:t xml:space="preserve">ОАПК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081" w:type="dxa"/>
            <w:textDirection w:val="lrTb"/>
            <w:noWrap w:val="false"/>
          </w:tcPr>
          <w:p>
            <w:pPr>
              <w:pStyle w:val="879"/>
              <w:widowControl w:val="off"/>
              <w:rPr>
                <w:szCs w:val="24"/>
              </w:rPr>
            </w:pPr>
            <w:r>
              <w:rPr>
                <w:szCs w:val="24"/>
              </w:rPr>
              <w:t xml:space="preserve">2025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5 842 989,00</w:t>
            </w:r>
            <w:r/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5 842 989,00</w:t>
            </w:r>
            <w:r/>
            <w:r/>
          </w:p>
        </w:tc>
        <w:tc>
          <w:tcPr>
            <w:tcW w:w="1259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/>
            <w:r/>
          </w:p>
        </w:tc>
        <w:tc>
          <w:tcPr>
            <w:tcW w:w="1079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/>
            <w:r/>
          </w:p>
        </w:tc>
        <w:tc>
          <w:tcPr>
            <w:tcW w:w="1081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Х</w:t>
            </w:r>
            <w:r/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МКУ УБ</w:t>
            </w:r>
            <w:r/>
            <w:r/>
          </w:p>
        </w:tc>
      </w:tr>
      <w:tr>
        <w:tblPrEx/>
        <w:trPr>
          <w:trHeight w:val="248"/>
          <w:tblHeader/>
        </w:trPr>
        <w:tc>
          <w:tcPr>
            <w:gridSpan w:val="10"/>
            <w:tcW w:w="1565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:szCs w:val="24"/>
              </w:rPr>
            </w:pPr>
            <w:r>
              <w:rPr>
                <w:b/>
                <w:lang w:val="en-US"/>
              </w:rPr>
              <w:t xml:space="preserve">...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200"/>
          <w:tblHeader/>
        </w:trPr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2.1.3.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4407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Санитарное содержание территории Артемовского городского округа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МКУ УБ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2025-2027 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42 544 329,29</w:t>
            </w:r>
            <w:r/>
            <w:r/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14 757 723,72</w:t>
            </w:r>
            <w:r/>
            <w:r/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13 675 879,20</w:t>
            </w:r>
            <w:r/>
            <w:r/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14 110 726,37</w:t>
            </w:r>
            <w:r/>
            <w:r/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МБ</w:t>
            </w:r>
            <w:r/>
            <w:r/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МКУ УБ</w:t>
            </w:r>
            <w:r/>
            <w:r/>
          </w:p>
        </w:tc>
      </w:tr>
      <w:tr>
        <w:tblPrEx/>
        <w:trPr>
          <w:trHeight w:val="200"/>
          <w:tblHeader/>
        </w:trPr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2.1.3.1.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4407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Оказание услуг по сбору, транспортировке в специально отведенные места с последующей утилизацией автомобильных пневматических шин, отходов,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МКУ УБ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2025 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1 802 175,00</w:t>
            </w:r>
            <w:r/>
            <w:r/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1 802 175,00</w:t>
            </w:r>
            <w:r/>
            <w:r/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/>
            <w:r/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/>
            <w:r/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МБ</w:t>
            </w:r>
            <w:r/>
            <w:r/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МКУ УБ</w:t>
            </w:r>
            <w:r/>
            <w:r/>
          </w:p>
        </w:tc>
      </w:tr>
      <w:tr>
        <w:tblPrEx/>
        <w:trPr>
          <w:trHeight w:val="200"/>
          <w:tblHeader/>
        </w:trPr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1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  <w:tc>
          <w:tcPr>
            <w:tcW w:w="4407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2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3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4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5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6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7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8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9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10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</w:tr>
      <w:tr>
        <w:tblPrEx/>
        <w:trPr>
          <w:trHeight w:val="327"/>
          <w:tblHeader/>
        </w:trPr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</w:p>
        </w:tc>
        <w:tc>
          <w:tcPr>
            <w:tcW w:w="4407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ртутных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ламп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</w:pPr>
            <w:r/>
            <w:r/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</w:pPr>
            <w:r/>
            <w:r/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</w:pPr>
            <w:r/>
            <w:r/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</w:pPr>
            <w:r/>
            <w:r/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trHeight w:val="568"/>
          <w:tblHeader/>
        </w:trPr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2.1.3.2.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4407" w:type="dxa"/>
            <w:vMerge w:val="restart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Оказание услуг по обращению с твердыми коммунальными отходами</w:t>
            </w:r>
            <w:r/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МКУ УБ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2025-2027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30 828 054,29</w:t>
            </w:r>
            <w:r/>
            <w:r/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8 650 848,72</w:t>
            </w:r>
            <w:r/>
            <w:r/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10 871 179,20</w:t>
            </w:r>
            <w:r/>
            <w:r/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11 306 026,37</w:t>
            </w:r>
            <w:r/>
            <w:r/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МБ</w:t>
            </w:r>
            <w:r/>
            <w:r/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МКУ УБ</w:t>
            </w:r>
            <w:r/>
            <w:r/>
          </w:p>
        </w:tc>
      </w:tr>
      <w:tr>
        <w:tblPrEx/>
        <w:trPr>
          <w:trHeight w:val="933"/>
          <w:tblHeader/>
        </w:trPr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2.1.3.3</w:t>
            </w:r>
            <w:r>
              <w:rPr>
                <w14:ligatures w14:val="none"/>
              </w:rPr>
            </w:r>
          </w:p>
        </w:tc>
        <w:tc>
          <w:tcPr>
            <w:tcW w:w="4407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Выполнение работ по механизированной уборке несанкционированных свалок, в том числе в труднодоступных местах</w:t>
            </w:r>
            <w:r>
              <w:rPr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МКУ УБ</w:t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2025-2027 гг.</w:t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7 214 100,00</w:t>
            </w:r>
            <w:r/>
            <w:r/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2 404 700,00</w:t>
            </w:r>
            <w:r/>
            <w:r/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2 404 700,00</w:t>
            </w:r>
            <w:r/>
            <w:r/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2 404 700,00</w:t>
            </w:r>
            <w:r/>
            <w:r/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МБ</w:t>
            </w:r>
            <w:r/>
            <w:r/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МКУ УБ</w:t>
            </w:r>
            <w:r/>
            <w:r/>
          </w:p>
        </w:tc>
      </w:tr>
      <w:tr>
        <w:tblPrEx/>
        <w:trPr>
          <w:trHeight w:val="933"/>
          <w:tblHeader/>
        </w:trPr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2.1.3.4.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4407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lang w:eastAsia="zh-CN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lang w:eastAsia="zh-CN"/>
              </w:rPr>
              <w:t xml:space="preserve">Оказание услуг по содержанию муниципальной территории бухты «Муравьиная»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  <w:t xml:space="preserve">МКУ УБ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/>
            <w:r>
              <w:t xml:space="preserve">2025-2027</w:t>
            </w:r>
            <w:r/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2 700 000,00</w:t>
            </w:r>
            <w:r/>
            <w:r/>
            <w:r/>
            <w:r/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1 900 000,00</w:t>
            </w:r>
            <w:r/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400 000,00</w:t>
            </w:r>
            <w:r/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400 000</w:t>
            </w:r>
            <w:r/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МБ</w:t>
            </w:r>
            <w:r/>
            <w:r/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МКУ УБ</w:t>
            </w:r>
            <w:r/>
            <w:r/>
          </w:p>
        </w:tc>
      </w:tr>
      <w:tr>
        <w:tblPrEx/>
        <w:trPr>
          <w:trHeight w:val="459"/>
          <w:tblHeader/>
        </w:trPr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</w:pPr>
            <w:r>
              <w:t xml:space="preserve">2.1.4.</w:t>
            </w:r>
            <w:r/>
          </w:p>
        </w:tc>
        <w:tc>
          <w:tcPr>
            <w:tcW w:w="4407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lang w:eastAsia="zh-CN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lang w:eastAsia="zh-CN"/>
              </w:rPr>
              <w:t xml:space="preserve">Содержание объектов и элементов благоустройства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lang w:eastAsia="zh-CN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lang w:eastAsia="zh-CN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:color w:val="auto"/>
                <w14:ligatures w14:val="none"/>
              </w:rPr>
            </w:pPr>
            <w:r>
              <w:rPr>
                <w:color w:val="auto"/>
              </w:rPr>
              <w:t xml:space="preserve">МКУ УБ</w:t>
            </w:r>
            <w:r>
              <w:rPr>
                <w:color w:val="auto"/>
                <w14:ligatures w14:val="none"/>
              </w:rPr>
            </w:r>
            <w:r>
              <w:rPr>
                <w:color w:val="auto"/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:color w:val="auto"/>
                <w14:ligatures w14:val="none"/>
              </w:rPr>
            </w:pPr>
            <w:r>
              <w:rPr>
                <w:color w:val="auto"/>
              </w:rPr>
              <w:t xml:space="preserve">2025</w:t>
            </w:r>
            <w:r>
              <w:rPr>
                <w:color w:val="auto"/>
                <w14:ligatures w14:val="none"/>
              </w:rPr>
            </w:r>
            <w:r>
              <w:rPr>
                <w:color w:val="auto"/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8 358 705,61</w:t>
            </w:r>
            <w:r/>
            <w:r/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8 358 705,61</w:t>
            </w:r>
            <w:r/>
            <w:r/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/>
            <w:r/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/>
            <w:r/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МБ</w:t>
            </w:r>
            <w:r/>
            <w:r/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МКУ УБ</w:t>
            </w:r>
            <w:r/>
            <w:r/>
          </w:p>
        </w:tc>
      </w:tr>
      <w:tr>
        <w:tblPrEx/>
        <w:trPr>
          <w:trHeight w:val="96"/>
          <w:tblHeader/>
        </w:trPr>
        <w:tc>
          <w:tcPr>
            <w:gridSpan w:val="10"/>
            <w:tcW w:w="15659" w:type="dxa"/>
            <w:vMerge w:val="restart"/>
            <w:textDirection w:val="lrTb"/>
            <w:noWrap w:val="false"/>
          </w:tcPr>
          <w:p>
            <w:pPr>
              <w:pStyle w:val="879"/>
              <w:spacing w:line="360" w:lineRule="auto"/>
              <w:widowControl w:val="off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...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blPrEx/>
        <w:trPr>
          <w:trHeight w:val="1537"/>
          <w:tblHeader/>
        </w:trPr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2.1.6.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4407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МКУ УБ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2025-2027 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821 109 898,08</w:t>
            </w:r>
            <w:r/>
            <w:r/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272 208 587,91</w:t>
            </w:r>
            <w:r/>
            <w:r/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278 938 630,57</w:t>
            </w:r>
            <w:r/>
            <w:r/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269 962 679,60</w:t>
            </w:r>
            <w:r/>
            <w:r/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МБ</w:t>
            </w:r>
            <w:r/>
            <w:r/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МКУ УБ</w:t>
            </w:r>
            <w:r/>
            <w:r/>
          </w:p>
        </w:tc>
      </w:tr>
      <w:tr>
        <w:tblPrEx/>
        <w:trPr>
          <w:trHeight w:val="415"/>
          <w:tblHeader/>
        </w:trPr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2.1.7.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  <w:p>
            <w:pPr>
              <w:pStyle w:val="879"/>
              <w:widowControl w:val="off"/>
              <w:rPr>
                <w14:ligatures w14:val="none"/>
              </w:rPr>
            </w:pPr>
            <w:r>
              <w:rPr>
                <w14:ligatures w14:val="none"/>
              </w:rPr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4407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Ремонт объектов и элементов благоустройства 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МКУ УБ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2025 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16 430 100,00</w:t>
            </w:r>
            <w:r/>
            <w:r/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16 430 100,00</w:t>
            </w:r>
            <w:r/>
            <w:r/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/>
            <w:r/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/>
            <w:r/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МБ</w:t>
            </w:r>
            <w:r/>
            <w:r/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МКУ УБ</w:t>
            </w:r>
            <w:r/>
            <w:r/>
          </w:p>
        </w:tc>
      </w:tr>
      <w:tr>
        <w:tblPrEx/>
        <w:trPr>
          <w:trHeight w:val="712"/>
          <w:tblHeader/>
        </w:trPr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40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МКУ УСКР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2025 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5 846 216,27</w:t>
            </w:r>
            <w:r/>
            <w:r/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5 846 216,27</w:t>
            </w:r>
            <w:r/>
            <w:r/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/>
            <w:r/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/>
            <w:r/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МБ</w:t>
            </w:r>
            <w:r/>
            <w:r/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МКУ УСКР</w:t>
            </w:r>
            <w:r/>
            <w:r/>
          </w:p>
        </w:tc>
      </w:tr>
      <w:tr>
        <w:tblPrEx/>
        <w:trPr>
          <w:trHeight w:val="1567"/>
          <w:tblHeader/>
        </w:trPr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2.1.8.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4407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МКУ УБ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2025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3 382 550,00</w:t>
            </w:r>
            <w:r/>
            <w:r/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3 382 550,00</w:t>
            </w:r>
            <w:r/>
            <w:r/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/>
            <w:r/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/>
            <w:r/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МБ</w:t>
            </w:r>
            <w:r/>
            <w:r/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МКУ УБ</w:t>
            </w:r>
            <w:r/>
            <w:r/>
          </w:p>
        </w:tc>
      </w:tr>
      <w:tr>
        <w:tblPrEx/>
        <w:trPr>
          <w:trHeight w:val="283"/>
          <w:tblHeader/>
        </w:trPr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2.1.9.</w:t>
            </w:r>
            <w:r/>
            <w:r/>
          </w:p>
        </w:tc>
        <w:tc>
          <w:tcPr>
            <w:tcW w:w="4407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Исполнение судебных актов и решений налоговых органов</w:t>
            </w:r>
            <w:r/>
            <w:r/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МКУ УБ</w:t>
            </w:r>
            <w:r/>
            <w:r/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Х</w:t>
            </w:r>
            <w:r/>
            <w:r/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700 300,00</w:t>
            </w:r>
            <w:r/>
            <w:r/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700 300,00</w:t>
            </w:r>
            <w:r/>
            <w:r/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/>
            <w:r/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/>
            <w:r/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МБ</w:t>
            </w:r>
            <w:r/>
            <w:r/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МКУ УБ</w:t>
            </w:r>
            <w:r/>
            <w:r/>
          </w:p>
        </w:tc>
      </w:tr>
      <w:tr>
        <w:tblPrEx/>
        <w:trPr>
          <w:trHeight w:val="177"/>
          <w:tblHeader/>
        </w:trPr>
        <w:tc>
          <w:tcPr>
            <w:gridSpan w:val="10"/>
            <w:tcW w:w="15659" w:type="dxa"/>
            <w:vMerge w:val="restart"/>
            <w:textDirection w:val="lrTb"/>
            <w:noWrap w:val="false"/>
          </w:tcPr>
          <w:p>
            <w:pPr>
              <w:pStyle w:val="879"/>
              <w:spacing w:line="360" w:lineRule="auto"/>
              <w:widowControl w:val="off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...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blPrEx/>
        <w:trPr>
          <w:trHeight w:val="179"/>
          <w:tblHeader/>
        </w:trPr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1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  <w:tc>
          <w:tcPr>
            <w:tcW w:w="4407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2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3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4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5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6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7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8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9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10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</w:tr>
      <w:tr>
        <w:tblPrEx/>
        <w:trPr>
          <w:trHeight w:val="425"/>
          <w:tblHeader/>
        </w:trPr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2.2.</w:t>
            </w:r>
            <w:r/>
          </w:p>
        </w:tc>
        <w:tc>
          <w:tcPr>
            <w:tcW w:w="4407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rPr>
                <w:b/>
                <w:bCs/>
              </w:rPr>
              <w:t xml:space="preserve">Комплекс процессных мероприятий:  </w:t>
            </w:r>
            <w:r>
              <w:t xml:space="preserve">Федеральный проект «Формирование комфортной городской среды»</w:t>
            </w:r>
            <w:r>
              <w:rPr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Х</w:t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2025 г.</w:t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11 313 269,39</w:t>
            </w:r>
            <w:r/>
            <w:r/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11 313 269,39</w:t>
            </w:r>
            <w:r/>
            <w:r/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</w:t>
            </w:r>
            <w:r/>
            <w:r/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</w:t>
            </w:r>
            <w:r/>
            <w:r/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МБ</w:t>
            </w:r>
            <w:r/>
            <w:r/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МКУ УСКР</w:t>
            </w:r>
            <w:r/>
            <w:r/>
          </w:p>
        </w:tc>
      </w:tr>
      <w:tr>
        <w:tblPrEx/>
        <w:trPr>
          <w:trHeight w:val="723"/>
          <w:tblHeader/>
        </w:trPr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2.2.1.</w:t>
            </w:r>
            <w:r>
              <w:rPr>
                <w14:ligatures w14:val="none"/>
              </w:rPr>
            </w:r>
          </w:p>
        </w:tc>
        <w:tc>
          <w:tcPr>
            <w:tcW w:w="4407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Реализация программ формирования современной городской среды за счет средств местного бюджета</w:t>
            </w:r>
            <w:r>
              <w:rPr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МКУ УСКР</w:t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2025 г.</w:t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11 313 269,39</w:t>
            </w:r>
            <w:r/>
            <w:r/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11 313 269,39</w:t>
            </w:r>
            <w:r/>
            <w:r/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/>
            <w:r/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/>
            <w:r/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МБ</w:t>
            </w:r>
            <w:r/>
            <w:r/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МКУ УСКР</w:t>
            </w:r>
            <w:r/>
            <w:r/>
          </w:p>
        </w:tc>
      </w:tr>
      <w:tr>
        <w:tblPrEx/>
        <w:trPr>
          <w:trHeight w:val="352"/>
          <w:tblHeader/>
        </w:trPr>
        <w:tc>
          <w:tcPr>
            <w:gridSpan w:val="10"/>
            <w:tcW w:w="15659" w:type="dxa"/>
            <w:vMerge w:val="restart"/>
            <w:textDirection w:val="lrTb"/>
            <w:noWrap w:val="false"/>
          </w:tcPr>
          <w:p>
            <w:pPr>
              <w:pStyle w:val="879"/>
              <w:spacing w:line="360" w:lineRule="auto"/>
              <w:widowControl w:val="off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...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blPrEx/>
        <w:trPr>
          <w:trHeight w:val="723"/>
          <w:tblHeader/>
        </w:trPr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3.1.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tcW w:w="4407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rPr>
                <w:b/>
                <w:bCs/>
              </w:rPr>
              <w:t xml:space="preserve">Комплекс процессных мероприятий: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>
              <w:t xml:space="preserve">Организация ритуальных услуг и содержание мест захоронения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Х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2025-2027 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25 702 559,61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11 553 774,42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6 907 959,28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7 240 825,91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Х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Х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/>
        <w:trPr>
          <w:trHeight w:val="545"/>
          <w:tblHeader/>
        </w:trPr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40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УДДиБ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2025-2027 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25 680 634,85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11 531 849,66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6 907 959,28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7 240 825,91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МБ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УДДиБ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/>
        <w:trPr>
          <w:trHeight w:val="408"/>
          <w:tblHeader/>
        </w:trPr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40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УПР и П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2025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21 924,76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21 924,76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МБ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администрация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/>
        <w:trPr>
          <w:trHeight w:val="227" w:hRule="exact"/>
          <w:tblHeader/>
        </w:trPr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</w:pPr>
            <w:r>
              <w:t xml:space="preserve">3.1.1.</w:t>
            </w:r>
            <w:r/>
          </w:p>
        </w:tc>
        <w:tc>
          <w:tcPr>
            <w:tcW w:w="4407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Санитарная очистка мест захоронения (уборка мусора, валка деревьев, обрезка крон, косьба)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УДДиБ</w:t>
            </w:r>
            <w:r/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2025-2027 </w:t>
            </w:r>
            <w:r/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22 870 110,85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9 353 513,66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6 601 518,28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6 915 078,91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МБ</w:t>
            </w:r>
            <w:r/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администрация</w:t>
            </w:r>
            <w:r/>
          </w:p>
        </w:tc>
      </w:tr>
      <w:tr>
        <w:tblPrEx/>
        <w:trPr>
          <w:trHeight w:val="227" w:hRule="exact"/>
          <w:tblHeader/>
        </w:trPr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3.1.2.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tcW w:w="4407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УДДиБ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2025 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942 866,00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942 866,00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МБ (С)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УДДиБ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/>
        <w:trPr>
          <w:trHeight w:val="227" w:hRule="exact"/>
          <w:tblHeader/>
        </w:trPr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40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УДДиБ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81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2025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942 866,00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942 866,00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259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79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81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КБ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260" w:type="dxa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УДДиБ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/>
        <w:trPr>
          <w:trHeight w:val="227" w:hRule="exact"/>
          <w:tblHeader/>
        </w:trPr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3.1.3.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4407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О</w:t>
            </w:r>
            <w:r>
              <w:t xml:space="preserve">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</w:t>
            </w:r>
            <w:r>
              <w:t xml:space="preserve">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</w:t>
            </w:r>
            <w:r>
              <w:rPr>
                <w14:ligatures w14:val="none"/>
              </w:rPr>
              <w:t xml:space="preserve">-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УПР и П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2025-2027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  <w:p>
            <w:pPr>
              <w:pStyle w:val="879"/>
              <w:widowControl w:val="off"/>
              <w:rPr>
                <w14:ligatures w14:val="none"/>
              </w:rPr>
            </w:pPr>
            <w:r>
              <w:rPr>
                <w14:ligatures w14:val="none"/>
              </w:rPr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924 792,00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292 604,00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306 441,00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325 747,00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КБ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администрация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  <w:p>
            <w:pPr>
              <w:pStyle w:val="879"/>
              <w:widowControl w:val="off"/>
              <w:rPr>
                <w14:ligatures w14:val="none"/>
              </w:rPr>
            </w:pPr>
            <w:r>
              <w:rPr>
                <w14:ligatures w14:val="none"/>
              </w:rPr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/>
        <w:trPr>
          <w:trHeight w:val="227" w:hRule="exact"/>
          <w:tblHeader/>
        </w:trPr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1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  <w:tc>
          <w:tcPr>
            <w:tcW w:w="4407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2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3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4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5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6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7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8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9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b/>
                <w:sz w:val="20"/>
                <w14:ligatures w14:val="none"/>
              </w:rPr>
            </w:pPr>
            <w:r>
              <w:rPr>
                <w:b/>
                <w:bCs/>
                <w:sz w:val="20"/>
                <w:szCs w:val="20"/>
              </w:rPr>
              <w:t xml:space="preserve">10</w:t>
            </w:r>
            <w:r>
              <w:rPr>
                <w:b/>
                <w:sz w:val="20"/>
                <w14:ligatures w14:val="none"/>
              </w:rPr>
            </w:r>
            <w:r>
              <w:rPr>
                <w:b/>
                <w:sz w:val="20"/>
                <w14:ligatures w14:val="none"/>
              </w:rPr>
            </w:r>
          </w:p>
        </w:tc>
      </w:tr>
      <w:tr>
        <w:tblPrEx/>
        <w:trPr>
          <w:trHeight w:val="281"/>
          <w:tblHeader/>
        </w:trPr>
        <w:tc>
          <w:tcPr>
            <w:tcW w:w="992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4407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речню услуг по погребению</w:t>
            </w:r>
            <w:r>
              <w:rPr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27" w:hRule="exact"/>
          <w:tblHeader/>
        </w:trPr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3.1.4.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4407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Предоставление</w:t>
            </w:r>
            <w:r>
              <w:t xml:space="preserve"> субсидий ООО «Специализированная служба по вопросам похоронного дела «Ритуал-Сервис» на возмещение затрат, понесенных в связи с оказанием услуг по эвакуации неопознанных, безродных останков умерших или погибших на территории Артемовского городского округа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УПР и П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2025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21 924,76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21 924,76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МБ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администрация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/>
        <w:trPr>
          <w:trHeight w:val="227" w:hRule="exact"/>
          <w:tblHeader/>
        </w:trPr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4.</w:t>
            </w:r>
            <w:r>
              <w:rPr>
                <w14:ligatures w14:val="none"/>
              </w:rPr>
            </w:r>
          </w:p>
          <w:p>
            <w:pPr>
              <w:pStyle w:val="879"/>
              <w:widowControl w:val="off"/>
              <w:rPr>
                <w14:ligatures w14:val="none"/>
              </w:rPr>
            </w:pP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  <w:p>
            <w:pPr>
              <w:pStyle w:val="879"/>
              <w:widowControl w:val="off"/>
              <w:rPr>
                <w14:ligatures w14:val="none"/>
              </w:rPr>
            </w:pP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  <w:p>
            <w:pPr>
              <w:pStyle w:val="879"/>
              <w:widowControl w:val="off"/>
              <w:rPr>
                <w14:ligatures w14:val="none"/>
              </w:rPr>
            </w:pP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  <w:p>
            <w:pPr>
              <w:pStyle w:val="879"/>
              <w:widowControl w:val="off"/>
              <w:rPr>
                <w14:ligatures w14:val="none"/>
              </w:rPr>
            </w:pP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4407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Итого по Программе:</w:t>
            </w:r>
            <w:r>
              <w:rPr>
                <w14:ligatures w14:val="none"/>
              </w:rPr>
            </w:r>
          </w:p>
          <w:p>
            <w:pPr>
              <w:pStyle w:val="879"/>
              <w:widowControl w:val="off"/>
              <w:rPr>
                <w14:ligatures w14:val="none"/>
              </w:rPr>
            </w:pP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  <w:p>
            <w:pPr>
              <w:pStyle w:val="879"/>
              <w:widowControl w:val="off"/>
              <w:rPr>
                <w14:ligatures w14:val="none"/>
              </w:rPr>
            </w:pP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  <w:p>
            <w:pPr>
              <w:pStyle w:val="879"/>
              <w:widowControl w:val="off"/>
              <w:rPr>
                <w14:ligatures w14:val="none"/>
              </w:rPr>
            </w:pP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  <w:p>
            <w:pPr>
              <w:pStyle w:val="879"/>
              <w:widowControl w:val="off"/>
              <w:rPr>
                <w14:ligatures w14:val="none"/>
              </w:rPr>
            </w:pP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Х</w:t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Х</w:t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987 160 981,64</w:t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376 257 449,43</w:t>
            </w:r>
            <w:r>
              <w:rPr>
                <w14:ligatures w14:val="none"/>
              </w:rPr>
            </w:r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309 845 627,93</w:t>
            </w:r>
            <w:r>
              <w:rPr>
                <w14:ligatures w14:val="none"/>
              </w:rPr>
            </w:r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301 057 904,28</w:t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Всего</w:t>
            </w:r>
            <w:r>
              <w:rPr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Х</w:t>
            </w:r>
            <w:r>
              <w:rPr>
                <w14:ligatures w14:val="none"/>
              </w:rPr>
            </w:r>
          </w:p>
        </w:tc>
      </w:tr>
      <w:tr>
        <w:tblPrEx/>
        <w:trPr>
          <w:trHeight w:val="227" w:hRule="exact"/>
          <w:tblHeader/>
        </w:trPr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40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Х</w:t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Х</w:t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3 991 529,22</w:t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3 991 529,22</w:t>
            </w:r>
            <w:r>
              <w:rPr>
                <w14:ligatures w14:val="none"/>
              </w:rPr>
            </w:r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>
              <w:rPr>
                <w14:ligatures w14:val="none"/>
              </w:rPr>
            </w:r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ФБ</w:t>
            </w:r>
            <w:r>
              <w:rPr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Х</w:t>
            </w:r>
            <w:r>
              <w:rPr>
                <w14:ligatures w14:val="none"/>
              </w:rPr>
            </w:r>
          </w:p>
        </w:tc>
      </w:tr>
      <w:tr>
        <w:tblPrEx/>
        <w:trPr>
          <w:trHeight w:val="227" w:hRule="exact"/>
          <w:tblHeader/>
        </w:trPr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40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Х</w:t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Х</w:t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1 949 117,78</w:t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1 316 929,78</w:t>
            </w:r>
            <w:r>
              <w:rPr>
                <w14:ligatures w14:val="none"/>
              </w:rPr>
            </w:r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306 441,00</w:t>
            </w:r>
            <w:r>
              <w:rPr>
                <w14:ligatures w14:val="none"/>
              </w:rPr>
            </w:r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325 747,00</w:t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КБ</w:t>
            </w:r>
            <w:r>
              <w:rPr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Х</w:t>
            </w:r>
            <w:r>
              <w:rPr>
                <w14:ligatures w14:val="none"/>
              </w:rPr>
            </w:r>
          </w:p>
        </w:tc>
      </w:tr>
      <w:tr>
        <w:tblPrEx/>
        <w:trPr>
          <w:trHeight w:val="227" w:hRule="exact"/>
          <w:tblHeader/>
        </w:trPr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40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Х</w:t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Х</w:t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980 330 334,64</w:t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370 058 990,43</w:t>
            </w:r>
            <w:r>
              <w:rPr>
                <w14:ligatures w14:val="none"/>
              </w:rPr>
            </w:r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309 539 186,93</w:t>
            </w:r>
            <w:r>
              <w:rPr>
                <w14:ligatures w14:val="none"/>
              </w:rPr>
            </w:r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300 732 157,28</w:t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МБ</w:t>
            </w:r>
            <w:r>
              <w:rPr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Х</w:t>
            </w:r>
            <w:r>
              <w:rPr>
                <w14:ligatures w14:val="none"/>
              </w:rPr>
            </w:r>
          </w:p>
        </w:tc>
      </w:tr>
      <w:tr>
        <w:tblPrEx/>
        <w:trPr>
          <w:trHeight w:val="227" w:hRule="exact"/>
          <w:tblHeader/>
        </w:trPr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40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Х</w:t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Х</w:t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890 000,00</w:t>
            </w:r>
            <w:r>
              <w:rPr>
                <w14:ligatures w14:val="none"/>
              </w:rPr>
            </w:r>
          </w:p>
        </w:tc>
        <w:tc>
          <w:tcPr>
            <w:tcW w:w="162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890 000,00</w:t>
            </w:r>
            <w:r>
              <w:rPr>
                <w14:ligatures w14:val="none"/>
              </w:rPr>
            </w:r>
          </w:p>
        </w:tc>
        <w:tc>
          <w:tcPr>
            <w:tcW w:w="125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>
              <w:rPr>
                <w14:ligatures w14:val="none"/>
              </w:rPr>
            </w:r>
          </w:p>
        </w:tc>
        <w:tc>
          <w:tcPr>
            <w:tcW w:w="1079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0,00</w:t>
            </w:r>
            <w:r>
              <w:rPr>
                <w14:ligatures w14:val="none"/>
              </w:rPr>
            </w:r>
          </w:p>
        </w:tc>
        <w:tc>
          <w:tcPr>
            <w:tcW w:w="1081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ВНБ</w:t>
            </w:r>
            <w:r>
              <w:rPr>
                <w14:ligatures w14:val="none"/>
              </w:rPr>
            </w:r>
          </w:p>
        </w:tc>
        <w:tc>
          <w:tcPr>
            <w:tcW w:w="1260" w:type="dxa"/>
            <w:vMerge w:val="restart"/>
            <w:textDirection w:val="lrTb"/>
            <w:noWrap w:val="false"/>
          </w:tcPr>
          <w:p>
            <w:pPr>
              <w:pStyle w:val="879"/>
              <w:widowControl w:val="off"/>
              <w:rPr>
                <w14:ligatures w14:val="none"/>
              </w:rPr>
            </w:pPr>
            <w:r>
              <w:t xml:space="preserve">Х</w:t>
            </w:r>
            <w:r>
              <w:rPr>
                <w14:ligatures w14:val="none"/>
              </w:rPr>
            </w:r>
          </w:p>
        </w:tc>
      </w:tr>
    </w:tbl>
    <w:p>
      <w:pPr>
        <w:ind w:firstLine="142"/>
        <w:spacing w:after="0" w:line="36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sectPr>
      <w:headerReference w:type="default" r:id="rId8"/>
      <w:footnotePr/>
      <w:endnotePr/>
      <w:type w:val="nextPage"/>
      <w:pgSz w:w="16838" w:h="11906" w:orient="landscape"/>
      <w:pgMar w:top="1701" w:right="567" w:bottom="539" w:left="567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3"/>
      <w:jc w:val="center"/>
      <w:rPr>
        <w:sz w:val="28"/>
        <w:szCs w:val="28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2</w:t>
    </w:r>
    <w:r>
      <w:rPr>
        <w:rFonts w:ascii="Times New Roman" w:hAnsi="Times New Roman"/>
        <w:sz w:val="28"/>
        <w:szCs w:val="28"/>
      </w:rPr>
      <w:fldChar w:fldCharType="end"/>
    </w:r>
    <w:r>
      <w:rPr>
        <w:sz w:val="28"/>
        <w:szCs w:val="28"/>
      </w:rPr>
    </w:r>
    <w:r>
      <w:rPr>
        <w:sz w:val="28"/>
        <w:szCs w:val="28"/>
      </w:rPr>
    </w:r>
  </w:p>
  <w:p>
    <w:pPr>
      <w:pStyle w:val="723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</w:r>
    <w:r>
      <w:rPr>
        <w:rFonts w:ascii="Times New Roman" w:hAnsi="Times New Roman"/>
        <w:sz w:val="24"/>
      </w:rPr>
    </w:r>
    <w:r>
      <w:rPr>
        <w:rFonts w:ascii="Times New Roman" w:hAnsi="Times New Roman"/>
        <w:sz w:val="24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6">
    <w:name w:val="Heading 1 Char"/>
    <w:basedOn w:val="701"/>
    <w:link w:val="692"/>
    <w:uiPriority w:val="9"/>
    <w:rPr>
      <w:rFonts w:ascii="Arial" w:hAnsi="Arial" w:eastAsia="Arial" w:cs="Arial"/>
      <w:sz w:val="40"/>
      <w:szCs w:val="40"/>
    </w:rPr>
  </w:style>
  <w:style w:type="character" w:styleId="677">
    <w:name w:val="Heading 2 Char"/>
    <w:basedOn w:val="701"/>
    <w:link w:val="693"/>
    <w:uiPriority w:val="9"/>
    <w:rPr>
      <w:rFonts w:ascii="Arial" w:hAnsi="Arial" w:eastAsia="Arial" w:cs="Arial"/>
      <w:sz w:val="34"/>
    </w:rPr>
  </w:style>
  <w:style w:type="character" w:styleId="678">
    <w:name w:val="Heading 3 Char"/>
    <w:basedOn w:val="701"/>
    <w:link w:val="694"/>
    <w:uiPriority w:val="9"/>
    <w:rPr>
      <w:rFonts w:ascii="Arial" w:hAnsi="Arial" w:eastAsia="Arial" w:cs="Arial"/>
      <w:sz w:val="30"/>
      <w:szCs w:val="30"/>
    </w:rPr>
  </w:style>
  <w:style w:type="character" w:styleId="679">
    <w:name w:val="Heading 4 Char"/>
    <w:basedOn w:val="701"/>
    <w:link w:val="695"/>
    <w:uiPriority w:val="9"/>
    <w:rPr>
      <w:rFonts w:ascii="Arial" w:hAnsi="Arial" w:eastAsia="Arial" w:cs="Arial"/>
      <w:b/>
      <w:bCs/>
      <w:sz w:val="26"/>
      <w:szCs w:val="26"/>
    </w:rPr>
  </w:style>
  <w:style w:type="character" w:styleId="680">
    <w:name w:val="Heading 5 Char"/>
    <w:basedOn w:val="701"/>
    <w:link w:val="696"/>
    <w:uiPriority w:val="9"/>
    <w:rPr>
      <w:rFonts w:ascii="Arial" w:hAnsi="Arial" w:eastAsia="Arial" w:cs="Arial"/>
      <w:b/>
      <w:bCs/>
      <w:sz w:val="24"/>
      <w:szCs w:val="24"/>
    </w:rPr>
  </w:style>
  <w:style w:type="character" w:styleId="681">
    <w:name w:val="Heading 6 Char"/>
    <w:basedOn w:val="701"/>
    <w:link w:val="697"/>
    <w:uiPriority w:val="9"/>
    <w:rPr>
      <w:rFonts w:ascii="Arial" w:hAnsi="Arial" w:eastAsia="Arial" w:cs="Arial"/>
      <w:b/>
      <w:bCs/>
      <w:sz w:val="22"/>
      <w:szCs w:val="22"/>
    </w:rPr>
  </w:style>
  <w:style w:type="character" w:styleId="682">
    <w:name w:val="Heading 7 Char"/>
    <w:basedOn w:val="701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8 Char"/>
    <w:basedOn w:val="701"/>
    <w:link w:val="699"/>
    <w:uiPriority w:val="9"/>
    <w:rPr>
      <w:rFonts w:ascii="Arial" w:hAnsi="Arial" w:eastAsia="Arial" w:cs="Arial"/>
      <w:i/>
      <w:iCs/>
      <w:sz w:val="22"/>
      <w:szCs w:val="22"/>
    </w:rPr>
  </w:style>
  <w:style w:type="character" w:styleId="684">
    <w:name w:val="Heading 9 Char"/>
    <w:basedOn w:val="701"/>
    <w:link w:val="700"/>
    <w:uiPriority w:val="9"/>
    <w:rPr>
      <w:rFonts w:ascii="Arial" w:hAnsi="Arial" w:eastAsia="Arial" w:cs="Arial"/>
      <w:i/>
      <w:iCs/>
      <w:sz w:val="21"/>
      <w:szCs w:val="21"/>
    </w:rPr>
  </w:style>
  <w:style w:type="character" w:styleId="685">
    <w:name w:val="Title Char"/>
    <w:basedOn w:val="701"/>
    <w:link w:val="715"/>
    <w:uiPriority w:val="10"/>
    <w:rPr>
      <w:sz w:val="48"/>
      <w:szCs w:val="48"/>
    </w:rPr>
  </w:style>
  <w:style w:type="character" w:styleId="686">
    <w:name w:val="Subtitle Char"/>
    <w:basedOn w:val="701"/>
    <w:link w:val="717"/>
    <w:uiPriority w:val="11"/>
    <w:rPr>
      <w:sz w:val="24"/>
      <w:szCs w:val="24"/>
    </w:rPr>
  </w:style>
  <w:style w:type="character" w:styleId="687">
    <w:name w:val="Quote Char"/>
    <w:link w:val="719"/>
    <w:uiPriority w:val="29"/>
    <w:rPr>
      <w:i/>
    </w:rPr>
  </w:style>
  <w:style w:type="character" w:styleId="688">
    <w:name w:val="Intense Quote Char"/>
    <w:link w:val="721"/>
    <w:uiPriority w:val="30"/>
    <w:rPr>
      <w:i/>
    </w:rPr>
  </w:style>
  <w:style w:type="character" w:styleId="689">
    <w:name w:val="Footnote Text Char"/>
    <w:link w:val="856"/>
    <w:uiPriority w:val="99"/>
    <w:rPr>
      <w:sz w:val="18"/>
    </w:rPr>
  </w:style>
  <w:style w:type="character" w:styleId="690">
    <w:name w:val="Endnote Text Char"/>
    <w:link w:val="859"/>
    <w:uiPriority w:val="99"/>
    <w:rPr>
      <w:sz w:val="20"/>
    </w:rPr>
  </w:style>
  <w:style w:type="paragraph" w:styleId="69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92">
    <w:name w:val="Heading 1"/>
    <w:basedOn w:val="691"/>
    <w:next w:val="691"/>
    <w:link w:val="70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3">
    <w:name w:val="Heading 2"/>
    <w:basedOn w:val="691"/>
    <w:next w:val="691"/>
    <w:link w:val="70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4">
    <w:name w:val="Heading 3"/>
    <w:basedOn w:val="691"/>
    <w:next w:val="691"/>
    <w:link w:val="70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5">
    <w:name w:val="Heading 4"/>
    <w:basedOn w:val="691"/>
    <w:next w:val="691"/>
    <w:link w:val="7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6">
    <w:name w:val="Heading 5"/>
    <w:basedOn w:val="691"/>
    <w:next w:val="691"/>
    <w:link w:val="70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7">
    <w:name w:val="Heading 6"/>
    <w:basedOn w:val="691"/>
    <w:next w:val="691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98">
    <w:name w:val="Heading 7"/>
    <w:basedOn w:val="691"/>
    <w:next w:val="691"/>
    <w:link w:val="71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99">
    <w:name w:val="Heading 8"/>
    <w:basedOn w:val="691"/>
    <w:next w:val="691"/>
    <w:link w:val="7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00">
    <w:name w:val="Heading 9"/>
    <w:basedOn w:val="691"/>
    <w:next w:val="691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 w:default="1">
    <w:name w:val="Default Paragraph Font"/>
    <w:uiPriority w:val="1"/>
    <w:semiHidden/>
    <w:unhideWhenUsed/>
  </w:style>
  <w:style w:type="table" w:styleId="7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3" w:default="1">
    <w:name w:val="No List"/>
    <w:uiPriority w:val="99"/>
    <w:semiHidden/>
    <w:unhideWhenUsed/>
  </w:style>
  <w:style w:type="character" w:styleId="704" w:customStyle="1">
    <w:name w:val="Заголовок 1 Знак"/>
    <w:link w:val="692"/>
    <w:uiPriority w:val="9"/>
    <w:rPr>
      <w:rFonts w:ascii="Arial" w:hAnsi="Arial" w:eastAsia="Arial" w:cs="Arial"/>
      <w:sz w:val="40"/>
      <w:szCs w:val="40"/>
    </w:rPr>
  </w:style>
  <w:style w:type="character" w:styleId="705" w:customStyle="1">
    <w:name w:val="Заголовок 2 Знак"/>
    <w:link w:val="693"/>
    <w:uiPriority w:val="9"/>
    <w:rPr>
      <w:rFonts w:ascii="Arial" w:hAnsi="Arial" w:eastAsia="Arial" w:cs="Arial"/>
      <w:sz w:val="34"/>
    </w:rPr>
  </w:style>
  <w:style w:type="character" w:styleId="706" w:customStyle="1">
    <w:name w:val="Заголовок 3 Знак"/>
    <w:link w:val="694"/>
    <w:uiPriority w:val="9"/>
    <w:rPr>
      <w:rFonts w:ascii="Arial" w:hAnsi="Arial" w:eastAsia="Arial" w:cs="Arial"/>
      <w:sz w:val="30"/>
      <w:szCs w:val="30"/>
    </w:rPr>
  </w:style>
  <w:style w:type="character" w:styleId="707" w:customStyle="1">
    <w:name w:val="Заголовок 4 Знак"/>
    <w:link w:val="695"/>
    <w:uiPriority w:val="9"/>
    <w:rPr>
      <w:rFonts w:ascii="Arial" w:hAnsi="Arial" w:eastAsia="Arial" w:cs="Arial"/>
      <w:b/>
      <w:bCs/>
      <w:sz w:val="26"/>
      <w:szCs w:val="26"/>
    </w:rPr>
  </w:style>
  <w:style w:type="character" w:styleId="708" w:customStyle="1">
    <w:name w:val="Заголовок 5 Знак"/>
    <w:link w:val="696"/>
    <w:uiPriority w:val="9"/>
    <w:rPr>
      <w:rFonts w:ascii="Arial" w:hAnsi="Arial" w:eastAsia="Arial" w:cs="Arial"/>
      <w:b/>
      <w:bCs/>
      <w:sz w:val="24"/>
      <w:szCs w:val="24"/>
    </w:rPr>
  </w:style>
  <w:style w:type="character" w:styleId="709" w:customStyle="1">
    <w:name w:val="Заголовок 6 Знак"/>
    <w:link w:val="697"/>
    <w:uiPriority w:val="9"/>
    <w:rPr>
      <w:rFonts w:ascii="Arial" w:hAnsi="Arial" w:eastAsia="Arial" w:cs="Arial"/>
      <w:b/>
      <w:bCs/>
      <w:sz w:val="22"/>
      <w:szCs w:val="22"/>
    </w:rPr>
  </w:style>
  <w:style w:type="character" w:styleId="710" w:customStyle="1">
    <w:name w:val="Заголовок 7 Знак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Заголовок 8 Знак"/>
    <w:link w:val="699"/>
    <w:uiPriority w:val="9"/>
    <w:rPr>
      <w:rFonts w:ascii="Arial" w:hAnsi="Arial" w:eastAsia="Arial" w:cs="Arial"/>
      <w:i/>
      <w:iCs/>
      <w:sz w:val="22"/>
      <w:szCs w:val="22"/>
    </w:rPr>
  </w:style>
  <w:style w:type="character" w:styleId="712" w:customStyle="1">
    <w:name w:val="Заголовок 9 Знак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691"/>
    <w:uiPriority w:val="34"/>
    <w:qFormat/>
    <w:pPr>
      <w:contextualSpacing/>
      <w:ind w:left="720"/>
    </w:pPr>
  </w:style>
  <w:style w:type="paragraph" w:styleId="714">
    <w:name w:val="No Spacing"/>
    <w:uiPriority w:val="1"/>
    <w:qFormat/>
  </w:style>
  <w:style w:type="paragraph" w:styleId="715">
    <w:name w:val="Title"/>
    <w:basedOn w:val="691"/>
    <w:next w:val="691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 w:customStyle="1">
    <w:name w:val="Название Знак"/>
    <w:link w:val="715"/>
    <w:uiPriority w:val="10"/>
    <w:rPr>
      <w:sz w:val="48"/>
      <w:szCs w:val="48"/>
    </w:rPr>
  </w:style>
  <w:style w:type="paragraph" w:styleId="717">
    <w:name w:val="Subtitle"/>
    <w:basedOn w:val="691"/>
    <w:next w:val="691"/>
    <w:link w:val="718"/>
    <w:uiPriority w:val="11"/>
    <w:qFormat/>
    <w:pPr>
      <w:spacing w:before="200" w:after="200"/>
    </w:pPr>
    <w:rPr>
      <w:sz w:val="24"/>
      <w:szCs w:val="24"/>
    </w:rPr>
  </w:style>
  <w:style w:type="character" w:styleId="718" w:customStyle="1">
    <w:name w:val="Подзаголовок Знак"/>
    <w:link w:val="717"/>
    <w:uiPriority w:val="11"/>
    <w:rPr>
      <w:sz w:val="24"/>
      <w:szCs w:val="24"/>
    </w:rPr>
  </w:style>
  <w:style w:type="paragraph" w:styleId="719">
    <w:name w:val="Quote"/>
    <w:basedOn w:val="691"/>
    <w:next w:val="691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91"/>
    <w:next w:val="691"/>
    <w:link w:val="7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 w:customStyle="1">
    <w:name w:val="Выделенная цитата Знак"/>
    <w:link w:val="721"/>
    <w:uiPriority w:val="30"/>
    <w:rPr>
      <w:i/>
    </w:rPr>
  </w:style>
  <w:style w:type="paragraph" w:styleId="723">
    <w:name w:val="Header"/>
    <w:basedOn w:val="691"/>
    <w:link w:val="87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24" w:customStyle="1">
    <w:name w:val="Header Char"/>
    <w:uiPriority w:val="99"/>
  </w:style>
  <w:style w:type="paragraph" w:styleId="725">
    <w:name w:val="Footer"/>
    <w:basedOn w:val="691"/>
    <w:link w:val="8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26" w:customStyle="1">
    <w:name w:val="Footer Char"/>
    <w:uiPriority w:val="99"/>
  </w:style>
  <w:style w:type="paragraph" w:styleId="727">
    <w:name w:val="Caption"/>
    <w:basedOn w:val="691"/>
    <w:next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 w:customStyle="1">
    <w:name w:val="Caption Char"/>
    <w:uiPriority w:val="99"/>
  </w:style>
  <w:style w:type="table" w:styleId="729">
    <w:name w:val="Table Grid"/>
    <w:basedOn w:val="702"/>
    <w:uiPriority w:val="39"/>
    <w:tblPr/>
  </w:style>
  <w:style w:type="table" w:styleId="73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691"/>
    <w:link w:val="857"/>
    <w:uiPriority w:val="99"/>
    <w:semiHidden/>
    <w:unhideWhenUsed/>
    <w:pPr>
      <w:spacing w:after="40" w:line="240" w:lineRule="auto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691"/>
    <w:link w:val="860"/>
    <w:uiPriority w:val="99"/>
    <w:semiHidden/>
    <w:unhideWhenUsed/>
    <w:pPr>
      <w:spacing w:after="0" w:line="240" w:lineRule="auto"/>
    </w:pPr>
    <w:rPr>
      <w:sz w:val="20"/>
    </w:rPr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691"/>
    <w:next w:val="691"/>
    <w:uiPriority w:val="39"/>
    <w:unhideWhenUsed/>
    <w:pPr>
      <w:spacing w:after="57"/>
    </w:pPr>
  </w:style>
  <w:style w:type="paragraph" w:styleId="863">
    <w:name w:val="toc 2"/>
    <w:basedOn w:val="691"/>
    <w:next w:val="691"/>
    <w:uiPriority w:val="39"/>
    <w:unhideWhenUsed/>
    <w:pPr>
      <w:ind w:left="283"/>
      <w:spacing w:after="57"/>
    </w:pPr>
  </w:style>
  <w:style w:type="paragraph" w:styleId="864">
    <w:name w:val="toc 3"/>
    <w:basedOn w:val="691"/>
    <w:next w:val="691"/>
    <w:uiPriority w:val="39"/>
    <w:unhideWhenUsed/>
    <w:pPr>
      <w:ind w:left="567"/>
      <w:spacing w:after="57"/>
    </w:pPr>
  </w:style>
  <w:style w:type="paragraph" w:styleId="865">
    <w:name w:val="toc 4"/>
    <w:basedOn w:val="691"/>
    <w:next w:val="691"/>
    <w:uiPriority w:val="39"/>
    <w:unhideWhenUsed/>
    <w:pPr>
      <w:ind w:left="850"/>
      <w:spacing w:after="57"/>
    </w:pPr>
  </w:style>
  <w:style w:type="paragraph" w:styleId="866">
    <w:name w:val="toc 5"/>
    <w:basedOn w:val="691"/>
    <w:next w:val="691"/>
    <w:uiPriority w:val="39"/>
    <w:unhideWhenUsed/>
    <w:pPr>
      <w:ind w:left="1134"/>
      <w:spacing w:after="57"/>
    </w:pPr>
  </w:style>
  <w:style w:type="paragraph" w:styleId="867">
    <w:name w:val="toc 6"/>
    <w:basedOn w:val="691"/>
    <w:next w:val="691"/>
    <w:uiPriority w:val="39"/>
    <w:unhideWhenUsed/>
    <w:pPr>
      <w:ind w:left="1417"/>
      <w:spacing w:after="57"/>
    </w:pPr>
  </w:style>
  <w:style w:type="paragraph" w:styleId="868">
    <w:name w:val="toc 7"/>
    <w:basedOn w:val="691"/>
    <w:next w:val="691"/>
    <w:uiPriority w:val="39"/>
    <w:unhideWhenUsed/>
    <w:pPr>
      <w:ind w:left="1701"/>
      <w:spacing w:after="57"/>
    </w:pPr>
  </w:style>
  <w:style w:type="paragraph" w:styleId="869">
    <w:name w:val="toc 8"/>
    <w:basedOn w:val="691"/>
    <w:next w:val="691"/>
    <w:uiPriority w:val="39"/>
    <w:unhideWhenUsed/>
    <w:pPr>
      <w:ind w:left="1984"/>
      <w:spacing w:after="57"/>
    </w:pPr>
  </w:style>
  <w:style w:type="paragraph" w:styleId="870">
    <w:name w:val="toc 9"/>
    <w:basedOn w:val="691"/>
    <w:next w:val="691"/>
    <w:uiPriority w:val="39"/>
    <w:unhideWhenUsed/>
    <w:pPr>
      <w:ind w:left="2268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91"/>
    <w:next w:val="691"/>
    <w:uiPriority w:val="99"/>
    <w:unhideWhenUsed/>
    <w:pPr>
      <w:spacing w:after="0"/>
    </w:pPr>
  </w:style>
  <w:style w:type="character" w:styleId="873" w:customStyle="1">
    <w:name w:val="Верхний колонтитул Знак"/>
    <w:basedOn w:val="701"/>
    <w:link w:val="723"/>
    <w:uiPriority w:val="99"/>
  </w:style>
  <w:style w:type="character" w:styleId="874" w:customStyle="1">
    <w:name w:val="Нижний колонтитул Знак"/>
    <w:basedOn w:val="701"/>
    <w:link w:val="725"/>
    <w:uiPriority w:val="99"/>
  </w:style>
  <w:style w:type="paragraph" w:styleId="875" w:customStyle="1">
    <w:name w:val="ConsPlusCell"/>
    <w:uiPriority w:val="99"/>
    <w:pPr>
      <w:widowControl w:val="off"/>
    </w:pPr>
    <w:rPr>
      <w:rFonts w:ascii="Arial" w:hAnsi="Arial" w:eastAsia="Times New Roman" w:cs="Arial"/>
      <w:lang w:eastAsia="ru-RU"/>
    </w:rPr>
  </w:style>
  <w:style w:type="paragraph" w:styleId="876">
    <w:name w:val="Balloon Text"/>
    <w:basedOn w:val="691"/>
    <w:link w:val="87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77" w:customStyle="1">
    <w:name w:val="Текст выноски Знак"/>
    <w:link w:val="876"/>
    <w:uiPriority w:val="99"/>
    <w:semiHidden/>
    <w:rPr>
      <w:rFonts w:ascii="Segoe UI" w:hAnsi="Segoe UI" w:cs="Segoe UI"/>
      <w:sz w:val="18"/>
      <w:szCs w:val="18"/>
    </w:rPr>
  </w:style>
  <w:style w:type="character" w:styleId="878">
    <w:name w:val="line number"/>
    <w:basedOn w:val="701"/>
    <w:uiPriority w:val="99"/>
    <w:semiHidden/>
    <w:unhideWhenUsed/>
  </w:style>
  <w:style w:type="paragraph" w:styleId="879">
    <w:name w:val="Body Text"/>
    <w:basedOn w:val="691"/>
    <w:link w:val="880"/>
    <w:pPr>
      <w:spacing w:after="0" w:line="240" w:lineRule="auto"/>
    </w:pPr>
    <w:rPr>
      <w:rFonts w:ascii="Times New Roman" w:hAnsi="Times New Roman" w:eastAsia="Times New Roman"/>
      <w:sz w:val="24"/>
      <w:szCs w:val="20"/>
      <w:lang w:eastAsia="ru-RU"/>
    </w:rPr>
  </w:style>
  <w:style w:type="character" w:styleId="880" w:customStyle="1">
    <w:name w:val="Основной текст Знак"/>
    <w:link w:val="879"/>
    <w:rPr>
      <w:rFonts w:ascii="Times New Roman" w:hAnsi="Times New Roman" w:eastAsia="Times New Roman"/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BB360-E2B0-48F8-85C2-DBCEBE9FE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Кузьменко Анна Вячеславовна</dc:creator>
  <cp:revision>176</cp:revision>
  <dcterms:created xsi:type="dcterms:W3CDTF">2023-01-24T00:32:00Z</dcterms:created>
  <dcterms:modified xsi:type="dcterms:W3CDTF">2025-04-22T03:05:18Z</dcterms:modified>
  <cp:version>983040</cp:version>
</cp:coreProperties>
</file>