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1"/>
        <w:contextualSpacing/>
        <w:keepNext w:val="0"/>
        <w:widowControl w:val="off"/>
        <w:rPr>
          <w:b/>
          <w:bCs/>
          <w:spacing w:val="20"/>
          <w:sz w:val="24"/>
        </w:rPr>
      </w:pPr>
      <w:r>
        <w:rPr>
          <w:b/>
          <w:spacing w:val="20"/>
          <w:sz w:val="24"/>
          <w:lang w:val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9600" cy="7524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096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8.00pt;height:59.2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741"/>
        <w:contextualSpacing/>
        <w:keepNext w:val="0"/>
        <w:widowControl w:val="off"/>
        <w:rPr>
          <w:b/>
          <w:bCs/>
          <w:spacing w:val="20"/>
          <w:sz w:val="12"/>
        </w:rPr>
      </w:pPr>
      <w:r>
        <w:rPr>
          <w:b/>
          <w:bCs/>
          <w:spacing w:val="20"/>
          <w:sz w:val="12"/>
        </w:rPr>
      </w:r>
      <w:r>
        <w:rPr>
          <w:b/>
          <w:bCs/>
          <w:spacing w:val="20"/>
          <w:sz w:val="12"/>
        </w:rPr>
      </w:r>
      <w:r>
        <w:rPr>
          <w:b/>
          <w:bCs/>
          <w:spacing w:val="20"/>
          <w:sz w:val="12"/>
        </w:rPr>
      </w:r>
    </w:p>
    <w:p>
      <w:pPr>
        <w:pStyle w:val="741"/>
        <w:contextualSpacing/>
        <w:keepNext w:val="0"/>
        <w:widowControl w:val="off"/>
        <w:rPr>
          <w:b/>
          <w:bCs/>
          <w:spacing w:val="32"/>
          <w:sz w:val="28"/>
          <w:szCs w:val="28"/>
          <w:lang w:val="ru-RU"/>
        </w:rPr>
      </w:pPr>
      <w:r>
        <w:rPr>
          <w:b/>
          <w:bCs/>
          <w:spacing w:val="32"/>
          <w:sz w:val="28"/>
          <w:szCs w:val="28"/>
          <w:lang w:val="ru-RU"/>
        </w:rPr>
        <w:t xml:space="preserve">АДМИНИСТРАЦИЯ</w:t>
      </w:r>
      <w:r>
        <w:rPr>
          <w:b/>
          <w:bCs/>
          <w:spacing w:val="32"/>
          <w:sz w:val="28"/>
          <w:szCs w:val="28"/>
          <w:lang w:val="ru-RU"/>
        </w:rPr>
      </w:r>
      <w:r>
        <w:rPr>
          <w:b/>
          <w:bCs/>
          <w:spacing w:val="32"/>
          <w:sz w:val="28"/>
          <w:szCs w:val="28"/>
          <w:lang w:val="ru-RU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741"/>
        <w:contextualSpacing/>
        <w:keepNext w:val="0"/>
        <w:widowControl w:val="off"/>
        <w:rPr>
          <w:b/>
          <w:bCs/>
          <w:spacing w:val="26"/>
          <w:sz w:val="28"/>
          <w:szCs w:val="28"/>
          <w:lang w:val="ru-RU"/>
        </w:rPr>
      </w:pPr>
      <w:r>
        <w:rPr>
          <w:b/>
          <w:bCs/>
          <w:spacing w:val="26"/>
          <w:sz w:val="28"/>
          <w:szCs w:val="28"/>
          <w:lang w:val="ru-RU"/>
        </w:rPr>
        <w:t xml:space="preserve">АРТЕМОВСКОГО  ГОРОДСКОГО</w:t>
      </w:r>
      <w:r>
        <w:rPr>
          <w:b/>
          <w:bCs/>
          <w:spacing w:val="26"/>
          <w:sz w:val="28"/>
          <w:szCs w:val="28"/>
          <w:lang w:val="ru-RU"/>
        </w:rPr>
        <w:t xml:space="preserve"> ОКРУГА</w:t>
      </w:r>
      <w:r>
        <w:rPr>
          <w:b/>
          <w:bCs/>
          <w:spacing w:val="26"/>
          <w:sz w:val="28"/>
          <w:szCs w:val="28"/>
          <w:lang w:val="ru-RU"/>
        </w:rPr>
      </w:r>
      <w:r>
        <w:rPr>
          <w:b/>
          <w:bCs/>
          <w:spacing w:val="26"/>
          <w:sz w:val="28"/>
          <w:szCs w:val="28"/>
          <w:lang w:val="ru-RU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742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  <w:lang w:val="ru-RU"/>
        </w:rPr>
      </w:pPr>
      <w:r>
        <w:rPr>
          <w:b w:val="0"/>
          <w:bCs/>
          <w:spacing w:val="40"/>
          <w:sz w:val="28"/>
          <w:szCs w:val="28"/>
          <w:lang w:val="ru-RU"/>
        </w:rPr>
        <w:t xml:space="preserve">ПОСТАНОВЛЕНИЕ</w:t>
      </w:r>
      <w:r>
        <w:rPr>
          <w:b w:val="0"/>
          <w:bCs/>
          <w:spacing w:val="40"/>
          <w:sz w:val="28"/>
          <w:szCs w:val="28"/>
          <w:lang w:val="ru-RU"/>
        </w:rPr>
      </w:r>
      <w:r>
        <w:rPr>
          <w:b w:val="0"/>
          <w:bCs/>
          <w:spacing w:val="40"/>
          <w:sz w:val="28"/>
          <w:szCs w:val="28"/>
          <w:lang w:val="ru-RU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spacing w:after="0" w:line="240" w:lineRule="auto"/>
        <w:widowControl w:val="off"/>
        <w:tabs>
          <w:tab w:val="left" w:pos="4111" w:leader="none"/>
          <w:tab w:val="left" w:pos="4253" w:leader="none"/>
          <w:tab w:val="left" w:pos="4395" w:leader="none"/>
        </w:tabs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.............                                            </w:t>
      </w:r>
      <w:r>
        <w:rPr>
          <w:rFonts w:ascii="Times New Roman" w:hAnsi="Times New Roman"/>
          <w:sz w:val="24"/>
          <w:szCs w:val="24"/>
        </w:rPr>
        <w:t xml:space="preserve">г.  А р т е м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spacing w:val="40"/>
          <w:sz w:val="28"/>
          <w:szCs w:val="28"/>
        </w:rPr>
        <w:tab/>
        <w:t xml:space="preserve">                       №.........</w:t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contextualSpacing/>
        <w:spacing w:after="0" w:line="480" w:lineRule="auto"/>
        <w:widowControl w:val="off"/>
        <w:tabs>
          <w:tab w:val="left" w:pos="4536" w:leader="none"/>
        </w:tabs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 создании попечительского (наблюдательного)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совета Артемовского городского округа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 вопросам похоронного дела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48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В соответствии с Федеральным законом от 12.01.1996 № 8-ФЗ «О погребении и похоронном деле»,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от 06.10.2003 № 131-ФЗ «Об общих принципах организации местного самоуправления в Российской Федерации»</w:t>
      </w:r>
      <w:r/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, Закона Приморского края от 23.12.2005 № 332-КЗ «О погребении и похоронном деле в Приморском крае»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 руководствуясь </w:t>
      </w:r>
      <w:hyperlink r:id="rId11" w:tooltip="consultantplus://offline/ref=9D298B3CD8E236DA7483DDCA3D179CE2BBB6F803761A4F70C49E1A1CA5932392FDiDC" w:history="1">
        <w:r>
          <w:rPr>
            <w:rFonts w:ascii="Times New Roman" w:hAnsi="Times New Roman" w:eastAsia="Times New Roman"/>
            <w:sz w:val="28"/>
            <w:szCs w:val="28"/>
            <w:highlight w:val="white"/>
            <w:lang w:eastAsia="ru-RU"/>
          </w:rPr>
          <w:t xml:space="preserve">Уставом</w:t>
        </w:r>
      </w:hyperlink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Артемовского городского округа Приморского края, администрация Артемовского городского округа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36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ПОСТАНОВЛЯЕТ: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contextualSpacing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1.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Создать попечительский (наблюдательный совет) Артемовского городского округа по вопросам похоронного дела (приложение 1).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Утвердить Положение о попечительском (наблюдательном) совете Артемовского городского округа по вопросам похоронного дела (приложение 2).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Управлению информационной политики администрации Артемовского городского округа (Рыбакова Д.В.) опубликовать настоящее п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остановление в газете «Выбор» и разместить на официальном сайте Артемовского городского округа.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Настоящее постановление вступает в силу со дня опубликования.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Контроль за исполнением настоящего постановления возложить на заместителя главы администраци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 Артемовского городского округа Литви-           нова А.А.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Артемовского городского округа                                                    В.В. </w:t>
      </w:r>
      <w:r>
        <w:rPr>
          <w:rFonts w:ascii="Times New Roman" w:hAnsi="Times New Roman"/>
          <w:sz w:val="28"/>
          <w:szCs w:val="28"/>
        </w:rPr>
        <w:t xml:space="preserve">Квон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624" w:bottom="1077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4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77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660"/>
      </w:pPr>
    </w:lvl>
    <w:lvl w:ilvl="1">
      <w:start w:val="3"/>
      <w:numFmt w:val="decimal"/>
      <w:isLgl w:val="false"/>
      <w:suff w:val="tab"/>
      <w:lvlText w:val="%1.%2."/>
      <w:lvlJc w:val="left"/>
      <w:pPr>
        <w:ind w:left="1014" w:hanging="660"/>
      </w:pPr>
    </w:lvl>
    <w:lvl w:ilvl="2">
      <w:start w:val="28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eastAsia="Calibri"/>
      </w:rPr>
    </w:lvl>
    <w:lvl w:ilvl="1">
      <w:start w:val="4"/>
      <w:numFmt w:val="decimal"/>
      <w:isLgl w:val="false"/>
      <w:suff w:val="tab"/>
      <w:lvlText w:val="%1.%2."/>
      <w:lvlJc w:val="left"/>
      <w:pPr>
        <w:ind w:left="1069" w:hanging="36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eastAsia="Calibri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eastAsia="Calibri"/>
      </w:rPr>
    </w:lvl>
    <w:lvl w:ilvl="1">
      <w:start w:val="3"/>
      <w:numFmt w:val="decimal"/>
      <w:isLgl w:val="false"/>
      <w:suff w:val="tab"/>
      <w:lvlText w:val="%1.%2."/>
      <w:lvlJc w:val="left"/>
      <w:pPr>
        <w:ind w:left="1069" w:hanging="36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eastAsia="Calibri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20" w:hanging="420"/>
      </w:pPr>
    </w:lvl>
    <w:lvl w:ilvl="1">
      <w:start w:val="16"/>
      <w:numFmt w:val="decimal"/>
      <w:isLgl w:val="false"/>
      <w:suff w:val="tab"/>
      <w:lvlText w:val="%1.%2"/>
      <w:lvlJc w:val="left"/>
      <w:pPr>
        <w:ind w:left="840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56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98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76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1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8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160" w:hanging="180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"/>
      <w:lvlJc w:val="left"/>
      <w:pPr>
        <w:ind w:left="78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56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98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76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1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8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160" w:hanging="180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eastAsia="Calibri"/>
      </w:rPr>
    </w:lvl>
    <w:lvl w:ilvl="1">
      <w:start w:val="3"/>
      <w:numFmt w:val="decimal"/>
      <w:isLgl w:val="false"/>
      <w:suff w:val="tab"/>
      <w:lvlText w:val="%1.%2."/>
      <w:lvlJc w:val="left"/>
      <w:pPr>
        <w:ind w:left="1069" w:hanging="36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eastAsia="Calibri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660"/>
      </w:pPr>
    </w:lvl>
    <w:lvl w:ilvl="1">
      <w:start w:val="4"/>
      <w:numFmt w:val="decimal"/>
      <w:isLgl w:val="false"/>
      <w:suff w:val="tab"/>
      <w:lvlText w:val="%1.%2."/>
      <w:lvlJc w:val="left"/>
      <w:pPr>
        <w:ind w:left="1729" w:hanging="660"/>
      </w:pPr>
    </w:lvl>
    <w:lvl w:ilvl="2">
      <w:start w:val="17"/>
      <w:numFmt w:val="decimal"/>
      <w:isLgl w:val="false"/>
      <w:suff w:val="tab"/>
      <w:lvlText w:val="%1.%2.%3."/>
      <w:lvlJc w:val="left"/>
      <w:pPr>
        <w:ind w:left="285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2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3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85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2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52" w:hanging="180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660"/>
      </w:pPr>
    </w:lvl>
    <w:lvl w:ilvl="1">
      <w:start w:val="3"/>
      <w:numFmt w:val="decimal"/>
      <w:isLgl w:val="false"/>
      <w:suff w:val="tab"/>
      <w:lvlText w:val="%1.%2."/>
      <w:lvlJc w:val="left"/>
      <w:pPr>
        <w:ind w:left="1375" w:hanging="660"/>
      </w:pPr>
    </w:lvl>
    <w:lvl w:ilvl="2">
      <w:start w:val="16"/>
      <w:numFmt w:val="decimal"/>
      <w:isLgl w:val="false"/>
      <w:suff w:val="tab"/>
      <w:lvlText w:val="%1.%2.%3."/>
      <w:lvlJc w:val="left"/>
      <w:pPr>
        <w:ind w:left="215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65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5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3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45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20" w:hanging="180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1391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2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3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85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2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52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1609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2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3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85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2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52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eastAsia="Calibri"/>
      </w:rPr>
    </w:lvl>
    <w:lvl w:ilvl="1">
      <w:start w:val="4"/>
      <w:numFmt w:val="decimal"/>
      <w:isLgl w:val="false"/>
      <w:suff w:val="tab"/>
      <w:lvlText w:val="%1.%2."/>
      <w:lvlJc w:val="left"/>
      <w:pPr>
        <w:ind w:left="1069" w:hanging="36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eastAsia="Calibri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ind w:left="1129" w:hanging="420"/>
      </w:pPr>
    </w:lvl>
    <w:lvl w:ilvl="2">
      <w:start w:val="1"/>
      <w:numFmt w:val="decimal"/>
      <w:isLgl w:val="false"/>
      <w:suff w:val="tab"/>
      <w:lvlText w:val="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660"/>
      </w:pPr>
    </w:lvl>
    <w:lvl w:ilvl="1">
      <w:start w:val="3"/>
      <w:numFmt w:val="decimal"/>
      <w:isLgl w:val="false"/>
      <w:suff w:val="tab"/>
      <w:lvlText w:val="%1.%2."/>
      <w:lvlJc w:val="left"/>
      <w:pPr>
        <w:ind w:left="1014" w:hanging="660"/>
      </w:pPr>
    </w:lvl>
    <w:lvl w:ilvl="2">
      <w:start w:val="3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80" w:hanging="480"/>
      </w:pPr>
    </w:lvl>
    <w:lvl w:ilvl="1">
      <w:start w:val="3"/>
      <w:numFmt w:val="decimal"/>
      <w:isLgl w:val="false"/>
      <w:suff w:val="tab"/>
      <w:lvlText w:val="%1.%2"/>
      <w:lvlJc w:val="left"/>
      <w:pPr>
        <w:ind w:left="834" w:hanging="48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ind w:left="1129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894" w:hanging="540"/>
      </w:pPr>
    </w:lvl>
    <w:lvl w:ilvl="2">
      <w:start w:val="9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1429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285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927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535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642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785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8923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0352" w:hanging="180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eastAsia="Calibri"/>
      </w:rPr>
    </w:lvl>
    <w:lvl w:ilvl="1">
      <w:start w:val="4"/>
      <w:numFmt w:val="decimal"/>
      <w:isLgl w:val="false"/>
      <w:suff w:val="tab"/>
      <w:lvlText w:val="%1.%2."/>
      <w:lvlJc w:val="left"/>
      <w:pPr>
        <w:ind w:left="1069" w:hanging="36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eastAsia="Calibri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80" w:hanging="480"/>
      </w:pPr>
    </w:lvl>
    <w:lvl w:ilvl="1">
      <w:start w:val="3"/>
      <w:numFmt w:val="decimal"/>
      <w:isLgl w:val="false"/>
      <w:suff w:val="tab"/>
      <w:lvlText w:val="%1.%2"/>
      <w:lvlJc w:val="left"/>
      <w:pPr>
        <w:ind w:left="834" w:hanging="480"/>
      </w:pPr>
    </w:lvl>
    <w:lvl w:ilvl="2">
      <w:start w:val="3"/>
      <w:numFmt w:val="decimal"/>
      <w:isLgl w:val="false"/>
      <w:suff w:val="tab"/>
      <w:lvlText w:val="%1.%2.%3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</w:lvl>
  </w:abstractNum>
  <w:num w:numId="1">
    <w:abstractNumId w:val="23"/>
  </w:num>
  <w:num w:numId="2">
    <w:abstractNumId w:val="18"/>
  </w:num>
  <w:num w:numId="3">
    <w:abstractNumId w:val="6"/>
  </w:num>
  <w:num w:numId="4">
    <w:abstractNumId w:val="17"/>
  </w:num>
  <w:num w:numId="5">
    <w:abstractNumId w:val="13"/>
  </w:num>
  <w:num w:numId="6">
    <w:abstractNumId w:val="4"/>
  </w:num>
  <w:num w:numId="7">
    <w:abstractNumId w:val="5"/>
  </w:num>
  <w:num w:numId="8">
    <w:abstractNumId w:val="15"/>
  </w:num>
  <w:num w:numId="9">
    <w:abstractNumId w:val="24"/>
  </w:num>
  <w:num w:numId="10">
    <w:abstractNumId w:val="9"/>
  </w:num>
  <w:num w:numId="11">
    <w:abstractNumId w:val="0"/>
  </w:num>
  <w:num w:numId="12">
    <w:abstractNumId w:val="14"/>
  </w:num>
  <w:num w:numId="13">
    <w:abstractNumId w:val="20"/>
  </w:num>
  <w:num w:numId="14">
    <w:abstractNumId w:val="3"/>
  </w:num>
  <w:num w:numId="15">
    <w:abstractNumId w:val="16"/>
  </w:num>
  <w:num w:numId="16">
    <w:abstractNumId w:val="21"/>
  </w:num>
  <w:num w:numId="17">
    <w:abstractNumId w:val="22"/>
  </w:num>
  <w:num w:numId="18">
    <w:abstractNumId w:val="12"/>
  </w:num>
  <w:num w:numId="19">
    <w:abstractNumId w:val="7"/>
  </w:num>
  <w:num w:numId="20">
    <w:abstractNumId w:val="1"/>
  </w:num>
  <w:num w:numId="21">
    <w:abstractNumId w:val="11"/>
  </w:num>
  <w:num w:numId="22">
    <w:abstractNumId w:val="10"/>
  </w:num>
  <w:num w:numId="23">
    <w:abstractNumId w:val="8"/>
  </w:num>
  <w:num w:numId="24">
    <w:abstractNumId w:val="19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6">
    <w:name w:val="Heading 1 Char"/>
    <w:basedOn w:val="749"/>
    <w:link w:val="740"/>
    <w:uiPriority w:val="9"/>
    <w:rPr>
      <w:rFonts w:ascii="Arial" w:hAnsi="Arial" w:eastAsia="Arial" w:cs="Arial"/>
      <w:sz w:val="40"/>
      <w:szCs w:val="40"/>
    </w:rPr>
  </w:style>
  <w:style w:type="character" w:styleId="727">
    <w:name w:val="Heading 4 Char"/>
    <w:basedOn w:val="749"/>
    <w:link w:val="743"/>
    <w:uiPriority w:val="9"/>
    <w:rPr>
      <w:rFonts w:ascii="Arial" w:hAnsi="Arial" w:eastAsia="Arial" w:cs="Arial"/>
      <w:b/>
      <w:bCs/>
      <w:sz w:val="26"/>
      <w:szCs w:val="26"/>
    </w:rPr>
  </w:style>
  <w:style w:type="character" w:styleId="728">
    <w:name w:val="Heading 5 Char"/>
    <w:basedOn w:val="749"/>
    <w:link w:val="744"/>
    <w:uiPriority w:val="9"/>
    <w:rPr>
      <w:rFonts w:ascii="Arial" w:hAnsi="Arial" w:eastAsia="Arial" w:cs="Arial"/>
      <w:b/>
      <w:bCs/>
      <w:sz w:val="24"/>
      <w:szCs w:val="24"/>
    </w:rPr>
  </w:style>
  <w:style w:type="character" w:styleId="729">
    <w:name w:val="Heading 6 Char"/>
    <w:basedOn w:val="749"/>
    <w:link w:val="745"/>
    <w:uiPriority w:val="9"/>
    <w:rPr>
      <w:rFonts w:ascii="Arial" w:hAnsi="Arial" w:eastAsia="Arial" w:cs="Arial"/>
      <w:b/>
      <w:bCs/>
      <w:sz w:val="22"/>
      <w:szCs w:val="22"/>
    </w:rPr>
  </w:style>
  <w:style w:type="character" w:styleId="730">
    <w:name w:val="Heading 7 Char"/>
    <w:basedOn w:val="749"/>
    <w:link w:val="7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8 Char"/>
    <w:basedOn w:val="749"/>
    <w:link w:val="747"/>
    <w:uiPriority w:val="9"/>
    <w:rPr>
      <w:rFonts w:ascii="Arial" w:hAnsi="Arial" w:eastAsia="Arial" w:cs="Arial"/>
      <w:i/>
      <w:iCs/>
      <w:sz w:val="22"/>
      <w:szCs w:val="22"/>
    </w:rPr>
  </w:style>
  <w:style w:type="character" w:styleId="732">
    <w:name w:val="Heading 9 Char"/>
    <w:basedOn w:val="749"/>
    <w:link w:val="748"/>
    <w:uiPriority w:val="9"/>
    <w:rPr>
      <w:rFonts w:ascii="Arial" w:hAnsi="Arial" w:eastAsia="Arial" w:cs="Arial"/>
      <w:i/>
      <w:iCs/>
      <w:sz w:val="21"/>
      <w:szCs w:val="21"/>
    </w:rPr>
  </w:style>
  <w:style w:type="character" w:styleId="733">
    <w:name w:val="Title Char"/>
    <w:basedOn w:val="749"/>
    <w:link w:val="763"/>
    <w:uiPriority w:val="10"/>
    <w:rPr>
      <w:sz w:val="48"/>
      <w:szCs w:val="48"/>
    </w:rPr>
  </w:style>
  <w:style w:type="character" w:styleId="734">
    <w:name w:val="Subtitle Char"/>
    <w:basedOn w:val="749"/>
    <w:link w:val="765"/>
    <w:uiPriority w:val="11"/>
    <w:rPr>
      <w:sz w:val="24"/>
      <w:szCs w:val="24"/>
    </w:rPr>
  </w:style>
  <w:style w:type="character" w:styleId="735">
    <w:name w:val="Quote Char"/>
    <w:link w:val="767"/>
    <w:uiPriority w:val="29"/>
    <w:rPr>
      <w:i/>
    </w:rPr>
  </w:style>
  <w:style w:type="character" w:styleId="736">
    <w:name w:val="Intense Quote Char"/>
    <w:link w:val="769"/>
    <w:uiPriority w:val="30"/>
    <w:rPr>
      <w:i/>
    </w:rPr>
  </w:style>
  <w:style w:type="character" w:styleId="737">
    <w:name w:val="Footnote Text Char"/>
    <w:link w:val="904"/>
    <w:uiPriority w:val="99"/>
    <w:rPr>
      <w:sz w:val="18"/>
    </w:rPr>
  </w:style>
  <w:style w:type="character" w:styleId="738">
    <w:name w:val="Endnote Text Char"/>
    <w:link w:val="907"/>
    <w:uiPriority w:val="99"/>
    <w:rPr>
      <w:sz w:val="20"/>
    </w:rPr>
  </w:style>
  <w:style w:type="paragraph" w:styleId="739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40">
    <w:name w:val="Heading 1"/>
    <w:basedOn w:val="739"/>
    <w:next w:val="739"/>
    <w:link w:val="75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41">
    <w:name w:val="Heading 2"/>
    <w:basedOn w:val="739"/>
    <w:next w:val="739"/>
    <w:link w:val="921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val="en-US" w:eastAsia="ru-RU"/>
    </w:rPr>
  </w:style>
  <w:style w:type="paragraph" w:styleId="742">
    <w:name w:val="Heading 3"/>
    <w:basedOn w:val="739"/>
    <w:next w:val="739"/>
    <w:link w:val="922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val="en-US" w:eastAsia="ru-RU"/>
    </w:rPr>
  </w:style>
  <w:style w:type="paragraph" w:styleId="743">
    <w:name w:val="Heading 4"/>
    <w:basedOn w:val="739"/>
    <w:next w:val="739"/>
    <w:link w:val="75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4">
    <w:name w:val="Heading 5"/>
    <w:basedOn w:val="739"/>
    <w:next w:val="739"/>
    <w:link w:val="75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739"/>
    <w:next w:val="739"/>
    <w:link w:val="75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46">
    <w:name w:val="Heading 7"/>
    <w:basedOn w:val="739"/>
    <w:next w:val="739"/>
    <w:link w:val="75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47">
    <w:name w:val="Heading 8"/>
    <w:basedOn w:val="739"/>
    <w:next w:val="739"/>
    <w:link w:val="75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48">
    <w:name w:val="Heading 9"/>
    <w:basedOn w:val="739"/>
    <w:next w:val="739"/>
    <w:link w:val="76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 w:default="1">
    <w:name w:val="Default Paragraph Font"/>
    <w:uiPriority w:val="1"/>
    <w:semiHidden/>
    <w:unhideWhenUsed/>
  </w:style>
  <w:style w:type="table" w:styleId="7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1" w:default="1">
    <w:name w:val="No List"/>
    <w:uiPriority w:val="99"/>
    <w:semiHidden/>
    <w:unhideWhenUsed/>
  </w:style>
  <w:style w:type="character" w:styleId="752" w:customStyle="1">
    <w:name w:val="Заголовок 1 Знак"/>
    <w:link w:val="740"/>
    <w:uiPriority w:val="9"/>
    <w:rPr>
      <w:rFonts w:ascii="Arial" w:hAnsi="Arial" w:eastAsia="Arial" w:cs="Arial"/>
      <w:sz w:val="40"/>
      <w:szCs w:val="40"/>
    </w:rPr>
  </w:style>
  <w:style w:type="character" w:styleId="753" w:customStyle="1">
    <w:name w:val="Heading 2 Char"/>
    <w:uiPriority w:val="9"/>
    <w:rPr>
      <w:rFonts w:ascii="Arial" w:hAnsi="Arial" w:eastAsia="Arial" w:cs="Arial"/>
      <w:sz w:val="34"/>
    </w:rPr>
  </w:style>
  <w:style w:type="character" w:styleId="754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55" w:customStyle="1">
    <w:name w:val="Заголовок 4 Знак"/>
    <w:link w:val="743"/>
    <w:uiPriority w:val="9"/>
    <w:rPr>
      <w:rFonts w:ascii="Arial" w:hAnsi="Arial" w:eastAsia="Arial" w:cs="Arial"/>
      <w:b/>
      <w:bCs/>
      <w:sz w:val="26"/>
      <w:szCs w:val="26"/>
    </w:rPr>
  </w:style>
  <w:style w:type="character" w:styleId="756" w:customStyle="1">
    <w:name w:val="Заголовок 5 Знак"/>
    <w:link w:val="744"/>
    <w:uiPriority w:val="9"/>
    <w:rPr>
      <w:rFonts w:ascii="Arial" w:hAnsi="Arial" w:eastAsia="Arial" w:cs="Arial"/>
      <w:b/>
      <w:bCs/>
      <w:sz w:val="24"/>
      <w:szCs w:val="24"/>
    </w:rPr>
  </w:style>
  <w:style w:type="character" w:styleId="757" w:customStyle="1">
    <w:name w:val="Заголовок 6 Знак"/>
    <w:link w:val="745"/>
    <w:uiPriority w:val="9"/>
    <w:rPr>
      <w:rFonts w:ascii="Arial" w:hAnsi="Arial" w:eastAsia="Arial" w:cs="Arial"/>
      <w:b/>
      <w:bCs/>
      <w:sz w:val="22"/>
      <w:szCs w:val="22"/>
    </w:rPr>
  </w:style>
  <w:style w:type="character" w:styleId="758" w:customStyle="1">
    <w:name w:val="Заголовок 7 Знак"/>
    <w:link w:val="7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9" w:customStyle="1">
    <w:name w:val="Заголовок 8 Знак"/>
    <w:link w:val="747"/>
    <w:uiPriority w:val="9"/>
    <w:rPr>
      <w:rFonts w:ascii="Arial" w:hAnsi="Arial" w:eastAsia="Arial" w:cs="Arial"/>
      <w:i/>
      <w:iCs/>
      <w:sz w:val="22"/>
      <w:szCs w:val="22"/>
    </w:rPr>
  </w:style>
  <w:style w:type="character" w:styleId="760" w:customStyle="1">
    <w:name w:val="Заголовок 9 Знак"/>
    <w:link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61">
    <w:name w:val="List Paragraph"/>
    <w:basedOn w:val="739"/>
    <w:uiPriority w:val="34"/>
    <w:qFormat/>
    <w:pPr>
      <w:contextualSpacing/>
      <w:ind w:left="720"/>
    </w:pPr>
  </w:style>
  <w:style w:type="paragraph" w:styleId="762">
    <w:name w:val="No Spacing"/>
    <w:uiPriority w:val="1"/>
    <w:qFormat/>
  </w:style>
  <w:style w:type="paragraph" w:styleId="763">
    <w:name w:val="Title"/>
    <w:basedOn w:val="739"/>
    <w:next w:val="739"/>
    <w:link w:val="764"/>
    <w:uiPriority w:val="10"/>
    <w:qFormat/>
    <w:pPr>
      <w:contextualSpacing/>
      <w:spacing w:before="300"/>
    </w:pPr>
    <w:rPr>
      <w:sz w:val="48"/>
      <w:szCs w:val="48"/>
    </w:rPr>
  </w:style>
  <w:style w:type="character" w:styleId="764" w:customStyle="1">
    <w:name w:val="Название Знак"/>
    <w:link w:val="763"/>
    <w:uiPriority w:val="10"/>
    <w:rPr>
      <w:sz w:val="48"/>
      <w:szCs w:val="48"/>
    </w:rPr>
  </w:style>
  <w:style w:type="paragraph" w:styleId="765">
    <w:name w:val="Subtitle"/>
    <w:basedOn w:val="739"/>
    <w:next w:val="739"/>
    <w:link w:val="766"/>
    <w:uiPriority w:val="11"/>
    <w:qFormat/>
    <w:pPr>
      <w:spacing w:before="200"/>
    </w:pPr>
    <w:rPr>
      <w:sz w:val="24"/>
      <w:szCs w:val="24"/>
    </w:rPr>
  </w:style>
  <w:style w:type="character" w:styleId="766" w:customStyle="1">
    <w:name w:val="Подзаголовок Знак"/>
    <w:link w:val="765"/>
    <w:uiPriority w:val="11"/>
    <w:rPr>
      <w:sz w:val="24"/>
      <w:szCs w:val="24"/>
    </w:rPr>
  </w:style>
  <w:style w:type="paragraph" w:styleId="767">
    <w:name w:val="Quote"/>
    <w:basedOn w:val="739"/>
    <w:next w:val="739"/>
    <w:link w:val="768"/>
    <w:uiPriority w:val="29"/>
    <w:qFormat/>
    <w:pPr>
      <w:ind w:left="720" w:right="720"/>
    </w:pPr>
    <w:rPr>
      <w:i/>
    </w:rPr>
  </w:style>
  <w:style w:type="character" w:styleId="768" w:customStyle="1">
    <w:name w:val="Цитата 2 Знак"/>
    <w:link w:val="767"/>
    <w:uiPriority w:val="29"/>
    <w:rPr>
      <w:i/>
    </w:rPr>
  </w:style>
  <w:style w:type="paragraph" w:styleId="769">
    <w:name w:val="Intense Quote"/>
    <w:basedOn w:val="739"/>
    <w:next w:val="739"/>
    <w:link w:val="77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0" w:customStyle="1">
    <w:name w:val="Выделенная цитата Знак"/>
    <w:link w:val="769"/>
    <w:uiPriority w:val="30"/>
    <w:rPr>
      <w:i/>
    </w:rPr>
  </w:style>
  <w:style w:type="paragraph" w:styleId="771">
    <w:name w:val="Header"/>
    <w:basedOn w:val="739"/>
    <w:link w:val="92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2" w:customStyle="1">
    <w:name w:val="Header Char"/>
    <w:uiPriority w:val="99"/>
  </w:style>
  <w:style w:type="paragraph" w:styleId="773">
    <w:name w:val="Footer"/>
    <w:basedOn w:val="739"/>
    <w:link w:val="92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4" w:customStyle="1">
    <w:name w:val="Footer Char"/>
    <w:uiPriority w:val="99"/>
  </w:style>
  <w:style w:type="paragraph" w:styleId="775">
    <w:name w:val="Caption"/>
    <w:basedOn w:val="739"/>
    <w:next w:val="73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76" w:customStyle="1">
    <w:name w:val="Caption Char"/>
    <w:uiPriority w:val="99"/>
  </w:style>
  <w:style w:type="table" w:styleId="777">
    <w:name w:val="Table Grid"/>
    <w:basedOn w:val="750"/>
    <w:uiPriority w:val="59"/>
    <w:tblPr/>
  </w:style>
  <w:style w:type="table" w:styleId="77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03">
    <w:name w:val="Hyperlink"/>
    <w:uiPriority w:val="99"/>
    <w:semiHidden/>
    <w:unhideWhenUsed/>
    <w:rPr>
      <w:color w:val="0000ff"/>
      <w:u w:val="single"/>
    </w:rPr>
  </w:style>
  <w:style w:type="paragraph" w:styleId="904">
    <w:name w:val="footnote text"/>
    <w:basedOn w:val="739"/>
    <w:link w:val="905"/>
    <w:uiPriority w:val="99"/>
    <w:semiHidden/>
    <w:unhideWhenUsed/>
    <w:pPr>
      <w:spacing w:after="40" w:line="240" w:lineRule="auto"/>
    </w:pPr>
    <w:rPr>
      <w:sz w:val="18"/>
    </w:rPr>
  </w:style>
  <w:style w:type="character" w:styleId="905" w:customStyle="1">
    <w:name w:val="Текст сноски Знак"/>
    <w:link w:val="904"/>
    <w:uiPriority w:val="99"/>
    <w:rPr>
      <w:sz w:val="18"/>
    </w:rPr>
  </w:style>
  <w:style w:type="character" w:styleId="906">
    <w:name w:val="footnote reference"/>
    <w:uiPriority w:val="99"/>
    <w:unhideWhenUsed/>
    <w:rPr>
      <w:vertAlign w:val="superscript"/>
    </w:rPr>
  </w:style>
  <w:style w:type="paragraph" w:styleId="907">
    <w:name w:val="endnote text"/>
    <w:basedOn w:val="739"/>
    <w:link w:val="908"/>
    <w:uiPriority w:val="99"/>
    <w:semiHidden/>
    <w:unhideWhenUsed/>
    <w:pPr>
      <w:spacing w:after="0" w:line="240" w:lineRule="auto"/>
    </w:pPr>
    <w:rPr>
      <w:sz w:val="20"/>
    </w:rPr>
  </w:style>
  <w:style w:type="character" w:styleId="908" w:customStyle="1">
    <w:name w:val="Текст концевой сноски Знак"/>
    <w:link w:val="907"/>
    <w:uiPriority w:val="99"/>
    <w:rPr>
      <w:sz w:val="20"/>
    </w:rPr>
  </w:style>
  <w:style w:type="character" w:styleId="909">
    <w:name w:val="endnote reference"/>
    <w:uiPriority w:val="99"/>
    <w:semiHidden/>
    <w:unhideWhenUsed/>
    <w:rPr>
      <w:vertAlign w:val="superscript"/>
    </w:rPr>
  </w:style>
  <w:style w:type="paragraph" w:styleId="910">
    <w:name w:val="toc 1"/>
    <w:basedOn w:val="739"/>
    <w:next w:val="739"/>
    <w:uiPriority w:val="39"/>
    <w:unhideWhenUsed/>
    <w:pPr>
      <w:spacing w:after="57"/>
    </w:pPr>
  </w:style>
  <w:style w:type="paragraph" w:styleId="911">
    <w:name w:val="toc 2"/>
    <w:basedOn w:val="739"/>
    <w:next w:val="739"/>
    <w:uiPriority w:val="39"/>
    <w:unhideWhenUsed/>
    <w:pPr>
      <w:ind w:left="283"/>
      <w:spacing w:after="57"/>
    </w:pPr>
  </w:style>
  <w:style w:type="paragraph" w:styleId="912">
    <w:name w:val="toc 3"/>
    <w:basedOn w:val="739"/>
    <w:next w:val="739"/>
    <w:uiPriority w:val="39"/>
    <w:unhideWhenUsed/>
    <w:pPr>
      <w:ind w:left="567"/>
      <w:spacing w:after="57"/>
    </w:pPr>
  </w:style>
  <w:style w:type="paragraph" w:styleId="913">
    <w:name w:val="toc 4"/>
    <w:basedOn w:val="739"/>
    <w:next w:val="739"/>
    <w:uiPriority w:val="39"/>
    <w:unhideWhenUsed/>
    <w:pPr>
      <w:ind w:left="850"/>
      <w:spacing w:after="57"/>
    </w:pPr>
  </w:style>
  <w:style w:type="paragraph" w:styleId="914">
    <w:name w:val="toc 5"/>
    <w:basedOn w:val="739"/>
    <w:next w:val="739"/>
    <w:uiPriority w:val="39"/>
    <w:unhideWhenUsed/>
    <w:pPr>
      <w:ind w:left="1134"/>
      <w:spacing w:after="57"/>
    </w:pPr>
  </w:style>
  <w:style w:type="paragraph" w:styleId="915">
    <w:name w:val="toc 6"/>
    <w:basedOn w:val="739"/>
    <w:next w:val="739"/>
    <w:uiPriority w:val="39"/>
    <w:unhideWhenUsed/>
    <w:pPr>
      <w:ind w:left="1417"/>
      <w:spacing w:after="57"/>
    </w:pPr>
  </w:style>
  <w:style w:type="paragraph" w:styleId="916">
    <w:name w:val="toc 7"/>
    <w:basedOn w:val="739"/>
    <w:next w:val="739"/>
    <w:uiPriority w:val="39"/>
    <w:unhideWhenUsed/>
    <w:pPr>
      <w:ind w:left="1701"/>
      <w:spacing w:after="57"/>
    </w:pPr>
  </w:style>
  <w:style w:type="paragraph" w:styleId="917">
    <w:name w:val="toc 8"/>
    <w:basedOn w:val="739"/>
    <w:next w:val="739"/>
    <w:uiPriority w:val="39"/>
    <w:unhideWhenUsed/>
    <w:pPr>
      <w:ind w:left="1984"/>
      <w:spacing w:after="57"/>
    </w:pPr>
  </w:style>
  <w:style w:type="paragraph" w:styleId="918">
    <w:name w:val="toc 9"/>
    <w:basedOn w:val="739"/>
    <w:next w:val="739"/>
    <w:uiPriority w:val="39"/>
    <w:unhideWhenUsed/>
    <w:pPr>
      <w:ind w:left="2268"/>
      <w:spacing w:after="57"/>
    </w:pPr>
  </w:style>
  <w:style w:type="paragraph" w:styleId="919">
    <w:name w:val="TOC Heading"/>
    <w:uiPriority w:val="39"/>
    <w:unhideWhenUsed/>
  </w:style>
  <w:style w:type="paragraph" w:styleId="920">
    <w:name w:val="table of figures"/>
    <w:basedOn w:val="739"/>
    <w:next w:val="739"/>
    <w:uiPriority w:val="99"/>
    <w:unhideWhenUsed/>
    <w:pPr>
      <w:spacing w:after="0"/>
    </w:pPr>
  </w:style>
  <w:style w:type="character" w:styleId="921" w:customStyle="1">
    <w:name w:val="Заголовок 2 Знак"/>
    <w:link w:val="741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22" w:customStyle="1">
    <w:name w:val="Заголовок 3 Знак"/>
    <w:link w:val="742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paragraph" w:styleId="923" w:customStyle="1">
    <w:name w:val="ConsPlusNormal"/>
    <w:pPr>
      <w:widowControl w:val="off"/>
    </w:pPr>
    <w:rPr>
      <w:rFonts w:ascii="Arial" w:hAnsi="Arial" w:eastAsia="Times New Roman" w:cs="Arial"/>
      <w:lang w:eastAsia="ru-RU"/>
    </w:rPr>
  </w:style>
  <w:style w:type="character" w:styleId="924" w:customStyle="1">
    <w:name w:val="highlighted"/>
    <w:basedOn w:val="749"/>
  </w:style>
  <w:style w:type="paragraph" w:styleId="925" w:customStyle="1">
    <w:name w:val="style7"/>
    <w:basedOn w:val="73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26" w:customStyle="1">
    <w:name w:val="style10"/>
    <w:basedOn w:val="73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27" w:customStyle="1">
    <w:name w:val="Верхний колонтитул Знак"/>
    <w:basedOn w:val="749"/>
    <w:link w:val="771"/>
    <w:uiPriority w:val="99"/>
  </w:style>
  <w:style w:type="character" w:styleId="928" w:customStyle="1">
    <w:name w:val="Нижний колонтитул Знак"/>
    <w:basedOn w:val="749"/>
    <w:link w:val="773"/>
    <w:uiPriority w:val="99"/>
  </w:style>
  <w:style w:type="character" w:styleId="929">
    <w:name w:val="Strong"/>
    <w:uiPriority w:val="22"/>
    <w:qFormat/>
    <w:rPr>
      <w:b/>
      <w:bCs/>
    </w:rPr>
  </w:style>
  <w:style w:type="paragraph" w:styleId="930">
    <w:name w:val="Balloon Text"/>
    <w:basedOn w:val="739"/>
    <w:link w:val="931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styleId="931" w:customStyle="1">
    <w:name w:val="Текст выноски Знак"/>
    <w:link w:val="93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consultantplus://offline/ref=9D298B3CD8E236DA7483DDCA3D179CE2BBB6F803761A4F70C49E1A1CA5932392FDiD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 Анна Вячеславовна</dc:creator>
  <cp:revision>400</cp:revision>
  <dcterms:created xsi:type="dcterms:W3CDTF">2023-06-29T06:40:00Z</dcterms:created>
  <dcterms:modified xsi:type="dcterms:W3CDTF">2025-04-09T01:28:09Z</dcterms:modified>
  <cp:version>983040</cp:version>
</cp:coreProperties>
</file>