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 w:hanging="9"/>
        <w:jc w:val="both"/>
        <w:widowControl w:val="off"/>
        <w:tabs>
          <w:tab w:val="left" w:pos="9356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 w:hanging="9"/>
        <w:jc w:val="both"/>
        <w:widowControl w:val="off"/>
        <w:tabs>
          <w:tab w:val="left" w:pos="9356" w:leader="none"/>
        </w:tabs>
        <w:outlineLvl w:val="1"/>
      </w:pPr>
      <w:r/>
      <w:r/>
    </w:p>
    <w:p>
      <w:pPr>
        <w:ind w:left="5670" w:hanging="9"/>
        <w:jc w:val="both"/>
        <w:widowControl w:val="off"/>
        <w:tabs>
          <w:tab w:val="left" w:pos="9356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 w:hanging="9"/>
        <w:jc w:val="both"/>
        <w:widowControl w:val="off"/>
        <w:tabs>
          <w:tab w:val="left" w:pos="9356" w:leader="none"/>
        </w:tabs>
        <w:outlineLvl w:val="1"/>
      </w:pPr>
      <w:r/>
      <w:r/>
    </w:p>
    <w:p>
      <w:pPr>
        <w:ind w:left="567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постановлением</w:t>
      </w:r>
      <w:r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Артемовского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 w:hanging="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widowControl w:val="off"/>
      </w:pPr>
      <w:r/>
      <w:r/>
    </w:p>
    <w:p>
      <w:pPr>
        <w:ind w:firstLine="709"/>
        <w:widowControl w:val="off"/>
      </w:pPr>
      <w:r/>
      <w:r/>
    </w:p>
    <w:p>
      <w:pPr>
        <w:jc w:val="center"/>
        <w:widowControl w:val="off"/>
        <w:tabs>
          <w:tab w:val="left" w:pos="142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попечительского (наблюдательного) совета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Артемовского городского округа </w:t>
      </w:r>
      <w:r>
        <w:rPr>
          <w:b/>
          <w:bCs/>
          <w:sz w:val="28"/>
          <w:szCs w:val="28"/>
        </w:rPr>
        <w:t xml:space="preserve">по вопросам похоронного дела</w:t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widowControl w:val="off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866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Артемовского городского округа, курирующий направление архитектуры, градостроительства, дорожной деятельности и благоустройства, председатель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дорожной деятельности и благоустройства администрации Артемовского городского округа, заместитель председателя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начальник отдела благоустройства управления дорожной деятельности и благоустройства администрации Артемовского городского округа,</w:t>
      </w:r>
      <w:r>
        <w:rPr>
          <w:color w:val="000000"/>
          <w:sz w:val="28"/>
          <w:szCs w:val="28"/>
        </w:rPr>
        <w:t xml:space="preserve"> секретарь комиссии.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widowControl w:val="o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Члены комиссии: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директор общество с ограниченной ответственностью </w:t>
      </w:r>
      <w:r>
        <w:rPr>
          <w:sz w:val="28"/>
          <w:szCs w:val="28"/>
        </w:rPr>
        <w:t xml:space="preserve">«Специализированная служба по вопросам похоронного дела «Ритуал-Сервис»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директор муниципального казенного учреждения «Управление благоустройства» города Артема;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член Общественной палаты Артемовского городского округа</w:t>
      </w:r>
      <w:r>
        <w:rPr>
          <w:sz w:val="28"/>
          <w:szCs w:val="28"/>
        </w:rPr>
        <w:t xml:space="preserve"> (по согласованию);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представитель общественности, имеющий опыт в сфере ритуальных услуг (по согласованию);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руководители организаций и индивидуальные предприниматели</w:t>
      </w:r>
      <w:r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992" w:right="567" w:bottom="992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alibri Light">
    <w:panose1 w:val="020F0302020204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71872150"/>
      <w:docPartObj>
        <w:docPartGallery w:val="Page Numbers (Top of Page)"/>
        <w:docPartUnique w:val="true"/>
      </w:docPartObj>
      <w:rPr/>
    </w:sdtPr>
    <w:sdtContent>
      <w:p>
        <w:pPr>
          <w:pStyle w:val="861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  <w:p>
    <w:pPr>
      <w:pStyle w:val="8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9">
    <w:name w:val="Heading 1 Char"/>
    <w:basedOn w:val="856"/>
    <w:link w:val="855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4"/>
    <w:next w:val="85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6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6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6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6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6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6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6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6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4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6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6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6"/>
    <w:link w:val="861"/>
    <w:uiPriority w:val="99"/>
  </w:style>
  <w:style w:type="character" w:styleId="707">
    <w:name w:val="Footer Char"/>
    <w:basedOn w:val="856"/>
    <w:link w:val="863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3"/>
    <w:uiPriority w:val="99"/>
  </w:style>
  <w:style w:type="table" w:styleId="710">
    <w:name w:val="Table Grid"/>
    <w:basedOn w:val="8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5">
    <w:name w:val="Heading 1"/>
    <w:basedOn w:val="854"/>
    <w:next w:val="854"/>
    <w:link w:val="865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  <w:lang w:val="en-US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paragraph" w:styleId="859">
    <w:name w:val="Balloon Text"/>
    <w:basedOn w:val="854"/>
    <w:link w:val="86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0" w:customStyle="1">
    <w:name w:val="Текст выноски Знак"/>
    <w:basedOn w:val="856"/>
    <w:link w:val="859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61">
    <w:name w:val="Header"/>
    <w:basedOn w:val="854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856"/>
    <w:link w:val="8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Footer"/>
    <w:basedOn w:val="854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 w:customStyle="1">
    <w:name w:val="Нижний колонтитул Знак"/>
    <w:basedOn w:val="856"/>
    <w:link w:val="8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Заголовок 1 Знак"/>
    <w:basedOn w:val="856"/>
    <w:link w:val="855"/>
    <w:uiPriority w:val="9"/>
    <w:rPr>
      <w:rFonts w:ascii="Calibri Light" w:hAnsi="Calibri Light" w:eastAsia="Times New Roman" w:cs="Times New Roman"/>
      <w:b/>
      <w:bCs/>
      <w:sz w:val="32"/>
      <w:szCs w:val="32"/>
      <w:lang w:val="en-US"/>
    </w:rPr>
  </w:style>
  <w:style w:type="paragraph" w:styleId="866">
    <w:name w:val="Body Text"/>
    <w:basedOn w:val="854"/>
    <w:link w:val="867"/>
    <w:rPr>
      <w:szCs w:val="20"/>
    </w:rPr>
  </w:style>
  <w:style w:type="character" w:styleId="867" w:customStyle="1">
    <w:name w:val="Основной текст Знак"/>
    <w:basedOn w:val="856"/>
    <w:link w:val="866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68">
    <w:name w:val="Body Text 2"/>
    <w:basedOn w:val="854"/>
    <w:link w:val="869"/>
    <w:pPr>
      <w:jc w:val="both"/>
    </w:pPr>
    <w:rPr>
      <w:szCs w:val="20"/>
    </w:rPr>
  </w:style>
  <w:style w:type="character" w:styleId="869" w:customStyle="1">
    <w:name w:val="Основной текст 2 Знак"/>
    <w:basedOn w:val="856"/>
    <w:link w:val="868"/>
    <w:rPr>
      <w:rFonts w:ascii="Times New Roman" w:hAnsi="Times New Roman"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1CD29-86CF-4257-AE2F-4B654A64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Анна Сергеевна</dc:creator>
  <cp:keywords/>
  <dc:description/>
  <cp:revision>232</cp:revision>
  <dcterms:created xsi:type="dcterms:W3CDTF">2019-02-19T06:09:00Z</dcterms:created>
  <dcterms:modified xsi:type="dcterms:W3CDTF">2025-04-09T01:36:28Z</dcterms:modified>
</cp:coreProperties>
</file>