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0"/>
        <w:contextualSpacing/>
        <w:keepNext w:val="0"/>
        <w:widowControl w:val="off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7535" cy="743585"/>
                <wp:effectExtent l="0" t="0" r="0" b="0"/>
                <wp:docPr id="1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1120723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97534" cy="74358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7.05pt;height:58.55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</w:p>
    <w:p>
      <w:pPr>
        <w:pStyle w:val="850"/>
        <w:contextualSpacing/>
        <w:keepNext w:val="0"/>
        <w:widowControl w:val="off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</w:p>
    <w:p>
      <w:pPr>
        <w:pStyle w:val="850"/>
        <w:contextualSpacing/>
        <w:keepNext w:val="0"/>
        <w:widowControl w:val="off"/>
        <w:rPr>
          <w:rFonts w:ascii="Liberation Serif" w:hAnsi="Liberation Serif" w:cs="Liberation Serif"/>
          <w:b/>
          <w:bCs/>
          <w:spacing w:val="32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bCs/>
          <w:spacing w:val="32"/>
          <w:sz w:val="28"/>
          <w:szCs w:val="28"/>
        </w:rPr>
        <w:t xml:space="preserve">АДМИНИСТРАЦИЯ</w:t>
      </w:r>
      <w:r>
        <w:rPr>
          <w:rFonts w:ascii="Liberation Serif" w:hAnsi="Liberation Serif" w:cs="Liberation Serif"/>
          <w:b/>
          <w:bCs/>
          <w:spacing w:val="32"/>
          <w:sz w:val="28"/>
          <w:szCs w:val="28"/>
        </w:rPr>
      </w:r>
      <w:r>
        <w:rPr>
          <w:rFonts w:ascii="Liberation Serif" w:hAnsi="Liberation Serif" w:cs="Liberation Serif"/>
          <w:b/>
          <w:bCs/>
          <w:spacing w:val="32"/>
          <w:sz w:val="28"/>
          <w:szCs w:val="28"/>
        </w:rPr>
      </w:r>
    </w:p>
    <w:p>
      <w:pPr>
        <w:contextualSpacing/>
        <w:jc w:val="center"/>
        <w:spacing w:after="0" w:line="240" w:lineRule="auto"/>
        <w:widowControl w:val="off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50"/>
        <w:contextualSpacing/>
        <w:keepNext w:val="0"/>
        <w:widowControl w:val="off"/>
        <w:rPr>
          <w:rFonts w:ascii="Liberation Serif" w:hAnsi="Liberation Serif" w:cs="Liberation Serif"/>
          <w:b/>
          <w:bCs/>
          <w:spacing w:val="26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bCs/>
          <w:spacing w:val="26"/>
          <w:sz w:val="28"/>
          <w:szCs w:val="28"/>
        </w:rPr>
        <w:t xml:space="preserve">АРТЕМОВСКОГО  ГОРОДСКОГО</w:t>
      </w:r>
      <w:r>
        <w:rPr>
          <w:rFonts w:ascii="Liberation Serif" w:hAnsi="Liberation Serif" w:eastAsia="Liberation Serif" w:cs="Liberation Serif"/>
          <w:b/>
          <w:bCs/>
          <w:spacing w:val="26"/>
          <w:sz w:val="28"/>
          <w:szCs w:val="28"/>
        </w:rPr>
        <w:t xml:space="preserve"> ОКРУГА</w:t>
      </w:r>
      <w:r>
        <w:rPr>
          <w:rFonts w:ascii="Liberation Serif" w:hAnsi="Liberation Serif" w:cs="Liberation Serif"/>
          <w:b/>
          <w:bCs/>
          <w:spacing w:val="26"/>
          <w:sz w:val="28"/>
          <w:szCs w:val="28"/>
        </w:rPr>
      </w:r>
      <w:r>
        <w:rPr>
          <w:rFonts w:ascii="Liberation Serif" w:hAnsi="Liberation Serif" w:cs="Liberation Serif"/>
          <w:b/>
          <w:bCs/>
          <w:spacing w:val="26"/>
          <w:sz w:val="28"/>
          <w:szCs w:val="28"/>
        </w:rPr>
      </w:r>
    </w:p>
    <w:p>
      <w:pPr>
        <w:contextualSpacing/>
        <w:jc w:val="center"/>
        <w:spacing w:after="0" w:line="240" w:lineRule="auto"/>
        <w:widowControl w:val="off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51"/>
        <w:contextualSpacing/>
        <w:keepNext w:val="0"/>
        <w:spacing w:line="240" w:lineRule="auto"/>
        <w:widowControl w:val="off"/>
        <w:rPr>
          <w:rFonts w:ascii="Liberation Serif" w:hAnsi="Liberation Serif" w:cs="Liberation Serif"/>
          <w:b w:val="0"/>
          <w:bCs/>
          <w:spacing w:val="40"/>
          <w:sz w:val="28"/>
          <w:szCs w:val="28"/>
        </w:rPr>
      </w:pPr>
      <w:r>
        <w:rPr>
          <w:rFonts w:ascii="Liberation Serif" w:hAnsi="Liberation Serif" w:eastAsia="Liberation Serif" w:cs="Liberation Serif"/>
          <w:b w:val="0"/>
          <w:bCs/>
          <w:spacing w:val="40"/>
          <w:sz w:val="28"/>
          <w:szCs w:val="28"/>
        </w:rPr>
        <w:t xml:space="preserve">ПОСТАНОВЛЕНИЕ</w:t>
      </w:r>
      <w:r>
        <w:rPr>
          <w:rFonts w:ascii="Liberation Serif" w:hAnsi="Liberation Serif" w:cs="Liberation Serif"/>
          <w:b w:val="0"/>
          <w:bCs/>
          <w:spacing w:val="40"/>
          <w:sz w:val="28"/>
          <w:szCs w:val="28"/>
        </w:rPr>
      </w:r>
      <w:r>
        <w:rPr>
          <w:rFonts w:ascii="Liberation Serif" w:hAnsi="Liberation Serif" w:cs="Liberation Serif"/>
          <w:b w:val="0"/>
          <w:bCs/>
          <w:spacing w:val="40"/>
          <w:sz w:val="28"/>
          <w:szCs w:val="28"/>
        </w:rPr>
      </w:r>
    </w:p>
    <w:p>
      <w:pPr>
        <w:contextualSpacing/>
        <w:jc w:val="center"/>
        <w:spacing w:after="0" w:line="480" w:lineRule="auto"/>
        <w:widowControl w:val="off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/>
        <w:jc w:val="left"/>
        <w:spacing w:after="0" w:line="240" w:lineRule="auto"/>
        <w:widowControl w:val="off"/>
        <w:rPr>
          <w:rFonts w:ascii="Times New Roman" w:hAnsi="Times New Roman" w:cs="Times New Roman"/>
          <w:spacing w:val="4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pacing w:val="40"/>
          <w:sz w:val="28"/>
          <w:szCs w:val="28"/>
        </w:rPr>
        <w:t xml:space="preserve">............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г.  А р т е м</w:t>
      </w:r>
      <w:r>
        <w:rPr>
          <w:rFonts w:ascii="Times New Roman" w:hAnsi="Times New Roman" w:eastAsia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40"/>
          <w:sz w:val="28"/>
          <w:szCs w:val="28"/>
        </w:rPr>
        <w:tab/>
        <w:t xml:space="preserve">         </w:t>
      </w:r>
      <w:r>
        <w:rPr>
          <w:rFonts w:ascii="Times New Roman" w:hAnsi="Times New Roman" w:eastAsia="Times New Roman" w:cs="Times New Roman"/>
          <w:spacing w:val="40"/>
          <w:sz w:val="28"/>
          <w:szCs w:val="28"/>
        </w:rPr>
        <w:t xml:space="preserve">        </w:t>
      </w:r>
      <w:r>
        <w:rPr>
          <w:rFonts w:ascii="Times New Roman" w:hAnsi="Times New Roman" w:eastAsia="Times New Roman" w:cs="Times New Roman"/>
          <w:spacing w:val="40"/>
          <w:sz w:val="28"/>
          <w:szCs w:val="28"/>
        </w:rPr>
        <w:t xml:space="preserve">   </w:t>
      </w:r>
      <w:r>
        <w:rPr>
          <w:rFonts w:ascii="Times New Roman" w:hAnsi="Times New Roman" w:eastAsia="Times New Roman" w:cs="Times New Roman"/>
          <w:spacing w:val="40"/>
          <w:sz w:val="28"/>
          <w:szCs w:val="28"/>
        </w:rPr>
        <w:t xml:space="preserve">  № 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en-US"/>
        </w:rPr>
        <w:t xml:space="preserve">.........</w:t>
      </w:r>
      <w:r>
        <w:rPr>
          <w:rFonts w:ascii="Times New Roman" w:hAnsi="Times New Roman" w:cs="Times New Roman"/>
          <w:spacing w:val="40"/>
          <w:sz w:val="28"/>
          <w:szCs w:val="28"/>
        </w:rPr>
      </w:r>
      <w:r>
        <w:rPr>
          <w:rFonts w:ascii="Times New Roman" w:hAnsi="Times New Roman" w:cs="Times New Roman"/>
          <w:spacing w:val="40"/>
          <w:sz w:val="28"/>
          <w:szCs w:val="28"/>
        </w:rPr>
      </w:r>
    </w:p>
    <w:p>
      <w:pPr>
        <w:contextualSpacing/>
        <w:spacing w:after="0" w:line="480" w:lineRule="auto"/>
        <w:widowControl w:val="off"/>
        <w:rPr>
          <w:rFonts w:ascii="Liberation Serif" w:hAnsi="Liberation Serif" w:cs="Liberation Serif"/>
          <w:spacing w:val="40"/>
          <w:sz w:val="28"/>
          <w:szCs w:val="28"/>
        </w:rPr>
      </w:pPr>
      <w:r>
        <w:rPr>
          <w:rFonts w:ascii="Liberation Serif" w:hAnsi="Liberation Serif" w:eastAsia="Liberation Serif" w:cs="Liberation Serif"/>
          <w:spacing w:val="40"/>
          <w:sz w:val="28"/>
          <w:szCs w:val="28"/>
        </w:rPr>
      </w:r>
      <w:r>
        <w:rPr>
          <w:rFonts w:ascii="Liberation Serif" w:hAnsi="Liberation Serif" w:cs="Liberation Serif"/>
          <w:spacing w:val="40"/>
          <w:sz w:val="28"/>
          <w:szCs w:val="28"/>
        </w:rPr>
      </w:r>
      <w:r>
        <w:rPr>
          <w:rFonts w:ascii="Liberation Serif" w:hAnsi="Liberation Serif" w:cs="Liberation Serif"/>
          <w:spacing w:val="40"/>
          <w:sz w:val="28"/>
          <w:szCs w:val="28"/>
        </w:rPr>
      </w:r>
    </w:p>
    <w:p>
      <w:pPr>
        <w:jc w:val="both"/>
        <w:spacing w:after="0" w:line="240" w:lineRule="auto"/>
        <w:widowControl w:val="off"/>
        <w:tabs>
          <w:tab w:val="left" w:pos="4820" w:leader="none"/>
        </w:tabs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Об утверждении перечня муниципальных учреждений, в которых условия оплаты труда руководителей, заместителей руководителей, главных бухгалтер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ов установлены без учета предельного уровня соотношения размеров среднемесячной заработной платы руководителей, заместителей руководителей, главных бухгалтеров муниципальных учреждений и среднемесячной заработной платы работников этих учреждений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/>
        <w:spacing w:after="0" w:line="480" w:lineRule="auto"/>
        <w:widowControl w:val="off"/>
        <w:rPr>
          <w:rFonts w:ascii="Liberation Serif" w:hAnsi="Liberation Serif" w:cs="Liberation Serif"/>
          <w:spacing w:val="40"/>
          <w:sz w:val="28"/>
          <w:szCs w:val="28"/>
        </w:rPr>
      </w:pPr>
      <w:r>
        <w:rPr>
          <w:rFonts w:ascii="Liberation Serif" w:hAnsi="Liberation Serif" w:eastAsia="Liberation Serif" w:cs="Liberation Serif"/>
          <w:spacing w:val="40"/>
          <w:sz w:val="28"/>
          <w:szCs w:val="28"/>
        </w:rPr>
      </w:r>
      <w:r>
        <w:rPr>
          <w:rFonts w:ascii="Liberation Serif" w:hAnsi="Liberation Serif" w:cs="Liberation Serif"/>
          <w:spacing w:val="40"/>
          <w:sz w:val="28"/>
          <w:szCs w:val="28"/>
        </w:rPr>
      </w:r>
      <w:r>
        <w:rPr>
          <w:rFonts w:ascii="Liberation Serif" w:hAnsi="Liberation Serif" w:cs="Liberation Serif"/>
          <w:spacing w:val="40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В соответствии со статьей 145 Трудового кодекса Россий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Артемовского городского округа Приморского края, администрация Артемовского городского округа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/>
        <w:jc w:val="both"/>
        <w:spacing w:after="0" w:line="360" w:lineRule="auto"/>
        <w:widowControl w:val="off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ПОСТАНОВЛЯЕТ: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tabs>
          <w:tab w:val="left" w:pos="4820" w:leader="none"/>
        </w:tabs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1. Утвердить перечень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муниципальных учреждений, в которых условия оплаты труда руководителей, заместителей руководителей, главных бухгалтер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ов  установлены без учета предельного уровня соотношения размеров среднемесячной заработной платы руководителей, заместителей руководителей, главных бухгалтеров муниципальных учреждений и среднемесячной заработной платы работников этих учреждений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(прилагается).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firstLine="709"/>
        <w:jc w:val="both"/>
        <w:spacing w:after="0" w:line="360" w:lineRule="auto"/>
        <w:shd w:val="clear" w:color="auto" w:fill="ffffff"/>
        <w:widowControl w:val="off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2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. Опубликовать данное постановление в газете «Выбор» и разместить на официальном сайте Артемовского городского округа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tabs>
          <w:tab w:val="left" w:pos="4820" w:leader="none"/>
        </w:tabs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3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. Настоящее постановление вступает в с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илу с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о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дня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опубликования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4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. Контроль за исполнением настоящего постановления возложить на первого заместителя главы администрации Артемовского городского округа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      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Воркову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В.А.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widowControl w:val="off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widowControl w:val="off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/>
        <w:ind w:firstLine="540"/>
        <w:jc w:val="both"/>
        <w:spacing w:after="0" w:line="240" w:lineRule="auto"/>
        <w:widowControl w:val="off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Г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лав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Артемовского городского округа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      </w:t>
      </w:r>
      <w:r>
        <w:rPr>
          <w:rFonts w:ascii="Liberation Serif" w:hAnsi="Liberation Serif" w:eastAsia="Liberation Serif" w:cs="Liberation Serif"/>
          <w:sz w:val="28"/>
          <w:szCs w:val="28"/>
        </w:rPr>
        <w:tab/>
      </w:r>
      <w:r>
        <w:rPr>
          <w:rFonts w:ascii="Liberation Serif" w:hAnsi="Liberation Serif" w:eastAsia="Liberation Serif" w:cs="Liberation Serif"/>
          <w:sz w:val="28"/>
          <w:szCs w:val="28"/>
        </w:rPr>
        <w:tab/>
      </w:r>
      <w:r>
        <w:rPr>
          <w:rFonts w:ascii="Liberation Serif" w:hAnsi="Liberation Serif" w:eastAsia="Liberation Serif" w:cs="Liberation Serif"/>
          <w:sz w:val="28"/>
          <w:szCs w:val="28"/>
        </w:rPr>
        <w:tab/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 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  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        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В.В.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Квон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sectPr>
      <w:headerReference w:type="default" r:id="rId9"/>
      <w:footerReference w:type="first" r:id="rId10"/>
      <w:footnotePr/>
      <w:endnotePr/>
      <w:type w:val="nextPage"/>
      <w:pgSz w:w="11906" w:h="16838" w:orient="portrait"/>
      <w:pgMar w:top="709" w:right="567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jc w:val="center"/>
      <w:spacing w:after="567" w:afterAutospacing="0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 xml:space="preserve">2</w:t>
    </w:r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49"/>
    <w:next w:val="849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2"/>
    <w:link w:val="678"/>
    <w:uiPriority w:val="9"/>
    <w:rPr>
      <w:rFonts w:ascii="Arial" w:hAnsi="Arial" w:eastAsia="Arial" w:cs="Arial"/>
      <w:sz w:val="40"/>
      <w:szCs w:val="40"/>
    </w:rPr>
  </w:style>
  <w:style w:type="character" w:styleId="680">
    <w:name w:val="Heading 2 Char"/>
    <w:basedOn w:val="852"/>
    <w:link w:val="850"/>
    <w:uiPriority w:val="9"/>
    <w:rPr>
      <w:rFonts w:ascii="Arial" w:hAnsi="Arial" w:eastAsia="Arial" w:cs="Arial"/>
      <w:sz w:val="34"/>
    </w:rPr>
  </w:style>
  <w:style w:type="character" w:styleId="681">
    <w:name w:val="Heading 3 Char"/>
    <w:basedOn w:val="852"/>
    <w:link w:val="851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49"/>
    <w:next w:val="849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basedOn w:val="852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49"/>
    <w:next w:val="849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basedOn w:val="852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49"/>
    <w:next w:val="849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basedOn w:val="852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49"/>
    <w:next w:val="849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basedOn w:val="852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49"/>
    <w:next w:val="849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basedOn w:val="852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49"/>
    <w:next w:val="849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basedOn w:val="852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No Spacing"/>
    <w:uiPriority w:val="1"/>
    <w:qFormat/>
    <w:pPr>
      <w:spacing w:before="0" w:after="0" w:line="240" w:lineRule="auto"/>
    </w:pPr>
  </w:style>
  <w:style w:type="paragraph" w:styleId="695">
    <w:name w:val="Title"/>
    <w:basedOn w:val="849"/>
    <w:next w:val="849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>
    <w:name w:val="Title Char"/>
    <w:basedOn w:val="852"/>
    <w:link w:val="695"/>
    <w:uiPriority w:val="10"/>
    <w:rPr>
      <w:sz w:val="48"/>
      <w:szCs w:val="48"/>
    </w:rPr>
  </w:style>
  <w:style w:type="paragraph" w:styleId="697">
    <w:name w:val="Subtitle"/>
    <w:basedOn w:val="849"/>
    <w:next w:val="849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>
    <w:name w:val="Subtitle Char"/>
    <w:basedOn w:val="852"/>
    <w:link w:val="697"/>
    <w:uiPriority w:val="11"/>
    <w:rPr>
      <w:sz w:val="24"/>
      <w:szCs w:val="24"/>
    </w:rPr>
  </w:style>
  <w:style w:type="paragraph" w:styleId="699">
    <w:name w:val="Quote"/>
    <w:basedOn w:val="849"/>
    <w:next w:val="849"/>
    <w:link w:val="700"/>
    <w:uiPriority w:val="29"/>
    <w:qFormat/>
    <w:pPr>
      <w:ind w:left="720" w:right="720"/>
    </w:pPr>
    <w:rPr>
      <w:i/>
    </w:rPr>
  </w:style>
  <w:style w:type="character" w:styleId="700">
    <w:name w:val="Quote Char"/>
    <w:link w:val="699"/>
    <w:uiPriority w:val="29"/>
    <w:rPr>
      <w:i/>
    </w:rPr>
  </w:style>
  <w:style w:type="paragraph" w:styleId="701">
    <w:name w:val="Intense Quote"/>
    <w:basedOn w:val="849"/>
    <w:next w:val="849"/>
    <w:link w:val="7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>
    <w:name w:val="Intense Quote Char"/>
    <w:link w:val="701"/>
    <w:uiPriority w:val="30"/>
    <w:rPr>
      <w:i/>
    </w:rPr>
  </w:style>
  <w:style w:type="character" w:styleId="703">
    <w:name w:val="Header Char"/>
    <w:basedOn w:val="852"/>
    <w:link w:val="864"/>
    <w:uiPriority w:val="99"/>
  </w:style>
  <w:style w:type="character" w:styleId="704">
    <w:name w:val="Footer Char"/>
    <w:basedOn w:val="852"/>
    <w:link w:val="866"/>
    <w:uiPriority w:val="99"/>
  </w:style>
  <w:style w:type="paragraph" w:styleId="705">
    <w:name w:val="Caption"/>
    <w:basedOn w:val="849"/>
    <w:next w:val="8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866"/>
    <w:uiPriority w:val="99"/>
  </w:style>
  <w:style w:type="table" w:styleId="707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6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7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8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9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0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1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3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4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5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6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7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8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0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1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2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3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4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5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52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2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850">
    <w:name w:val="Heading 2"/>
    <w:basedOn w:val="849"/>
    <w:next w:val="849"/>
    <w:link w:val="855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851">
    <w:name w:val="Heading 3"/>
    <w:basedOn w:val="849"/>
    <w:next w:val="849"/>
    <w:link w:val="856"/>
    <w:qFormat/>
    <w:pPr>
      <w:jc w:val="center"/>
      <w:keepNext/>
      <w:spacing w:after="0" w:line="360" w:lineRule="auto"/>
      <w:outlineLvl w:val="2"/>
    </w:pPr>
    <w:rPr>
      <w:rFonts w:ascii="Times New Roman" w:hAnsi="Times New Roman" w:eastAsia="Times New Roman"/>
      <w:b/>
      <w:sz w:val="26"/>
      <w:szCs w:val="20"/>
      <w:lang w:eastAsia="ru-RU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character" w:styleId="855" w:customStyle="1">
    <w:name w:val="Заголовок 2 Знак"/>
    <w:link w:val="850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856" w:customStyle="1">
    <w:name w:val="Заголовок 3 Знак"/>
    <w:link w:val="851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table" w:styleId="857">
    <w:name w:val="Table Grid"/>
    <w:basedOn w:val="85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8">
    <w:name w:val="List Paragraph"/>
    <w:basedOn w:val="849"/>
    <w:uiPriority w:val="34"/>
    <w:qFormat/>
    <w:pPr>
      <w:contextualSpacing/>
      <w:ind w:left="720"/>
    </w:pPr>
  </w:style>
  <w:style w:type="paragraph" w:styleId="859" w:customStyle="1">
    <w:name w:val="ConsPlusNormal"/>
    <w:pPr>
      <w:widowControl w:val="off"/>
    </w:pPr>
    <w:rPr>
      <w:rFonts w:ascii="Arial" w:hAnsi="Arial" w:eastAsia="Times New Roman" w:cs="Arial"/>
    </w:rPr>
  </w:style>
  <w:style w:type="character" w:styleId="860" w:customStyle="1">
    <w:name w:val="highlighted"/>
    <w:basedOn w:val="852"/>
  </w:style>
  <w:style w:type="paragraph" w:styleId="861" w:customStyle="1">
    <w:name w:val="style7"/>
    <w:basedOn w:val="84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62">
    <w:name w:val="Hyperlink"/>
    <w:uiPriority w:val="99"/>
    <w:unhideWhenUsed/>
    <w:rPr>
      <w:color w:val="0000ff"/>
      <w:u w:val="single"/>
    </w:rPr>
  </w:style>
  <w:style w:type="paragraph" w:styleId="863" w:customStyle="1">
    <w:name w:val="style10"/>
    <w:basedOn w:val="84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64">
    <w:name w:val="Header"/>
    <w:basedOn w:val="849"/>
    <w:link w:val="86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5" w:customStyle="1">
    <w:name w:val="Верхний колонтитул Знак"/>
    <w:basedOn w:val="852"/>
    <w:link w:val="864"/>
    <w:uiPriority w:val="99"/>
  </w:style>
  <w:style w:type="paragraph" w:styleId="866">
    <w:name w:val="Footer"/>
    <w:basedOn w:val="849"/>
    <w:link w:val="86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7" w:customStyle="1">
    <w:name w:val="Нижний колонтитул Знак"/>
    <w:basedOn w:val="852"/>
    <w:link w:val="866"/>
    <w:uiPriority w:val="99"/>
  </w:style>
  <w:style w:type="character" w:styleId="868">
    <w:name w:val="Strong"/>
    <w:uiPriority w:val="22"/>
    <w:qFormat/>
    <w:rPr>
      <w:b/>
      <w:bCs/>
    </w:rPr>
  </w:style>
  <w:style w:type="paragraph" w:styleId="869">
    <w:name w:val="Balloon Text"/>
    <w:basedOn w:val="849"/>
    <w:link w:val="87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70" w:customStyle="1">
    <w:name w:val="Текст выноски Знак"/>
    <w:link w:val="869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37805D-F4FD-4D58-9529-E2E18719D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Образец постановления администрации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Самсонова Татьяна Александровна</dc:creator>
  <cp:keywords/>
  <dc:description/>
  <cp:lastModifiedBy>samsonova</cp:lastModifiedBy>
  <cp:revision>34</cp:revision>
  <dcterms:created xsi:type="dcterms:W3CDTF">2021-12-22T01:47:00Z</dcterms:created>
  <dcterms:modified xsi:type="dcterms:W3CDTF">2025-06-03T02:38:15Z</dcterms:modified>
</cp:coreProperties>
</file>