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5"/>
        <w:ind w:left="5953" w:right="-567" w:hanging="425"/>
        <w:jc w:val="both"/>
        <w:spacing w:before="4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5954" w:right="-567" w:hanging="42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5954" w:right="-567" w:hanging="42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5954" w:right="-567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5529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5529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округа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left="5954" w:right="-567" w:hanging="425"/>
        <w:jc w:val="both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от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№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АДМИНИСТРАТИВНЫЙ РЕГЛАМЕНТ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jc w:val="center"/>
        <w:widowControl w:val="off"/>
      </w:pPr>
      <w:r>
        <w:rPr>
          <w:b/>
          <w:sz w:val="28"/>
          <w:szCs w:val="28"/>
        </w:rPr>
        <w:t xml:space="preserve">о порядке и условиях предоставления государственной </w:t>
      </w:r>
      <w:r>
        <w:rPr>
          <w:b/>
          <w:sz w:val="28"/>
          <w:szCs w:val="28"/>
        </w:rPr>
      </w:r>
    </w:p>
    <w:p>
      <w:pPr>
        <w:pStyle w:val="905"/>
        <w:jc w:val="center"/>
        <w:widowControl w:val="off"/>
      </w:pPr>
      <w:r>
        <w:rPr>
          <w:b/>
          <w:sz w:val="28"/>
          <w:szCs w:val="28"/>
        </w:rPr>
        <w:t xml:space="preserve">услуги по осуществлению государственной экспертизы </w:t>
      </w:r>
      <w:r>
        <w:rPr>
          <w:b/>
          <w:sz w:val="28"/>
          <w:szCs w:val="28"/>
        </w:rPr>
      </w:r>
    </w:p>
    <w:p>
      <w:pPr>
        <w:pStyle w:val="905"/>
        <w:jc w:val="center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условий труда в Артемовском городском округе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ind w:firstLine="567"/>
        <w:jc w:val="both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contextualSpacing/>
        <w:ind w:firstLine="709"/>
        <w:jc w:val="left"/>
        <w:spacing w:line="360" w:lineRule="auto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положения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contextualSpacing/>
        <w:ind w:firstLine="709"/>
        <w:jc w:val="left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1.1. Предмет регулирования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по предоставлению государственной услуги по осуществлению государственной экспертизы условий труда определяет сроки и </w:t>
      </w:r>
      <w:r>
        <w:rPr>
          <w:sz w:val="28"/>
          <w:szCs w:val="28"/>
        </w:rPr>
        <w:t xml:space="preserve">последовательность административных процедур и административных действий администрации Артемовского городского округа (далее – администрация) при предоставлении государственной услуги по осуществлению государственной экспертизы условий труда в целях оценки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качества проведения специальной оценки условий труда в организациях                      (у работодателей - физических лиц) с числом рабочих мест не более 10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правильности предоставления работникам гарантий и компенсаций за работу с вредными и (или) опасными условиями труда</w:t>
      </w:r>
      <w:r>
        <w:rPr>
          <w:sz w:val="28"/>
          <w:szCs w:val="28"/>
        </w:rPr>
        <w:t xml:space="preserve">, фактических условий труда работников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административный регламент, государственная услуга), а также порядок взаимодействия между должностными лицами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, физическими или юридическими лицами, индивидуальными предпринимателями, организациями, их уполномоченными представителями, иными органами исполнительной власти в процессе предоставления государственной услуги.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1.2. Круг заявителей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1.2.1. Заявителями государственной услуги являются: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органы исполнительной власти;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комиссии по расследованию несчастных случаев;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 работодатели и их объединения;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 работники;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 профессиональные союзы и их объединения или иные уполномоченные работниками представительных органов (при их наличии);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е) государственные внебюджетные фонды Российской Федерации;  </w:t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ж) организации, проводившие специальную оценку условий труда (в случае проведения государственной экспертизы в целях оценки качества проведения специальной оценки условий труда).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1.2.2.</w:t>
      </w:r>
      <w:r>
        <w:rPr>
          <w:sz w:val="28"/>
          <w:szCs w:val="28"/>
        </w:rPr>
        <w:t xml:space="preserve"> Государственная услуга также может осуществляться на основании: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а) определений судебных органов;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б) представлений территориальных органов Федеральной </w:t>
      </w:r>
      <w:r>
        <w:rPr>
          <w:sz w:val="28"/>
          <w:szCs w:val="28"/>
        </w:rPr>
        <w:t xml:space="preserve">службы по труду и занятости (далее – государственные инспекции труда) в связи с осуществлением мероприятий по государственному контролю (надзору) за соблюдением требований Федерального закона от 28 декабря 2013 года </w:t>
      </w:r>
      <w:r>
        <w:rPr>
          <w:sz w:val="28"/>
          <w:szCs w:val="28"/>
          <w:lang w:val="en-US"/>
        </w:rPr>
        <w:t xml:space="preserve">                </w:t>
      </w:r>
      <w:r>
        <w:rPr>
          <w:sz w:val="28"/>
          <w:szCs w:val="28"/>
        </w:rPr>
        <w:t xml:space="preserve">№ 426-ФЗ «О специальной оценке условий т</w:t>
      </w:r>
      <w:r>
        <w:rPr>
          <w:sz w:val="28"/>
          <w:szCs w:val="28"/>
        </w:rPr>
        <w:t xml:space="preserve">руда» (далее – Федеральный закон № 426-ФЗ), в том числе на основании заявлений работников, профессиональных союзов и их объединений или иных уполномоченных работниками представительных органов, а также работодателей и их объединений, государственных внебюд</w:t>
      </w:r>
      <w:r>
        <w:rPr>
          <w:sz w:val="28"/>
          <w:szCs w:val="28"/>
        </w:rPr>
        <w:t xml:space="preserve">жетных фондов Российской Федерации, органов исполнительной власти, организаций, проводивших специальную оценку условий труда (в случае проведения государственной экспертизы условий труда в целях оценки качества проведения специальной оценки условий труда);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 представлений федерального органа исполнительной власти, осуществляющего функции по организации и осуществлению федерального государственного санитарно-эпидемиологического надзора или его территориальных органов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орган санитарного надзора), в связи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осуществлением мероприятий по государственному контролю (надзору)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соблюдением требований законодательства в области обеспечения санитарно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</w:t>
      </w:r>
      <w:r>
        <w:rPr>
          <w:sz w:val="28"/>
          <w:szCs w:val="28"/>
        </w:rPr>
        <w:t xml:space="preserve">пидемиологического благополучия населения;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 заключений федерального органа исполнительной власти, осуществляющего функции по выработке и реализации государственной политики и нормативно-правовому регулированию в сфере труда,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рассмотрении несогласия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 заключением экспертизы качества специальной оценки условий труда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ФОИВ по выработке и реализации государственной политики и нормативно-правовому регулированию в сфере труда).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Объектом проведения государственной экспертизы условий труда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государственная экспертиза) является рабочее место (рабочие места)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объект государственной экспертизы). В случае, если заявителем является работник, то государственная экспертиза условий труда проводится только в отношении условий труда на его рабочем месте (рабочих местах).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1.</w:t>
      </w:r>
      <w:r>
        <w:rPr>
          <w:bCs/>
          <w:sz w:val="28"/>
          <w:szCs w:val="28"/>
        </w:rPr>
        <w:t xml:space="preserve">2.3.</w:t>
      </w:r>
      <w:r>
        <w:rPr>
          <w:sz w:val="28"/>
          <w:szCs w:val="28"/>
        </w:rPr>
        <w:t xml:space="preserve"> От имени заявителей, указанных в подпункте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2.1 настоящего пункта, за предоставлением государственной услуги могут обратиться представители, имеющие право в соответствии с зако</w:t>
      </w:r>
      <w:r>
        <w:rPr>
          <w:sz w:val="28"/>
          <w:szCs w:val="28"/>
        </w:rPr>
        <w:t xml:space="preserve">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предоставлении государственной услуги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уполномоченный представитель).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jc w:val="both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1.</w:t>
      </w:r>
      <w:r>
        <w:rPr>
          <w:bCs/>
          <w:sz w:val="28"/>
          <w:szCs w:val="28"/>
        </w:rPr>
        <w:t xml:space="preserve">3. Требование предоставления заявителю государственной услуги</w:t>
        <w:br w:type="textWrapping" w:clear="all"/>
        <w:t xml:space="preserve">в соответствии с вариантом предоставления государственной услуги, соответствующим признакам заявителя, определенным в результате анкетирования, проводимого органом, предоставляющим услугу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(далее – профилирование), </w:t>
      </w:r>
      <w:r>
        <w:rPr>
          <w:bCs/>
          <w:sz w:val="28"/>
          <w:szCs w:val="28"/>
        </w:rPr>
        <w:t xml:space="preserve">а также результата, за предоставлением которого обратился заявитель.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Порядок предоставления государственной услуги не зависит</w:t>
        <w:br w:type="textWrapping" w:clear="all"/>
        <w:t xml:space="preserve">от профилирования заявителя. В связи с этим варианты предоставления государственной услуги, соответствующие профилированию заявителя,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устанавливаются.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ab/>
        <w:t xml:space="preserve">Государственная услуга предоставляется в соответствии с вариантами предоставления государственной услуги, указанными </w:t>
      </w:r>
      <w:r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3.1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административного регламента, соответствующим его результату,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предоставлением которого обратился заявитель.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Заявителю предоставляется результат государственной услуги,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предоставлением которого он обратился, в виде и способом, установленными подпунктами </w:t>
      </w: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.1,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2.3.4 </w:t>
      </w:r>
      <w:r>
        <w:rPr>
          <w:sz w:val="28"/>
          <w:szCs w:val="28"/>
        </w:rPr>
        <w:t xml:space="preserve">пункта </w:t>
      </w: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 настоящего административного регламента.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widowControl w:val="off"/>
      </w:pPr>
      <w:r/>
      <w:r/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Стандарт предоставления </w:t>
      </w:r>
      <w:r>
        <w:rPr>
          <w:b/>
          <w:sz w:val="28"/>
          <w:szCs w:val="28"/>
        </w:rPr>
        <w:t xml:space="preserve">государственной</w:t>
      </w:r>
      <w:r>
        <w:rPr>
          <w:b/>
          <w:sz w:val="28"/>
          <w:szCs w:val="28"/>
        </w:rPr>
        <w:t xml:space="preserve"> услуги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2.1</w:t>
      </w:r>
      <w:r>
        <w:rPr>
          <w:sz w:val="28"/>
          <w:szCs w:val="28"/>
        </w:rPr>
        <w:t xml:space="preserve">. Наименование государственной услуги.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Осуществление государственной экспертизы </w:t>
      </w:r>
      <w:r>
        <w:rPr>
          <w:sz w:val="28"/>
          <w:szCs w:val="28"/>
        </w:rPr>
        <w:t xml:space="preserve">условий труда </w:t>
      </w:r>
      <w:r>
        <w:rPr>
          <w:sz w:val="28"/>
          <w:szCs w:val="28"/>
        </w:rPr>
        <w:t xml:space="preserve">в целях оценки: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качества проведения специальной оценки условий труда в организациях (у работодателей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физических лиц) с числом рабочих мест не более 10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правильности предоставления работникам гарантий и компенсаций</w:t>
        <w:br w:type="textWrapping" w:clear="all"/>
        <w:t xml:space="preserve">за работу с вредными и (или) опасными условиями труда (за исключением государственной экспертизы в отношении работн</w:t>
      </w:r>
      <w:r>
        <w:rPr>
          <w:sz w:val="28"/>
          <w:szCs w:val="28"/>
        </w:rPr>
        <w:t xml:space="preserve">иков организаций, входящих</w:t>
        <w:br/>
        <w:t xml:space="preserve">в группы компаний (корпорации, холдинги и иные объединения юридических лиц), имеющих филиалы, представительства и (или) дочерние общества, действующие на постоянной основе на территории нескольких субъектов Российской Федерации);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contextualSpacing/>
        <w:ind w:firstLine="709"/>
        <w:jc w:val="both"/>
        <w:spacing w:line="360" w:lineRule="auto"/>
        <w:widowControl w:val="off"/>
        <w:rPr>
          <w:b/>
          <w:sz w:val="28"/>
          <w:szCs w:val="28"/>
        </w:rPr>
      </w:pPr>
      <w:r>
        <w:rPr>
          <w:sz w:val="28"/>
          <w:szCs w:val="28"/>
        </w:rPr>
        <w:t xml:space="preserve">в)</w:t>
      </w:r>
      <w:r>
        <w:rPr>
          <w:sz w:val="28"/>
          <w:szCs w:val="28"/>
        </w:rPr>
        <w:t xml:space="preserve"> фактических условий труда работников</w:t>
      </w:r>
      <w:r>
        <w:rPr>
          <w:b/>
          <w:sz w:val="28"/>
          <w:szCs w:val="28"/>
          <w:lang w:val="en-US"/>
        </w:rPr>
        <w:t xml:space="preserve">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. Наименование органа</w:t>
      </w:r>
      <w:r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непосредственно </w:t>
      </w:r>
      <w:r>
        <w:rPr>
          <w:sz w:val="28"/>
          <w:szCs w:val="28"/>
        </w:rPr>
        <w:t xml:space="preserve">предоставляющего государственную услугу.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Предоставление государственной услуги осуществляется </w:t>
      </w:r>
      <w:r>
        <w:rPr>
          <w:sz w:val="28"/>
          <w:szCs w:val="28"/>
        </w:rPr>
        <w:t xml:space="preserve">администрацией</w:t>
      </w:r>
      <w:r>
        <w:rPr>
          <w:sz w:val="28"/>
          <w:szCs w:val="28"/>
        </w:rPr>
        <w:t xml:space="preserve">.</w:t>
      </w:r>
      <w:r/>
    </w:p>
    <w:p>
      <w:pPr>
        <w:pStyle w:val="905"/>
        <w:ind w:firstLine="709"/>
        <w:jc w:val="both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Непосредственное предоставление государственной услуги осуществляется отдел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трудовых отношений администрации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в лице специалиста Отдела (по государственному управлению охраной труда) (далее – специалист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Предоставление государственной услуги через краев</w:t>
      </w:r>
      <w:r>
        <w:rPr>
          <w:sz w:val="28"/>
          <w:szCs w:val="28"/>
        </w:rPr>
        <w:t xml:space="preserve">ое</w:t>
      </w:r>
      <w:r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 xml:space="preserve">ое</w:t>
      </w:r>
      <w:r>
        <w:rPr>
          <w:sz w:val="28"/>
          <w:szCs w:val="28"/>
        </w:rPr>
        <w:t xml:space="preserve"> автономн</w:t>
      </w:r>
      <w:r>
        <w:rPr>
          <w:sz w:val="28"/>
          <w:szCs w:val="28"/>
        </w:rPr>
        <w:t xml:space="preserve">ое учреждение</w:t>
      </w:r>
      <w:r>
        <w:rPr>
          <w:sz w:val="28"/>
          <w:szCs w:val="28"/>
        </w:rPr>
        <w:t xml:space="preserve"> Приморского края «Многофункциональный центр предоставления государственных и муниципальных услуг в Приморском крае», его структурны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подразделения, расположенны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на территории Приморского края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МФЦ) не осуществляется.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. Результат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2.3.1. </w:t>
      </w:r>
      <w:r>
        <w:rPr>
          <w:sz w:val="28"/>
          <w:szCs w:val="28"/>
        </w:rPr>
        <w:t xml:space="preserve">Конечным результатом предоставления государственной услуги является: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а) в случае принятия решения о проведении государственной экспертизы: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проведение государственной экспертизы;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проведение (при необходимости) исследований (испытаний) и измерений факторов производственной среды и трудового процесса с привлечением аккредитованных в установленном порядке испытательных лабораторий (центров);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оформление в письменной форме заключения государственной экспертизы по форме </w:t>
      </w:r>
      <w:r>
        <w:rPr>
          <w:bCs/>
          <w:sz w:val="28"/>
          <w:szCs w:val="28"/>
        </w:rPr>
        <w:t xml:space="preserve">согласно приложениям №№ 9, 10, 11 к приказу Министерства труда и социальной защиты Российской Федерации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 xml:space="preserve">                          </w:t>
      </w:r>
      <w:r>
        <w:rPr>
          <w:bCs/>
          <w:sz w:val="28"/>
          <w:szCs w:val="28"/>
        </w:rPr>
        <w:t xml:space="preserve">от 28 октября 2021 год № 765н «Об утверждении типовых форм документов, необходимых для проведения государственной экспертизы условий труда»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(в зависимости от вида государственной экспертизы) (далее соответственно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приказ Минтруда России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 765н, заключение);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выдача (направление) заявителю (уполномоченно</w:t>
      </w:r>
      <w:r>
        <w:rPr>
          <w:bCs/>
          <w:sz w:val="28"/>
          <w:szCs w:val="28"/>
        </w:rPr>
        <w:t xml:space="preserve">му представителю) заключения или направление заключения в соответствующий судебный орган, государственную инспекцию труда, орган санитарного надзора, ФОИВ</w:t>
        <w:br/>
        <w:t xml:space="preserve">по выработке и реализации государственной политики и нормативно-правовому регулированию в сфере труда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б) в случае принятия решения об отказе в проведении государственной экспертизы: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оформление в письменной форме уведомления об отказе в проведении государственной экспертизы по форме согласно приложению № 6 к приказу Минтруда России № 765н (далее - уведомление);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направление (выдача) заявителю (уполномоченному представителю) уведомления.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При отказе в проведении государственной экспертизы обеспечив</w:t>
      </w:r>
      <w:r>
        <w:rPr>
          <w:sz w:val="28"/>
          <w:szCs w:val="28"/>
        </w:rPr>
        <w:t xml:space="preserve">ается возврат денежных средств, внесенных в счет оплаты государственной экспертизы. Возврат денежных средств осуществляется при подаче заявителем (уполномоченным представителем) заявления о возврате денежных средств</w:t>
        <w:br/>
        <w:t xml:space="preserve">за проведение государственной экспертизы</w:t>
      </w:r>
      <w:r>
        <w:rPr>
          <w:bCs/>
          <w:sz w:val="28"/>
          <w:szCs w:val="28"/>
        </w:rPr>
        <w:t xml:space="preserve">, по форме согласно приложению</w:t>
        <w:br w:type="textWrapping" w:clear="all"/>
        <w:t xml:space="preserve">№ 7 к приказу Минтруда России № 765н (далее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заявление о возврате денежных средств).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2.3</w:t>
      </w:r>
      <w:r>
        <w:rPr>
          <w:bCs/>
          <w:sz w:val="28"/>
          <w:szCs w:val="28"/>
        </w:rPr>
        <w:t xml:space="preserve">.2. </w:t>
      </w:r>
      <w:r>
        <w:rPr>
          <w:sz w:val="28"/>
          <w:szCs w:val="28"/>
        </w:rPr>
        <w:t xml:space="preserve">З</w:t>
      </w:r>
      <w:r>
        <w:rPr>
          <w:bCs/>
          <w:sz w:val="28"/>
          <w:szCs w:val="28"/>
        </w:rPr>
        <w:t xml:space="preserve">аключение оформляется государственным экспертом </w:t>
      </w:r>
      <w:r>
        <w:rPr>
          <w:bCs/>
          <w:sz w:val="28"/>
          <w:szCs w:val="28"/>
        </w:rPr>
        <w:t xml:space="preserve">– </w:t>
      </w:r>
      <w:r>
        <w:rPr>
          <w:bCs/>
          <w:sz w:val="28"/>
          <w:szCs w:val="28"/>
        </w:rPr>
        <w:t xml:space="preserve">с</w:t>
      </w:r>
      <w:r>
        <w:rPr>
          <w:bCs/>
          <w:sz w:val="28"/>
          <w:szCs w:val="28"/>
        </w:rPr>
        <w:t xml:space="preserve">пециалисто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отдела </w:t>
      </w:r>
      <w:r>
        <w:rPr>
          <w:bCs/>
          <w:sz w:val="28"/>
          <w:szCs w:val="28"/>
        </w:rPr>
        <w:t xml:space="preserve">на бланке </w:t>
      </w:r>
      <w:r>
        <w:rPr>
          <w:bCs/>
          <w:sz w:val="28"/>
          <w:szCs w:val="28"/>
        </w:rPr>
        <w:t xml:space="preserve">администрации</w:t>
      </w:r>
      <w:r>
        <w:rPr>
          <w:bCs/>
          <w:sz w:val="28"/>
          <w:szCs w:val="28"/>
        </w:rPr>
        <w:t xml:space="preserve"> и должно содержать: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 а) наименование органа государственной экспертизы с указанием почтового адреса, фамилии, имени, отчества (при наличии) руководителя органа государственной экспертизы (</w:t>
      </w:r>
      <w:r>
        <w:rPr>
          <w:bCs/>
          <w:sz w:val="28"/>
          <w:szCs w:val="28"/>
        </w:rPr>
        <w:t xml:space="preserve">далее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глава Артемовского городского округа</w:t>
      </w:r>
      <w:r>
        <w:rPr>
          <w:bCs/>
          <w:sz w:val="28"/>
          <w:szCs w:val="28"/>
        </w:rPr>
        <w:t xml:space="preserve"> либо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первый заместитель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, их замещающ</w:t>
      </w:r>
      <w:r>
        <w:rPr>
          <w:sz w:val="28"/>
          <w:szCs w:val="28"/>
        </w:rPr>
        <w:t xml:space="preserve">ие</w:t>
      </w:r>
      <w:r>
        <w:rPr>
          <w:bCs/>
          <w:sz w:val="28"/>
          <w:szCs w:val="28"/>
        </w:rPr>
        <w:t xml:space="preserve">), а также должности, фамилии, имени, отчества (при наличии) государственного эксперта, проводившего государственную экспертизу;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б) основания для проведения государственной экспертизы с указанием даты регистрации в </w:t>
      </w:r>
      <w:r>
        <w:rPr>
          <w:bCs/>
          <w:sz w:val="28"/>
          <w:szCs w:val="28"/>
        </w:rPr>
        <w:t xml:space="preserve">администрации</w:t>
      </w:r>
      <w:r>
        <w:rPr>
          <w:bCs/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в) данные о заявителе, судебном органе, государственной инспек</w:t>
      </w:r>
      <w:r>
        <w:rPr>
          <w:bCs/>
          <w:sz w:val="28"/>
          <w:szCs w:val="28"/>
        </w:rPr>
        <w:t xml:space="preserve">ции труда, органе санитарного надзора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полное наименование (для юридических лиц), фамилия, имя, отчество (при наличии) (для физических лиц), почтовый адрес;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г) период проведения государственной экспертизы с указанием даты начала и окончания ее проведения;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д) цель проведения государственной экспертизы;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е) наименование работодателя или его обособленного подразделения,</w:t>
      </w:r>
      <w:r>
        <w:rPr>
          <w:bCs/>
          <w:sz w:val="28"/>
          <w:szCs w:val="28"/>
        </w:rPr>
        <w:t xml:space="preserve"> </w:t>
        <w:br w:type="textWrapping" w:clear="all"/>
      </w:r>
      <w:r>
        <w:rPr>
          <w:bCs/>
          <w:sz w:val="28"/>
          <w:szCs w:val="28"/>
        </w:rPr>
        <w:t xml:space="preserve">в отношении условий труда на рабочих местах которого проводится государственная экспертиза;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ж) сведения о рабочих местах, в отношении условий труда на которых проводится государственная экспертиза (индивидуальный номер рабочего места, наименование профессии (должности) работника (работников), занятого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на данном рабочем месте);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з) перечень документов, представленных в составе оснований для проведения государственной экспертизы.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В заключении, составленном по результатам проведения государственной экспертизы в целях оценки качества проведения специальной оценки условий труда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организациях (у работодателей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физических лиц) с числом рабочих мест не более 10</w:t>
      </w:r>
      <w:r>
        <w:rPr>
          <w:bCs/>
          <w:sz w:val="28"/>
          <w:szCs w:val="28"/>
        </w:rPr>
        <w:t xml:space="preserve">, дополнительно указываются сведения об организации (организациях), проводившей специальную оценку условий труда, включающие: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а) полное наименование организации, проводившей специальную о</w:t>
      </w:r>
      <w:r>
        <w:rPr>
          <w:bCs/>
          <w:sz w:val="28"/>
          <w:szCs w:val="28"/>
        </w:rPr>
        <w:t xml:space="preserve">ценку условий труда, ее порядковый номер и дата внесения в реестр организаций, проводящих специальную оценку условий труда, номер и дата выдачи аттестата аккредитации испытательной лаборатории (центра) Федеральной службой</w:t>
        <w:br/>
        <w:t xml:space="preserve">по аккредитации (Росаккредитация);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б) фамилию, имя, отчество (при наличии) эксперта организации, проводившей специальную оценку условий труда, номер его сертификата эксперта </w:t>
      </w:r>
      <w:r>
        <w:rPr>
          <w:bCs/>
          <w:sz w:val="28"/>
          <w:szCs w:val="28"/>
        </w:rPr>
        <w:t xml:space="preserve">на право проведения работ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по специальной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оценке условий труда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дата его выдачи.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В зависимости от цели государственной экспертизы в заключении содержится один из следующих выводов: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а) о соответствии (несоответствии) качества проведения специальной оценки условий труда требованиям законодательства о специальной оценке условий труда;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б) об обоснованности предоставления (непредоставления) и объемов предоставляемых гарантий и компенсаций работникам, занятым на работах</w:t>
        <w:br w:type="textWrapping" w:clear="all"/>
        <w:t xml:space="preserve">с вредными и (или) опасными условиями труда;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в) о соответствии (несоответствии) фактических условий труда работников государственным нормативным требованиям охраны труда.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Выводы, содержащиеся в заключении, должны быть подробными</w:t>
        <w:br w:type="textWrapping" w:clear="all"/>
        <w:t xml:space="preserve">и обоснованными.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2.3.</w:t>
      </w:r>
      <w:r>
        <w:rPr>
          <w:bCs/>
          <w:sz w:val="28"/>
          <w:szCs w:val="28"/>
        </w:rPr>
        <w:t xml:space="preserve">3. </w:t>
      </w:r>
      <w:r>
        <w:rPr>
          <w:sz w:val="28"/>
          <w:szCs w:val="28"/>
        </w:rPr>
        <w:t xml:space="preserve">Факт получения заявителем результата предоставления государственной услуги не фиксируется в информационной системе.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Фиксирование факта получения заявителем результата предоставления государственной услуги осуществляется в журнале регистрации государственной экспертизы по форме согласно приложению № 15 к </w:t>
      </w:r>
      <w:r>
        <w:rPr>
          <w:bCs/>
          <w:sz w:val="28"/>
          <w:szCs w:val="28"/>
        </w:rPr>
        <w:t xml:space="preserve">приказу Минтруда России № 765н </w:t>
      </w:r>
      <w:r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журнал регистрации экспертизы).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2.3.4. </w:t>
      </w:r>
      <w:r>
        <w:rPr>
          <w:sz w:val="28"/>
          <w:szCs w:val="28"/>
        </w:rPr>
        <w:t xml:space="preserve">Способы получения результата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Заключение (дубликат заключения) либо уведомление может быть: 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а) выдано на руки заявителю (уполномоченному представителю)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тделе;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б) направлено заявителю (уполномоченному представителю) почтовым отправлением с уведомлением о вручении или на электронную почту в виде электронного документа, подписанного усиленной квалифицированной электронной подписью;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в) направлено в соответствующий судебный орган, государств</w:t>
      </w:r>
      <w:r>
        <w:rPr>
          <w:sz w:val="28"/>
          <w:szCs w:val="28"/>
        </w:rPr>
        <w:t xml:space="preserve">енную инспекцию труда или орган санитарного надзора почтовым отправлением</w:t>
        <w:br/>
        <w:t xml:space="preserve">с уведомлением о вручении или без уведомления о вручении, но с выдачей нарочным, а также в виде электронного документа, подписанного усиленной квалифицированной электронной подписью.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Копии заключения направляются работодателю (в случае, если работодатель не является заявителем) и организации, проводившей спе</w:t>
      </w:r>
      <w:r>
        <w:rPr>
          <w:sz w:val="28"/>
          <w:szCs w:val="28"/>
        </w:rPr>
        <w:t xml:space="preserve">циальную оценку условий труда (в случае, если организация, проводившая специальную оценку условий труда, не является заявителем, либо государственная экспертиза условий труда проводилась в целях оценки качества проведения специальной оценки условий труда).</w:t>
      </w:r>
      <w:r/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Требования настоящего подпункта не распространяются на случаи проведения государственной экспертизы условий труда на основании определений судебных органов.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2.4</w:t>
      </w:r>
      <w:r>
        <w:rPr>
          <w:bCs/>
          <w:sz w:val="28"/>
          <w:szCs w:val="28"/>
        </w:rPr>
        <w:t xml:space="preserve">. Срок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Максимальный срок предоставления государственной услуги не должен превышать 30 рабочих дней со дня регистрации в порядке, установленном </w:t>
      </w:r>
      <w:r>
        <w:rPr>
          <w:sz w:val="28"/>
          <w:szCs w:val="28"/>
        </w:rPr>
        <w:t xml:space="preserve">пунктом 2.11 настоящего</w:t>
      </w:r>
      <w:r>
        <w:rPr>
          <w:sz w:val="28"/>
          <w:szCs w:val="28"/>
        </w:rPr>
        <w:t xml:space="preserve"> административного регламента, в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заявления на проведение государственной экспертизы по форме согласно приложению № 1 к приказу Минтруда России № 765н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заявление) или оснований для государственной экспертизы, указанных в </w:t>
      </w:r>
      <w:r>
        <w:rPr>
          <w:sz w:val="28"/>
          <w:szCs w:val="28"/>
        </w:rPr>
        <w:t xml:space="preserve">подпункте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2.2 пункта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</w:t>
      </w:r>
      <w:r>
        <w:rPr>
          <w:sz w:val="28"/>
          <w:szCs w:val="28"/>
        </w:rPr>
        <w:t xml:space="preserve"> административного регламента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основания для государственной экспертизы), поданных: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на бумажном носителе лично;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заказным почтовым отправлением с уведомлением о вручении;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виде электронного документа (пакета электронных документов), подписанного электронной подписью в соответствии с требованиями Федерального закона от 6 апреля 2011</w:t>
      </w:r>
      <w:r>
        <w:rPr>
          <w:sz w:val="28"/>
          <w:szCs w:val="28"/>
        </w:rPr>
        <w:t xml:space="preserve"> года № 63-ФЗ «Об электронной подписи» (далее - Федеральный закон № 63-ФЗ), в том числе с использованием информационно-телекоммуникационных технологий, включая использование федеральной государственной информационной системы «Единый портал государственных </w:t>
      </w:r>
      <w:r>
        <w:rPr>
          <w:sz w:val="28"/>
          <w:szCs w:val="28"/>
        </w:rPr>
        <w:t xml:space="preserve">и муниципальных услуг (функций)» (далее – Единый портал);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по каналам связи электронной почты на официальный электронный почтовый ящик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электронная почта). Заявление, направленное по адресу электронной почты, должно быть подано в виде электронного документа, подписанного электронной подписью в соответствии с требованиями Федерального закона № 63-ФЗ.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При необходимости получения документации и материалов, необходимых для проведения государственной экспертизы,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(или) проведения исследований (испытаний)</w:t>
      </w:r>
      <w:r>
        <w:rPr>
          <w:sz w:val="28"/>
          <w:szCs w:val="28"/>
        </w:rPr>
        <w:t xml:space="preserve"> и измерений вредных и (или) опасных факторов производственной среды и трудового процесса или в случае невозможности их проведения в течение срока, указанного в абзаце втором настоящего пункта, срок предоставления государственной услуги может быть продлен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, их замещающи</w:t>
      </w:r>
      <w:r>
        <w:rPr>
          <w:sz w:val="28"/>
          <w:szCs w:val="28"/>
        </w:rPr>
        <w:t xml:space="preserve">ми),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служебной записки о согласовании продления государственной экспертизы </w:t>
      </w:r>
      <w:r>
        <w:rPr>
          <w:bCs/>
          <w:sz w:val="28"/>
          <w:szCs w:val="28"/>
        </w:rPr>
        <w:t xml:space="preserve">по форме согласно приложению № 8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 приказу Минтруда России № 765н</w:t>
      </w:r>
      <w:r>
        <w:rPr>
          <w:sz w:val="28"/>
          <w:szCs w:val="28"/>
        </w:rPr>
        <w:t xml:space="preserve">, но не более чем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на 60 рабочих дней.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Выдача (направление) заключения осуществляется не позднее трех рабочих дней с даты его утверждения.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Направление уведомления осуществляется не позднее 12 рабочих дней</w:t>
        <w:br w:type="textWrapping" w:clear="all"/>
        <w:t xml:space="preserve">со дня регистрации оснований для государственной экспертизы.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2.5</w:t>
      </w:r>
      <w:r>
        <w:rPr>
          <w:bCs/>
          <w:sz w:val="28"/>
          <w:szCs w:val="28"/>
        </w:rPr>
        <w:t xml:space="preserve">. Правовые основания предоставления государственной услуги</w:t>
      </w:r>
      <w:r>
        <w:rPr>
          <w:bCs/>
          <w:sz w:val="28"/>
          <w:szCs w:val="28"/>
        </w:rPr>
        <w:t xml:space="preserve">:</w:t>
      </w:r>
      <w:r/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Перечень нормативных п</w:t>
      </w:r>
      <w:r>
        <w:rPr>
          <w:sz w:val="28"/>
          <w:szCs w:val="28"/>
        </w:rPr>
        <w:t xml:space="preserve">равовых актов, регулирующих предоставление государственной услуги, информации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лиц, государственных слу</w:t>
      </w:r>
      <w:r>
        <w:rPr>
          <w:sz w:val="28"/>
          <w:szCs w:val="28"/>
        </w:rPr>
        <w:t xml:space="preserve">жащих, работников разме</w:t>
      </w:r>
      <w:r>
        <w:rPr>
          <w:sz w:val="28"/>
          <w:szCs w:val="28"/>
        </w:rPr>
        <w:t xml:space="preserve">щ</w:t>
      </w:r>
      <w:r>
        <w:rPr>
          <w:sz w:val="28"/>
          <w:szCs w:val="28"/>
        </w:rPr>
        <w:t xml:space="preserve">ен на Едином портале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в информационно - телекоммуникационной сети Интернет, на официальном сайте администрации в информационно - телекоммуникационной сети Интернет</w:t>
      </w:r>
      <w:r>
        <w:rPr>
          <w:sz w:val="28"/>
          <w:szCs w:val="28"/>
        </w:rPr>
        <w:t xml:space="preserve"> (далее соответственно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Интернет-сайты).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2.6</w:t>
      </w:r>
      <w:r>
        <w:rPr>
          <w:sz w:val="28"/>
          <w:szCs w:val="28"/>
        </w:rPr>
        <w:t xml:space="preserve">. Исчерпывающий перечень документов, необходимых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2.6.1. 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из числа, указанных </w:t>
      </w:r>
      <w:r>
        <w:rPr>
          <w:sz w:val="28"/>
          <w:szCs w:val="28"/>
        </w:rPr>
        <w:t xml:space="preserve">в подпункте 1.2.1 пункта 1.2</w:t>
      </w:r>
      <w:r>
        <w:rPr>
          <w:sz w:val="28"/>
          <w:szCs w:val="28"/>
        </w:rPr>
        <w:t xml:space="preserve"> настоящего административного регламента, </w:t>
      </w:r>
      <w:r>
        <w:rPr>
          <w:bCs/>
          <w:sz w:val="28"/>
          <w:szCs w:val="28"/>
        </w:rPr>
        <w:t xml:space="preserve">судебный орган, государственная инспекция труда, орган санитарного надзора, ФОИВ по выработке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реализации государственной политики и нормативно-правовому регулированию в сфере труда (далее </w:t>
      </w:r>
      <w:r>
        <w:rPr>
          <w:bCs/>
          <w:sz w:val="28"/>
          <w:szCs w:val="28"/>
        </w:rPr>
        <w:t xml:space="preserve">–</w:t>
      </w:r>
      <w:r>
        <w:rPr>
          <w:bCs/>
          <w:sz w:val="28"/>
          <w:szCs w:val="28"/>
        </w:rPr>
        <w:t xml:space="preserve"> заявитель)</w:t>
      </w:r>
      <w:r>
        <w:rPr>
          <w:sz w:val="28"/>
          <w:szCs w:val="28"/>
        </w:rPr>
        <w:t xml:space="preserve"> должен представить самостоятельно.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Для предоставления государственной услуги организацией (государ</w:t>
      </w:r>
      <w:r>
        <w:rPr>
          <w:sz w:val="28"/>
          <w:szCs w:val="28"/>
        </w:rPr>
        <w:t xml:space="preserve">ственным органом), указанным в пункте </w:t>
      </w:r>
      <w:r>
        <w:rPr>
          <w:sz w:val="28"/>
          <w:szCs w:val="28"/>
        </w:rPr>
        <w:t xml:space="preserve">2.2</w:t>
      </w:r>
      <w:r>
        <w:rPr>
          <w:sz w:val="28"/>
          <w:szCs w:val="28"/>
        </w:rPr>
        <w:t xml:space="preserve"> настоящего административного регламента, заявитель в порядке, установленном пунктом </w:t>
      </w:r>
      <w:r>
        <w:rPr>
          <w:bCs/>
          <w:sz w:val="28"/>
          <w:szCs w:val="28"/>
        </w:rPr>
        <w:t xml:space="preserve">2.4</w:t>
      </w:r>
      <w:r>
        <w:rPr>
          <w:sz w:val="28"/>
          <w:szCs w:val="28"/>
        </w:rPr>
        <w:t xml:space="preserve"> настоящего админи</w:t>
      </w:r>
      <w:r>
        <w:rPr>
          <w:sz w:val="28"/>
          <w:szCs w:val="28"/>
        </w:rPr>
        <w:t xml:space="preserve">стративного регламента, представляет следующий пакет документов: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.1.1.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обращении заявителя из числа, указанных в подпункте</w:t>
        <w:br w:type="textWrapping" w:clear="all"/>
      </w:r>
      <w:r>
        <w:rPr>
          <w:sz w:val="28"/>
          <w:szCs w:val="28"/>
        </w:rPr>
        <w:t xml:space="preserve">1.2.1 пункта 1.2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административного регламента (уполномоченного представителя):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заявление в соответствии с требованиями к его составу согласно приложению № 1 </w:t>
      </w:r>
      <w:r>
        <w:rPr>
          <w:bCs/>
          <w:sz w:val="28"/>
          <w:szCs w:val="28"/>
        </w:rPr>
        <w:t xml:space="preserve">приказа Минтруда России № 765н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согласие на обработку персональных данных </w:t>
      </w:r>
      <w:r>
        <w:rPr>
          <w:bCs/>
          <w:sz w:val="28"/>
          <w:szCs w:val="28"/>
        </w:rPr>
        <w:t xml:space="preserve">по форме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в соответствии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с требованиями к его составу согласно приложению № 2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 приказу Минтруда России № 765н (в случае, если заявителем является физическое лицо);</w:t>
      </w:r>
      <w:r>
        <w:rPr>
          <w:i/>
          <w:sz w:val="28"/>
          <w:szCs w:val="28"/>
        </w:rPr>
        <w:t xml:space="preserve"> 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уведомление о регистрации в реестре организаций, оказывающих услуги по проведению специа</w:t>
      </w:r>
      <w:r>
        <w:rPr>
          <w:sz w:val="28"/>
          <w:szCs w:val="28"/>
        </w:rPr>
        <w:t xml:space="preserve">льной оценки условий труда (в случае если заявителем является работодатель или организация, проводящая специальную оценку условий труда, а целью государственной экспертизы условий труда является оценка качества проведения специальной оценки условий труда);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аттестат аккредитации и область аккредитации испытательной лаборатории (центра), являющуюся неотъемлемой частью аттестата аккредитации </w:t>
      </w:r>
      <w:r>
        <w:rPr>
          <w:sz w:val="28"/>
          <w:szCs w:val="28"/>
        </w:rPr>
        <w:t xml:space="preserve">(в случае если заявителем является работодатель или организация, проводящая специальную оценку условий труда, а целью государственной экспертизы условий труда является оценка качества проведения специальной оценки условий труда);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сертификаты экспертов (в случае если заявителем является работодатель или организация, проводящая специальную оценку условий труда, а целью государственной экспертизы условий труда является оценка качества проведения специальной оценки условий труда).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2.6.1.1.1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обращении заявителя, являющ</w:t>
      </w:r>
      <w:r>
        <w:rPr>
          <w:sz w:val="28"/>
          <w:szCs w:val="28"/>
        </w:rPr>
        <w:t xml:space="preserve">его</w:t>
      </w:r>
      <w:r>
        <w:rPr>
          <w:sz w:val="28"/>
          <w:szCs w:val="28"/>
        </w:rPr>
        <w:t xml:space="preserve">ся работодателем, дополнительно представляются заверенные им копии следующих документов: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а) для проведения государственной экспертизы в целях оценки </w:t>
      </w:r>
      <w:r>
        <w:rPr>
          <w:sz w:val="28"/>
          <w:szCs w:val="28"/>
        </w:rPr>
        <w:t xml:space="preserve">качества проведения специальной оценки условий труда в организациях (у работодателей - физических лиц) с числом рабочих мест не более 10</w:t>
      </w:r>
      <w:r>
        <w:rPr>
          <w:sz w:val="28"/>
          <w:szCs w:val="28"/>
        </w:rPr>
        <w:t xml:space="preserve">: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утвержденный работодателем отчет о проведении специальной оценки условий труда по форме согласно приложению № 3 к приказу Министерства труда и социальной защиты Российской Федерации от 24 января </w:t>
      </w:r>
      <w:r>
        <w:rPr>
          <w:sz w:val="28"/>
          <w:szCs w:val="28"/>
        </w:rPr>
        <w:t xml:space="preserve">2014 года № 33н «Об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</w:t>
        <w:br/>
        <w:t xml:space="preserve">и инструкции по ее заполнению» (далее соответ</w:t>
      </w:r>
      <w:r>
        <w:rPr>
          <w:sz w:val="28"/>
          <w:szCs w:val="28"/>
        </w:rPr>
        <w:t xml:space="preserve">ственно – приказ Минтруда России № 33н, отчет), с информацией для отчетов, утвержденных после</w:t>
        <w:br/>
        <w:t xml:space="preserve">1 января 2020 года, о размещении отчета в Федеральной государственной информационной системе учета результатов проведения специальной оценки условий труда 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ФГИС СОУТ), а также с</w:t>
      </w:r>
      <w:r>
        <w:rPr>
          <w:sz w:val="28"/>
          <w:szCs w:val="28"/>
        </w:rPr>
        <w:t xml:space="preserve"> приложением к материалам отчета документов, предусмотренных Перечнем документов, прилагаемых или являющихся частью отчета о результатах проведения специальной оценки условий труда, который приведен в Приложении № 1 к приказу Минтруда России № 775н 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Перечень документов);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предписания должностных лиц государственных инспекций труда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об устранении нарушений, выявленных в ходе проведения меропри</w:t>
      </w:r>
      <w:r>
        <w:rPr>
          <w:sz w:val="28"/>
          <w:szCs w:val="28"/>
        </w:rPr>
        <w:t xml:space="preserve">ятий</w:t>
        <w:br/>
        <w:t xml:space="preserve">по федеральному государственному контролю (надзору) за соблюдением требований трудового законодательства и иных нормативных правовых актов, содержащих нормы трудового права, в том числе Федерального закона                       № 426-ФЗ (при наличии).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Если перечисленные в данном подпункте документы не могут быть представлены работодателем, в заявлении отражается информация о причинах 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непредставлении.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б) для проведения государственной экспертизы в целях оценки правильности предоставления работникам гарантий и компенсаций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работу с вредными и (или) опасными условиями труда: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отчет с информацией для отчетов, утвержденных после 1 января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года, о размещении отчета во ФГИС СОУТ, а также приложением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материалам отчета документов, предусмотренных Перечнем документов, прилагаемых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или являющихся частью отчета о результатах проведения специальной оценки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условий труда;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документы, содержащие результаты исследований (испытаний)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измерений вредных и (или) опасных факторов производственной среды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трудового процесса на рабочих местах (при наличии);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коллективный договор (при наличии), трудовой договор (трудовые договоры), локальные нормативные акты, устанавливающие обязательства работодателя по соблюдению прав работников на безопасные условия труда,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на предоставление гарантий и компенсаций в связи с работой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вредных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(или) опасных условиях труда;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положение о системе оплаты труда работников (при наличии);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локальные нормативные акты работодателя, устанавливающие условия</w:t>
        <w:br w:type="textWrapping" w:clear="all"/>
        <w:t xml:space="preserve">и объемы предоставления гарантий и компенсаций работникам за работу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с вредными и (или) опасными условиями труда, в том числе продолжительность ежегодного дополнительного оплачиваемого отпуска, сокращенной продолжительности рабочего времени, размер повышения оплаты труда;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список работников, подлежащих периодическим медицинским осмотрам;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заключения о результатах проведенных периодических медицинских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осмотров работников за последний год.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в) для проведения государственной экспертизы в целях оценки фактических условий труда работников: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отчет с информацией для отчетов, утвержденных после 1 января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2020 года, о размещении отчета во ФГИС СОУТ, а также приложением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материалам отчета документов, предусмотренных Перечнем документов, прилагаемых или являющихся частью отчета о результатах проведения специальной оценки условий труда;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документы, содержащие результаты исследований (испытаний)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измерений вредных и (или) опасных факторов производственной среды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трудового процесса на рабочих местах (при наличии);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коллективный договор (при наличии), трудовой договор (трудовые договоры), локальные нормативные акты, устанавливающие условия труда работника (работников), включая режимы труда и отдыха;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предписания должностных лиц государственных инспекций труда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Федеральной службы по экологическому, технологическому и атомному надзору </w:t>
      </w:r>
      <w:r>
        <w:rPr>
          <w:sz w:val="28"/>
          <w:szCs w:val="28"/>
        </w:rPr>
        <w:t xml:space="preserve">и ее территориальных органов об устранении нарушений обязательных требований, выявленных в ходе проведения мероприятий по государственному надзору в установленной сфере деятельности (при наличии);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нормативные правовые акты и локальные акты работодателя,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которыми регулируются вопросы технического состояния зданий, сооружений и оборудования, организации технологических процессов, состояние инструментов, сырья и материалов на рабочих</w:t>
      </w:r>
      <w:r>
        <w:rPr>
          <w:sz w:val="28"/>
          <w:szCs w:val="28"/>
        </w:rPr>
        <w:t xml:space="preserve"> местах, применение на рабочих местах средств индивидуальной и коллективной защиты, состояния санитарно-бытового и лечебно-профилактического обслуживания работников на рабочих местах, а также установленные режимы труда и отдыха работников на рабочем месте.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2.6.1.</w:t>
      </w:r>
      <w:r>
        <w:rPr>
          <w:bCs/>
          <w:sz w:val="28"/>
          <w:szCs w:val="28"/>
        </w:rPr>
        <w:t xml:space="preserve">2.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обращении государственной инспекции труда: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представление о проведении государственной экспертизы по форме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и в соответствии с требованиями к его составу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</w:t>
      </w:r>
      <w:r>
        <w:rPr>
          <w:bCs/>
          <w:sz w:val="28"/>
          <w:szCs w:val="28"/>
        </w:rPr>
        <w:t xml:space="preserve"> приложению № 3</w:t>
      </w:r>
      <w:r>
        <w:rPr>
          <w:bCs/>
          <w:sz w:val="28"/>
          <w:szCs w:val="28"/>
        </w:rPr>
        <w:t xml:space="preserve"> </w:t>
        <w:br w:type="textWrapping" w:clear="all"/>
      </w:r>
      <w:r>
        <w:rPr>
          <w:bCs/>
          <w:sz w:val="28"/>
          <w:szCs w:val="28"/>
        </w:rPr>
        <w:t xml:space="preserve">к приказу Минтруда России № 765н (далее </w:t>
      </w: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представление ГИТ);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акт проверки, подтверждающий обоснованность изложенной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представлении ГИТ информации;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документы, необходимые для проведения государственной экспертизы.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2.6.1.</w:t>
      </w:r>
      <w:r>
        <w:rPr>
          <w:bCs/>
          <w:sz w:val="28"/>
          <w:szCs w:val="28"/>
        </w:rPr>
        <w:t xml:space="preserve">3. 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ри обращении органа санитарного надзора: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представление; 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акт проверки или иной документ, подтверждающий обоснованность изложенной в представлении информации;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документы, необходимые для проведения государственной экспертизы.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2.6.1.</w:t>
      </w:r>
      <w:r>
        <w:rPr>
          <w:bCs/>
          <w:sz w:val="28"/>
          <w:szCs w:val="28"/>
        </w:rPr>
        <w:t xml:space="preserve">4. 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ри обращении ФОИВ по выработке и реализации государственной политики и нормативно-правовому регулированию в сфере труда: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заключение о рассмотрении несогласия с заключением экспертизы качества специальной оценки условий труда.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2. Исчерпывающий перечень документов, необходимых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соответствии с законодательными или иными нормативными право</w:t>
      </w:r>
      <w:r>
        <w:rPr>
          <w:bCs/>
          <w:sz w:val="28"/>
          <w:szCs w:val="28"/>
        </w:rPr>
        <w:t xml:space="preserve">выми актами для предоставления государственной услуги, которые заявитель вправе предоставить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.1. Заявитель, не являющийся работодателем, (уполномоченный представитель) вправе по собственной инициативе представить заверенные</w:t>
        <w:br w:type="textWrapping" w:clear="all"/>
        <w:t xml:space="preserve">им копии документов, указанные в подпункте </w:t>
      </w:r>
      <w:r>
        <w:rPr>
          <w:bCs/>
          <w:sz w:val="28"/>
          <w:szCs w:val="28"/>
        </w:rPr>
        <w:t xml:space="preserve">2.6.1.1</w:t>
      </w:r>
      <w:r>
        <w:rPr>
          <w:bCs/>
          <w:sz w:val="28"/>
          <w:szCs w:val="28"/>
        </w:rPr>
        <w:t xml:space="preserve">.1</w:t>
      </w:r>
      <w:r>
        <w:rPr>
          <w:bCs/>
          <w:sz w:val="28"/>
          <w:szCs w:val="28"/>
        </w:rPr>
        <w:t xml:space="preserve"> пункта </w:t>
      </w:r>
      <w:r>
        <w:rPr>
          <w:bCs/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.1.1</w:t>
      </w:r>
      <w:r>
        <w:rPr>
          <w:bCs/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.2. Заявитель </w:t>
      </w:r>
      <w:r>
        <w:rPr>
          <w:sz w:val="28"/>
          <w:szCs w:val="28"/>
        </w:rPr>
        <w:t xml:space="preserve">из числа, указанных в подпункте </w:t>
      </w:r>
      <w:r>
        <w:rPr>
          <w:sz w:val="28"/>
          <w:szCs w:val="28"/>
        </w:rPr>
        <w:t xml:space="preserve">1.2.1 пункта 1.2</w:t>
      </w:r>
      <w:r>
        <w:rPr>
          <w:sz w:val="28"/>
          <w:szCs w:val="28"/>
        </w:rPr>
        <w:t xml:space="preserve"> настоящего административного регламента, (уполномоченный представитель) вправе по собственной инициативе представить дополнительные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документы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примерный перечень которых приведен в приложении № 2 к приказу Минтруда России № 7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.3.</w:t>
      </w:r>
      <w:r>
        <w:rPr>
          <w:b/>
          <w:sz w:val="28"/>
          <w:szCs w:val="28"/>
        </w:rPr>
        <w:t xml:space="preserve"> </w:t>
      </w:r>
      <w:r>
        <w:rPr>
          <w:sz w:val="28"/>
          <w:szCs w:val="28"/>
        </w:rPr>
        <w:t xml:space="preserve">В случае если документы, указанные </w:t>
      </w:r>
      <w:r>
        <w:rPr>
          <w:sz w:val="28"/>
          <w:szCs w:val="28"/>
        </w:rPr>
        <w:t xml:space="preserve">в подпунктах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2.2</w:t>
      </w:r>
      <w:r>
        <w:rPr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2.6.1.1.1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(если их отсутствие не позволяет обеспечить проведение </w:t>
      </w:r>
      <w:r>
        <w:rPr>
          <w:sz w:val="28"/>
          <w:szCs w:val="28"/>
        </w:rPr>
        <w:t xml:space="preserve">государственной экспертизы) настоящего пункта не представлены заявителем из числа, указанных в подпункте </w:t>
      </w:r>
      <w:r>
        <w:rPr>
          <w:sz w:val="28"/>
          <w:szCs w:val="28"/>
        </w:rPr>
        <w:t xml:space="preserve">1.2.1 пункта 1.2 </w:t>
      </w:r>
      <w:r>
        <w:rPr>
          <w:sz w:val="28"/>
          <w:szCs w:val="28"/>
        </w:rPr>
        <w:t xml:space="preserve">настоящего административного регламента, (уполномоченным представителем) по собственной инициативе,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</w:t>
      </w:r>
      <w:r>
        <w:rPr>
          <w:sz w:val="28"/>
          <w:szCs w:val="28"/>
        </w:rPr>
        <w:t xml:space="preserve"> вправе запросить их у работодателя, в отношении условий труда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рабочих местах которого проводится государственная экспертиза,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типовой форме запроса согласно приложению № 4 к приказу Минтруда России № 765н.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случае проведения государственной экспертизы по определению судебного органа, отдел запрашивает необходимые материалы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судебном органе по типовой форме запроса согласно приложению № 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приказу Минтруда России № 765н.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При необходимости 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тдел</w:t>
      </w:r>
      <w:r>
        <w:rPr>
          <w:bCs/>
          <w:sz w:val="28"/>
          <w:szCs w:val="28"/>
        </w:rPr>
        <w:t xml:space="preserve"> самостоятельно запрашивает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органах, предоставляющих государственные услуги, иных государственных органах, государственных внебюджетных фондах, органах местного самоуправления и подведомственных государственны</w:t>
      </w:r>
      <w:r>
        <w:rPr>
          <w:bCs/>
          <w:sz w:val="28"/>
          <w:szCs w:val="28"/>
        </w:rPr>
        <w:t xml:space="preserve">м органам или органам местного самоуправления организациях документацию и материалы, необходимые для проведения государственной экспертизы посредством использования единой системы межведомственного электронного взаимодействия (далее - СМЭВ) и подключаемых </w:t>
      </w:r>
      <w:r>
        <w:rPr>
          <w:bCs/>
          <w:sz w:val="28"/>
          <w:szCs w:val="28"/>
        </w:rPr>
        <w:t xml:space="preserve">к ней региональных СМЭВ,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 также использует сведения, содержащиеся </w:t>
      </w:r>
      <w:r>
        <w:rPr>
          <w:bCs/>
          <w:sz w:val="28"/>
          <w:szCs w:val="28"/>
        </w:rPr>
        <w:t xml:space="preserve">во ФГИС СОУТ.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.3.</w:t>
      </w:r>
      <w:r>
        <w:rPr>
          <w:sz w:val="28"/>
          <w:szCs w:val="28"/>
        </w:rPr>
        <w:t xml:space="preserve"> В случае утраты заключения заявитель, судебный орган, государственная инспекция труда, орган санитарного надзора, ФОИВ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выработке </w:t>
      </w:r>
      <w:r>
        <w:rPr>
          <w:sz w:val="28"/>
          <w:szCs w:val="28"/>
        </w:rPr>
        <w:t xml:space="preserve">и реа</w:t>
      </w:r>
      <w:r>
        <w:rPr>
          <w:sz w:val="28"/>
          <w:szCs w:val="28"/>
        </w:rPr>
        <w:t xml:space="preserve">лизации государственной политики и нормативно-правовому регулированию в сфере труда вправе получить в отделе дубликат этого заключения при условии подачи заявления на выдачу дубликата заключения государственной экспертизы по форме согласно приложению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 16 к </w:t>
      </w:r>
      <w:r>
        <w:rPr>
          <w:bCs/>
          <w:sz w:val="28"/>
          <w:szCs w:val="28"/>
        </w:rPr>
        <w:t xml:space="preserve">приказу Минтруда России № 765н </w:t>
      </w:r>
      <w:r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заявление на выдачу дубликата).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4. </w:t>
      </w:r>
      <w:r>
        <w:rPr>
          <w:sz w:val="28"/>
          <w:szCs w:val="28"/>
        </w:rPr>
        <w:t xml:space="preserve">В случае, если заявителем является работодатель, прилагаемые</w:t>
        <w:br w:type="textWrapping" w:clear="all"/>
        <w:t xml:space="preserve">к заявлению документы, предъявляются в заверенных им копиях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случае, если заявителем является организация, проводящая специальную оценку условий труда, прилагаемые к заявлению документы предъявляются в заверенных руководителем указанной организации копиях.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.5.</w:t>
      </w:r>
      <w:r>
        <w:rPr>
          <w:sz w:val="28"/>
          <w:szCs w:val="28"/>
        </w:rPr>
        <w:t xml:space="preserve"> При обращ</w:t>
      </w:r>
      <w:r>
        <w:rPr>
          <w:sz w:val="28"/>
          <w:szCs w:val="28"/>
        </w:rPr>
        <w:t xml:space="preserve">ении за государственной услугой в виде электронного документа (пакета электронных документов) посредством Единого портала, предоставляемые заявителем в соответствии с настоящим административным регламентом, документы и (или) информация могут быть приложены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заявлению в виде электронных дубликатов документов и (или) информации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порядке, установленном </w:t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3.6</w:t>
      </w:r>
      <w:r>
        <w:rPr>
          <w:lang w:eastAsia="zh-CN"/>
        </w:rPr>
        <w:t xml:space="preserve"> </w:t>
      </w:r>
      <w:r>
        <w:rPr>
          <w:sz w:val="28"/>
          <w:szCs w:val="28"/>
        </w:rPr>
        <w:t xml:space="preserve">настоящего</w:t>
      </w:r>
      <w:r>
        <w:rPr>
          <w:sz w:val="28"/>
          <w:szCs w:val="28"/>
        </w:rPr>
        <w:t xml:space="preserve"> административного регламента.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2.7</w:t>
      </w:r>
      <w:r>
        <w:rPr>
          <w:sz w:val="28"/>
          <w:szCs w:val="28"/>
        </w:rPr>
        <w:t xml:space="preserve">. Исчерпывающий перечень оснований для отказа в приеме документов, необходимых для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Основанием для отказа в приеме документов, необходимых д</w:t>
      </w:r>
      <w:r>
        <w:rPr>
          <w:sz w:val="28"/>
          <w:szCs w:val="28"/>
        </w:rPr>
        <w:t xml:space="preserve">ля предоставления государственной услуги, является выявление несоблюдения установленных условий признания действительности усиленной квалифицированной электронной подписи, используемой при подаче документов (в случае подачи документов в электронной форме).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Иных оснований для отказа в приеме документов, необходимых для предоставления государственной услуги, действующим законодательством</w:t>
        <w:br w:type="textWrapping" w:clear="all"/>
        <w:t xml:space="preserve">не предусмотрено.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. 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  <w:r/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2.8</w:t>
      </w:r>
      <w:r>
        <w:rPr>
          <w:bCs/>
          <w:sz w:val="28"/>
          <w:szCs w:val="28"/>
        </w:rPr>
        <w:t xml:space="preserve">.1.</w:t>
      </w:r>
      <w:r>
        <w:rPr>
          <w:sz w:val="28"/>
          <w:szCs w:val="28"/>
        </w:rPr>
        <w:t xml:space="preserve"> Основанием </w:t>
      </w:r>
      <w:r>
        <w:rPr>
          <w:sz w:val="28"/>
          <w:szCs w:val="28"/>
        </w:rPr>
        <w:t xml:space="preserve">для приостановления предоставления государственной услуги является непредставление работодателем, запрашиваемых документов, необходимых для предоставления государственной услуги, в течение                         10 рабочих дней с даты поступления запроса </w:t>
      </w:r>
      <w:r>
        <w:rPr>
          <w:sz w:val="28"/>
          <w:szCs w:val="28"/>
        </w:rPr>
        <w:t xml:space="preserve">отдела</w:t>
      </w:r>
      <w:r>
        <w:rPr>
          <w:sz w:val="28"/>
          <w:szCs w:val="28"/>
        </w:rPr>
        <w:t xml:space="preserve">, в порядке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установленном </w:t>
      </w:r>
      <w:r>
        <w:rPr>
          <w:sz w:val="28"/>
          <w:szCs w:val="28"/>
        </w:rPr>
        <w:t xml:space="preserve">подпунктом </w:t>
      </w:r>
      <w:r>
        <w:rPr>
          <w:sz w:val="28"/>
          <w:szCs w:val="28"/>
        </w:rPr>
        <w:t xml:space="preserve">2.6.</w:t>
      </w:r>
      <w:r>
        <w:rPr>
          <w:bCs/>
          <w:sz w:val="28"/>
          <w:szCs w:val="28"/>
        </w:rPr>
        <w:t xml:space="preserve">2.3</w:t>
      </w:r>
      <w:r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административного регламента 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запрос), за исключением случаев, когда работодатель уведомил </w:t>
      </w:r>
      <w:r>
        <w:rPr>
          <w:sz w:val="28"/>
          <w:szCs w:val="28"/>
        </w:rPr>
        <w:t xml:space="preserve">отдел </w:t>
      </w:r>
      <w:r>
        <w:rPr>
          <w:sz w:val="28"/>
          <w:szCs w:val="28"/>
        </w:rPr>
        <w:t xml:space="preserve">    о </w:t>
      </w:r>
      <w:r>
        <w:rPr>
          <w:sz w:val="28"/>
          <w:szCs w:val="28"/>
        </w:rPr>
        <w:t xml:space="preserve">невозможности предоставления запрашиваемой информации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bidi="ru-RU"/>
        </w:rPr>
        <w:t xml:space="preserve">сроки проведения государственной экспертизы условий труда приостанавливаются до получения запрашиваемых документов, но не более чем на 30 рабочих дней, о чем уведомляется заявитель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2.8</w:t>
      </w:r>
      <w:r>
        <w:rPr>
          <w:bCs/>
          <w:sz w:val="28"/>
          <w:szCs w:val="28"/>
        </w:rPr>
        <w:t xml:space="preserve">.2</w:t>
      </w:r>
      <w:r>
        <w:rPr>
          <w:sz w:val="28"/>
          <w:szCs w:val="28"/>
        </w:rPr>
        <w:t xml:space="preserve">. </w:t>
      </w:r>
      <w:r>
        <w:rPr>
          <w:bCs/>
          <w:sz w:val="28"/>
          <w:szCs w:val="28"/>
        </w:rPr>
        <w:t xml:space="preserve">Основанием для отказа в предоставлении государственной услуги является: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отсутствие в заявлении сведений, предусмотренных приложением № 1</w:t>
        <w:br w:type="textWrapping" w:clear="all"/>
        <w:t xml:space="preserve">к приказу Минтруда России № 765н;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непредставление заявителем в случае, если заявителем является работодатель, комплекта документов, необходимых для предоставления государственной услуги, указанных в подпункте </w:t>
      </w:r>
      <w:r>
        <w:rPr>
          <w:bCs/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.1.</w:t>
      </w:r>
      <w:r>
        <w:rPr>
          <w:bCs/>
          <w:sz w:val="28"/>
          <w:szCs w:val="28"/>
        </w:rPr>
        <w:t xml:space="preserve">1</w:t>
      </w:r>
      <w:r>
        <w:rPr>
          <w:sz w:val="28"/>
          <w:szCs w:val="28"/>
        </w:rPr>
        <w:t xml:space="preserve"> пункта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.6</w:t>
      </w:r>
      <w:r>
        <w:rPr>
          <w:sz w:val="28"/>
          <w:szCs w:val="28"/>
        </w:rPr>
        <w:t xml:space="preserve"> настоящего административного регламента, в том числе по результатам направления </w:t>
      </w:r>
      <w:r>
        <w:rPr>
          <w:sz w:val="28"/>
          <w:szCs w:val="28"/>
        </w:rPr>
        <w:t xml:space="preserve">отделом</w:t>
      </w:r>
      <w:r>
        <w:rPr>
          <w:sz w:val="28"/>
          <w:szCs w:val="28"/>
        </w:rPr>
        <w:t xml:space="preserve"> дополнительных запросов о предоставлении документов, необходимых для предоставления государственной услуги, при их наличии у работодателя;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непредставление заявителем в случае, если заявителем является организация, проводящая специальную оценку условий труда, предусмотренных подпунктом </w:t>
      </w:r>
      <w:r>
        <w:rPr>
          <w:bCs/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.1.</w:t>
      </w:r>
      <w:r>
        <w:rPr>
          <w:bCs/>
          <w:sz w:val="28"/>
          <w:szCs w:val="28"/>
        </w:rPr>
        <w:t xml:space="preserve">1</w:t>
      </w:r>
      <w:r>
        <w:rPr>
          <w:sz w:val="28"/>
          <w:szCs w:val="28"/>
        </w:rPr>
        <w:t xml:space="preserve"> пункта 2</w:t>
      </w:r>
      <w:r>
        <w:rPr>
          <w:sz w:val="28"/>
          <w:szCs w:val="28"/>
        </w:rPr>
        <w:t xml:space="preserve">.6</w:t>
      </w:r>
      <w:r>
        <w:rPr>
          <w:sz w:val="28"/>
          <w:szCs w:val="28"/>
        </w:rPr>
        <w:t xml:space="preserve"> настоящего административного регламента копий документов, подтверждающих ее соответствие установленным требованиям;</w:t>
      </w:r>
      <w:r/>
    </w:p>
    <w:p>
      <w:pPr>
        <w:pStyle w:val="905"/>
        <w:ind w:firstLine="709"/>
        <w:jc w:val="both"/>
        <w:spacing w:after="57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представление подложных документов,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необходимых для предоставления государственной услуги, или заведомо ложных сведений;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after="57" w:line="360" w:lineRule="auto"/>
        <w:widowControl w:val="off"/>
      </w:pPr>
      <w:r>
        <w:rPr>
          <w:sz w:val="28"/>
          <w:szCs w:val="28"/>
        </w:rPr>
        <w:t xml:space="preserve">отсутствие (непредставление) отчета и отсутствие сведений об отчете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во ФГИС СОУТ. В этом случае </w:t>
      </w:r>
      <w:r>
        <w:rPr>
          <w:bCs/>
          <w:sz w:val="28"/>
          <w:szCs w:val="28"/>
        </w:rPr>
        <w:t xml:space="preserve">глава Артемовского городского округа либо первый заместитель главы Администрации </w:t>
      </w:r>
      <w:r>
        <w:rPr>
          <w:bCs/>
          <w:sz w:val="28"/>
          <w:szCs w:val="28"/>
        </w:rPr>
        <w:t xml:space="preserve">(</w:t>
      </w:r>
      <w:r>
        <w:rPr>
          <w:sz w:val="28"/>
          <w:szCs w:val="28"/>
        </w:rPr>
        <w:t xml:space="preserve">а в их отсутствие - лица, их замещающие</w:t>
      </w:r>
      <w:r>
        <w:rPr>
          <w:sz w:val="28"/>
          <w:szCs w:val="28"/>
        </w:rPr>
        <w:t xml:space="preserve">),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вправе направить обращение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государственную инспекцию труда для принятия соответствующих мер;</w:t>
      </w:r>
      <w:r/>
    </w:p>
    <w:p>
      <w:pPr>
        <w:pStyle w:val="905"/>
        <w:ind w:firstLine="709"/>
        <w:jc w:val="both"/>
        <w:spacing w:after="57" w:line="360" w:lineRule="auto"/>
      </w:pPr>
      <w:r>
        <w:rPr>
          <w:sz w:val="28"/>
          <w:szCs w:val="28"/>
        </w:rPr>
        <w:t xml:space="preserve">указание в подаваемых в соответствии с пунктом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административного регламента документах, необходимых для предоставления государственной услуги, цели проведения государственной экспертизы, не соответствующей пункту 1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 настоящего административного регламента, а также </w:t>
      </w:r>
      <w:r>
        <w:rPr>
          <w:sz w:val="28"/>
          <w:szCs w:val="28"/>
        </w:rPr>
        <w:t xml:space="preserve">при обращении заявителей, не предусмотренных пунктом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административного регламента;</w:t>
      </w:r>
      <w:r/>
    </w:p>
    <w:p>
      <w:pPr>
        <w:pStyle w:val="905"/>
        <w:ind w:firstLine="709"/>
        <w:jc w:val="both"/>
        <w:spacing w:after="57" w:line="360" w:lineRule="auto"/>
      </w:pPr>
      <w:r>
        <w:rPr>
          <w:sz w:val="28"/>
          <w:szCs w:val="28"/>
        </w:rPr>
        <w:t xml:space="preserve">отсутствие сведений об отчете во ФГИС СОУТ ввиду ликвидации юридического лица или прекращения индивидуальным предпринимателем своей деятельности;</w:t>
      </w:r>
      <w:r/>
    </w:p>
    <w:p>
      <w:pPr>
        <w:pStyle w:val="905"/>
        <w:ind w:firstLine="709"/>
        <w:jc w:val="both"/>
        <w:spacing w:after="57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непредставления судебным</w:t>
      </w:r>
      <w:r>
        <w:rPr>
          <w:sz w:val="28"/>
          <w:szCs w:val="28"/>
        </w:rPr>
        <w:t xml:space="preserve"> органом имеющихся у него материалов, в том числе предусмотренных пунктом </w:t>
      </w:r>
      <w:r>
        <w:rPr>
          <w:bCs/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.1.1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 настоящего административного регламента, позволяющих обеспечить проведение государственной экспертизы в установленные сроки.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указанном случае орган государственной экспертизы с учетом имеющ</w:t>
      </w:r>
      <w:r>
        <w:rPr>
          <w:sz w:val="28"/>
          <w:szCs w:val="28"/>
        </w:rPr>
        <w:t xml:space="preserve">ихся у него материалов направляет дополнительный запрос в судебный орган о получении дополнительных материалов, либо направляет мотивированное сообщение в письменной форме о невозможности дать заключение, если поставленные судебным органом вопросы выходят</w:t>
      </w:r>
      <w:r>
        <w:rPr>
          <w:sz w:val="28"/>
          <w:szCs w:val="28"/>
        </w:rPr>
        <w:t xml:space="preserve"> за пределы полномочий органа государственной экспертизы или представленные материалы и документы непригодны или недостаточны для проведения экспертизы и выдачи заключения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after="57"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в документах и материалах, прилагаемых к представлению государственной инспекции труда, представлению федерального органа исполнительной власти, уполномоченного на проведение федеральн</w:t>
      </w:r>
      <w:r>
        <w:rPr>
          <w:sz w:val="28"/>
          <w:szCs w:val="28"/>
        </w:rPr>
        <w:t xml:space="preserve">ого государственного санитарно-эпидемиологического надзора, или его территориальных органов акта проверки или иных документов по результатам проведения контрольных (надзорных) мероприятий, подтверждающих обоснованность изложенной в представлении информации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tabs>
          <w:tab w:val="left" w:pos="0" w:leader="none"/>
          <w:tab w:val="left" w:pos="1119" w:leader="none"/>
        </w:tabs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Руководитель органа государственной экспертизы в течение пяти рабочих дней со дня поступления к нему документов от государственного эксперта (экспертной комиссии) информирует заявителя о непроведении</w:t>
      </w:r>
      <w:r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 xml:space="preserve">государственной экспертизы условий труда. Информирование осуществляется посредством направления соответствующего уведомления, оформляемого по утвержденной </w:t>
      </w:r>
      <w:r>
        <w:rPr>
          <w:bCs/>
          <w:sz w:val="28"/>
          <w:szCs w:val="28"/>
        </w:rPr>
        <w:t xml:space="preserve">приказ</w:t>
      </w:r>
      <w:r>
        <w:rPr>
          <w:bCs/>
          <w:sz w:val="28"/>
          <w:szCs w:val="28"/>
        </w:rPr>
        <w:t xml:space="preserve">ом</w:t>
      </w:r>
      <w:r>
        <w:rPr>
          <w:bCs/>
          <w:sz w:val="28"/>
          <w:szCs w:val="28"/>
        </w:rPr>
        <w:t xml:space="preserve"> Минтруда России № 765н</w:t>
      </w:r>
      <w:r>
        <w:rPr>
          <w:sz w:val="28"/>
          <w:szCs w:val="28"/>
          <w:lang w:bidi="ru-RU"/>
        </w:rPr>
        <w:t xml:space="preserve"> типовой форме, заказным</w:t>
      </w:r>
      <w:r>
        <w:rPr>
          <w:sz w:val="28"/>
          <w:szCs w:val="28"/>
          <w:lang w:bidi="ru-RU"/>
        </w:rPr>
        <w:t xml:space="preserve"> почтовым отправлением с уведомлением о вручении или с использованием информационно-телекоммуникационных технологий в случае направления заявления и документов в виде электронного документа, или вручения указанного уведомления непосредственно заявителю. За</w:t>
      </w:r>
      <w:r>
        <w:rPr>
          <w:sz w:val="28"/>
          <w:szCs w:val="28"/>
          <w:lang w:bidi="ru-RU"/>
        </w:rPr>
        <w:t xml:space="preserve">явителю возвращаются документы, представленные на бумажном носителе, а также обеспечивается возврат денежных средств, внесенных в счет оплаты государственной экспертизы условий труда. Возврат денежных средств осуществляется при подаче заявителем заявления</w:t>
      </w:r>
      <w:r>
        <w:rPr>
          <w:sz w:val="28"/>
          <w:szCs w:val="28"/>
          <w:lang w:bidi="ru-RU"/>
        </w:rPr>
        <w:t xml:space="preserve"> о возврате денежных средств по утвержденной </w:t>
      </w:r>
      <w:r>
        <w:rPr>
          <w:bCs/>
          <w:sz w:val="28"/>
          <w:szCs w:val="28"/>
        </w:rPr>
        <w:t xml:space="preserve">приказ</w:t>
      </w:r>
      <w:r>
        <w:rPr>
          <w:bCs/>
          <w:sz w:val="28"/>
          <w:szCs w:val="28"/>
        </w:rPr>
        <w:t xml:space="preserve">ом</w:t>
      </w:r>
      <w:r>
        <w:rPr>
          <w:bCs/>
          <w:sz w:val="28"/>
          <w:szCs w:val="28"/>
        </w:rPr>
        <w:t xml:space="preserve"> Минтруда России № 765н</w:t>
      </w:r>
      <w:r>
        <w:rPr>
          <w:sz w:val="28"/>
          <w:szCs w:val="28"/>
          <w:lang w:bidi="ru-RU"/>
        </w:rPr>
        <w:t xml:space="preserve"> типовой форме.</w:t>
      </w:r>
      <w:r>
        <w:rPr>
          <w:sz w:val="28"/>
          <w:szCs w:val="28"/>
          <w:lang w:bidi="ru-RU"/>
        </w:rPr>
      </w:r>
      <w:r>
        <w:rPr>
          <w:sz w:val="28"/>
          <w:szCs w:val="28"/>
          <w:lang w:bidi="ru-RU"/>
        </w:rPr>
      </w:r>
    </w:p>
    <w:p>
      <w:pPr>
        <w:pStyle w:val="905"/>
        <w:ind w:firstLine="709"/>
        <w:jc w:val="both"/>
        <w:spacing w:after="57" w:line="360" w:lineRule="auto"/>
        <w:rPr>
          <w:sz w:val="28"/>
          <w:szCs w:val="28"/>
        </w:rPr>
      </w:pPr>
      <w:r>
        <w:rPr>
          <w:sz w:val="28"/>
          <w:szCs w:val="22"/>
          <w:lang w:eastAsia="en-US" w:bidi="ru-RU"/>
        </w:rPr>
        <w:t xml:space="preserve">В случае непроведения государственной экспертизы условий труда по основаниям, указанным в пункте 2.8. настоящего административного регламента, </w:t>
      </w:r>
      <w:r>
        <w:rPr>
          <w:sz w:val="28"/>
          <w:szCs w:val="28"/>
          <w:lang w:eastAsia="en-US" w:bidi="ru-RU"/>
        </w:rPr>
        <w:t xml:space="preserve">заявитель вправе повторно направить заявление и документы в порядке, предусмотренном пунктом 2.6 настоящего административного регламента.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2.9. Размер платы, взимаемой с заявителя при предоставлении государственной услуги, и способы ее взимания.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.9</w:t>
      </w:r>
      <w:r>
        <w:rPr>
          <w:bCs/>
          <w:sz w:val="28"/>
          <w:szCs w:val="28"/>
        </w:rPr>
        <w:t xml:space="preserve">.1.</w:t>
      </w:r>
      <w:r>
        <w:rPr>
          <w:sz w:val="28"/>
          <w:szCs w:val="28"/>
        </w:rPr>
        <w:t xml:space="preserve"> Государственная услуга по осуществлению государственной экспертизы в целях оценки качества проведения специальной оценки условий труда: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а) в соответствии с подпунктом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2.1 пункта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административного регламента государственная услуга предоставляется за счет средств заявителя, за исключением органов исполнительной власти.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Размер платы и банковские реквизиты для перечисления платы установлены приказом </w:t>
      </w:r>
      <w:r>
        <w:rPr>
          <w:color w:val="000000"/>
          <w:sz w:val="28"/>
          <w:szCs w:val="28"/>
        </w:rPr>
        <w:t xml:space="preserve">министерства от </w:t>
      </w:r>
      <w:r>
        <w:rPr>
          <w:color w:val="000000"/>
          <w:sz w:val="28"/>
          <w:szCs w:val="28"/>
        </w:rPr>
        <w:t xml:space="preserve">22 сентября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 года </w:t>
      </w:r>
      <w:r>
        <w:rPr>
          <w:color w:val="000000"/>
          <w:sz w:val="28"/>
          <w:szCs w:val="28"/>
          <w:shd w:val="clear" w:color="auto" w:fill="ffffff"/>
        </w:rPr>
        <w:t xml:space="preserve">№ 26пр/445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«Об установлении размера платы за проведение государственной экспертизы качества специальной оценки условий труда».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б) в соответствии с подпунктом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2.2 пункта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административного регламента государственная услуга предоставляется бесплатно.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Проведение исследований (испытаний) и измерений вредных и (или) опасных факторов производственной среды и трудового процесса при проведении государственной экспертизы в целях оценки качества проведения специальной оценки условий труда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осуществляется за счет средств заявителей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из числа, указанных в подпункте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2.1 пункта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административного регламента.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2.9</w:t>
      </w:r>
      <w:r>
        <w:rPr>
          <w:bCs/>
          <w:sz w:val="28"/>
          <w:szCs w:val="28"/>
        </w:rPr>
        <w:t xml:space="preserve">.2</w:t>
      </w:r>
      <w:r>
        <w:rPr>
          <w:sz w:val="28"/>
          <w:szCs w:val="28"/>
        </w:rPr>
        <w:t xml:space="preserve">. Государственная услуга по осуществлению государственной экспертизы в целях оценки правильности предоставления работникам гарантий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компенсаций за работу с вредными и (или) опасными условиями труда предоставляется бесплатно.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2.9</w:t>
      </w:r>
      <w:r>
        <w:rPr>
          <w:bCs/>
          <w:sz w:val="28"/>
          <w:szCs w:val="28"/>
        </w:rPr>
        <w:t xml:space="preserve">.3</w:t>
      </w:r>
      <w:r>
        <w:rPr>
          <w:sz w:val="28"/>
          <w:szCs w:val="28"/>
        </w:rPr>
        <w:t xml:space="preserve">. Государственная услуга по осуществлению государственной экспертизы в целях оценки фактических условий труда работников предоставляется бесплатно.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Проведение исследований (испы</w:t>
      </w:r>
      <w:r>
        <w:rPr>
          <w:sz w:val="28"/>
          <w:szCs w:val="28"/>
        </w:rPr>
        <w:t xml:space="preserve">таний) и измерений вредных и (или) опасных факторов производственной среды и трудового процесса при проведении государственной экспертизы условий труда в целях оценки фактических условий труда работников осуществляется за счет средств заявителей из числа, </w:t>
      </w:r>
      <w:r>
        <w:rPr>
          <w:sz w:val="28"/>
          <w:szCs w:val="28"/>
        </w:rPr>
        <w:t xml:space="preserve">указанных в подпункте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2.1 пункта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административного регламента, за исключением случаев, когда заявителем является орган исполнительной власти.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</w:t>
      </w:r>
      <w:r>
        <w:rPr>
          <w:bCs/>
          <w:sz w:val="28"/>
          <w:szCs w:val="28"/>
        </w:rPr>
        <w:t xml:space="preserve">9.</w:t>
      </w:r>
      <w:r>
        <w:rPr>
          <w:bCs/>
          <w:sz w:val="28"/>
          <w:szCs w:val="28"/>
        </w:rPr>
        <w:t xml:space="preserve">4. При предоставлении государственной услуги в соответствии</w:t>
        <w:br w:type="textWrapping" w:clear="all"/>
        <w:t xml:space="preserve">с подподпунктами «а», «б» подпункта 2.</w:t>
      </w:r>
      <w:r>
        <w:rPr>
          <w:bCs/>
          <w:sz w:val="28"/>
          <w:szCs w:val="28"/>
        </w:rPr>
        <w:t xml:space="preserve">1</w:t>
      </w:r>
      <w:r>
        <w:rPr>
          <w:bCs/>
          <w:sz w:val="28"/>
          <w:szCs w:val="28"/>
        </w:rPr>
        <w:t xml:space="preserve"> пункта 2 настоящего административного регламента проведение исследований (испытаний)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измерений вредных</w:t>
      </w:r>
      <w:r>
        <w:rPr>
          <w:bCs/>
          <w:sz w:val="28"/>
          <w:szCs w:val="28"/>
        </w:rPr>
        <w:t xml:space="preserve"> и (или) опасных факторов производственной среды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трудового процесса осуществляется по обращениям а</w:t>
      </w:r>
      <w:r>
        <w:rPr>
          <w:bCs/>
          <w:sz w:val="28"/>
          <w:szCs w:val="28"/>
        </w:rPr>
        <w:t xml:space="preserve">дминистрации</w:t>
      </w:r>
      <w:r>
        <w:rPr>
          <w:bCs/>
          <w:sz w:val="28"/>
          <w:szCs w:val="28"/>
        </w:rPr>
        <w:t xml:space="preserve"> за счет средств бюджета Артемовского городского округа</w:t>
      </w:r>
      <w:r>
        <w:rPr>
          <w:bCs/>
          <w:sz w:val="28"/>
          <w:szCs w:val="28"/>
        </w:rPr>
        <w:t xml:space="preserve">. 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В иных случаях, не указанных в настоящем подпункте, проведение исследований (испытаний) и измерений вредных и (или) опасных факторов производственной среды и трудового процесса осуществляется за счет средств </w:t>
      </w:r>
      <w:r>
        <w:rPr>
          <w:bCs/>
          <w:sz w:val="28"/>
          <w:szCs w:val="28"/>
        </w:rPr>
        <w:t xml:space="preserve">заявителя</w:t>
      </w:r>
      <w:r>
        <w:rPr>
          <w:bCs/>
          <w:sz w:val="28"/>
          <w:szCs w:val="28"/>
        </w:rPr>
        <w:t xml:space="preserve">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2.9</w:t>
      </w:r>
      <w:r>
        <w:rPr>
          <w:bCs/>
          <w:sz w:val="28"/>
          <w:szCs w:val="28"/>
        </w:rPr>
        <w:t xml:space="preserve">.5.</w:t>
      </w:r>
      <w:r>
        <w:rPr>
          <w:sz w:val="28"/>
          <w:szCs w:val="28"/>
        </w:rPr>
        <w:t xml:space="preserve"> Информация о размере государственной пошлины и реквизиты для её перечисления размещена на официальном сайте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, Едином портале.</w:t>
      </w:r>
      <w:r/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2.10</w:t>
      </w:r>
      <w:r>
        <w:rPr>
          <w:color w:val="000000"/>
          <w:sz w:val="28"/>
          <w:szCs w:val="28"/>
        </w:rPr>
        <w:t xml:space="preserve">. Максимальный срок ожидания в очереди при подаче запроса</w:t>
      </w:r>
      <w:r>
        <w:rPr>
          <w:color w:val="000000"/>
          <w:sz w:val="28"/>
          <w:szCs w:val="28"/>
        </w:rPr>
        <w:br w:type="textWrapping" w:clear="all"/>
        <w:t xml:space="preserve">о предоставлении государственной услуги и при получении результата предоставления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ожидания в очереди при подаче запроса лично заявителем (уполномоченным представителем) и при получении результата предоставления государственной услуги не превышает 15 минут.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2.11</w:t>
      </w:r>
      <w:r>
        <w:rPr>
          <w:color w:val="000000"/>
          <w:sz w:val="28"/>
          <w:szCs w:val="28"/>
        </w:rPr>
        <w:t xml:space="preserve">. Срок регистрации запроса о предоставлении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Пакет документов, необходимый для предоставления государственной услуги, поступивший в </w:t>
      </w:r>
      <w:r>
        <w:rPr>
          <w:color w:val="000000"/>
          <w:sz w:val="28"/>
          <w:szCs w:val="28"/>
        </w:rPr>
        <w:t xml:space="preserve">администрацию</w:t>
      </w:r>
      <w:r>
        <w:rPr>
          <w:color w:val="000000"/>
          <w:sz w:val="28"/>
          <w:szCs w:val="28"/>
        </w:rPr>
        <w:t xml:space="preserve"> почтовым отправлением, или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использованием Единого портала в форме электронного документа, регистрируется в течение одного рабочего дня со дня его поступления.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Пакет документов, необходимый для предоставления государственной услуги, поступивший в </w:t>
      </w:r>
      <w:r>
        <w:rPr>
          <w:color w:val="000000"/>
          <w:sz w:val="28"/>
          <w:szCs w:val="28"/>
        </w:rPr>
        <w:t xml:space="preserve">администрацию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почтовым отправлением регистрируется в течение одного рабочего дня со дня его поступления.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пакет документов, необходимый для предоставления государственной услуги, поступил после окончания рабочего времени, днем его получения считается следующий рабочий день.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Если пакет документов получен в выходной или праздничный день, днем его получения считается следующий за ним рабочий день.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Максимальный срок регистрации пакета документов составляет 15 минут.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</w:t>
      </w:r>
      <w:r>
        <w:rPr>
          <w:color w:val="000000"/>
          <w:sz w:val="28"/>
          <w:szCs w:val="28"/>
        </w:rPr>
        <w:t xml:space="preserve">. Требования к помещениям, в которых предоставляется государственная услуга.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</w:t>
      </w:r>
      <w:r>
        <w:rPr>
          <w:color w:val="000000"/>
          <w:sz w:val="28"/>
          <w:szCs w:val="28"/>
        </w:rPr>
        <w:t xml:space="preserve">.1. 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образцами их заполнения и перечнем документов и (или) информации, необходимых для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предоставления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Вход в помещения, в которых предоставляется государственная услуга, (далее - объект) должен быть оборудован информационной табличкой (вывеской), содержащей информацию о наименовании и режиме работы </w:t>
      </w:r>
      <w:r>
        <w:rPr>
          <w:color w:val="000000"/>
          <w:sz w:val="28"/>
          <w:szCs w:val="28"/>
        </w:rPr>
        <w:t xml:space="preserve">отдела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Вход и выход из объекта оборудуются соответствующими указателями</w:t>
        <w:br w:type="textWrapping" w:clear="all"/>
        <w:t xml:space="preserve">с автономными источниками бесперебойного питания.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Объекты должны быть оборудованы: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противопожарной системой и средствами пожаротушения;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системой оповещения о возникновении чрезвычайных ситуаций;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средствами оказания первой медицинской помощи (аптечка).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определяется, исходя</w:t>
        <w:br w:type="textWrapping" w:clear="all"/>
        <w:t xml:space="preserve">из фактической загрузки и возможностей для их размещения в здании,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но не может быть менее 3-х мест.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 ожидания укомплектовывается столами, стульями (кресельными секциями, креслами, скамьями).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Места для заполнения запр</w:t>
      </w:r>
      <w:r>
        <w:rPr>
          <w:color w:val="000000"/>
          <w:sz w:val="28"/>
          <w:szCs w:val="28"/>
        </w:rPr>
        <w:t xml:space="preserve">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(кресельные секции, кресла, скамьи).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Помещения для приема заявителей оборудуются информационными стендами или терминалами, содержащими в визуальной, текстовой и (или) мультимедийной формах следующие сведения: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место нахождения, график работы </w:t>
      </w:r>
      <w:r>
        <w:rPr>
          <w:color w:val="000000"/>
          <w:sz w:val="28"/>
          <w:szCs w:val="28"/>
        </w:rPr>
        <w:t xml:space="preserve">отдела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адреса Интернет-сайтов;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адрес электронной почты </w:t>
      </w:r>
      <w:r>
        <w:rPr>
          <w:color w:val="000000"/>
          <w:sz w:val="28"/>
          <w:szCs w:val="28"/>
        </w:rPr>
        <w:t xml:space="preserve">Отдела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справочные телефоны </w:t>
      </w:r>
      <w:r>
        <w:rPr>
          <w:color w:val="000000"/>
          <w:sz w:val="28"/>
          <w:szCs w:val="28"/>
        </w:rPr>
        <w:t xml:space="preserve">Отдела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извлечения из законодательных и иных нормативных правовых актов, содержащих нормы, регулирующие деятельность по предоставлению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документов и (или) информации, необходимых для предоставления государственной услуги, а также требования, предъявляемые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этим документам и (или) информации;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образец заявления на предоставление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основания для отказа в предоставлении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предоставления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порядок подачи и рассмотрения жалобы.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Оформление визуальной, текстовой и (или) мультимедийной информации должно соответствовать оптимальному зрительному и слуховому восприятию этой информации гражданами.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Прием документов, необходимый для предоставления государственной услуги, осуществляется в специально оборудованных помещениях, которые должны обеспечивать возможность реализации прав заявителей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</w:t>
      </w:r>
      <w:r>
        <w:rPr>
          <w:color w:val="000000"/>
          <w:sz w:val="28"/>
          <w:szCs w:val="28"/>
        </w:rPr>
        <w:t xml:space="preserve">в предоставлении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2.12</w:t>
      </w:r>
      <w:r>
        <w:rPr>
          <w:rFonts w:eastAsia="Calibri"/>
          <w:color w:val="000000"/>
          <w:sz w:val="28"/>
          <w:szCs w:val="28"/>
          <w:lang w:eastAsia="en-US"/>
        </w:rPr>
        <w:t xml:space="preserve">.2. Требования к обеспечению доступности для инвалидов и других маломобильных групп населения объектов в соответствии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с законодательством Российской Федерации и законодательством Приморского края.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</w:t>
      </w:r>
      <w:r>
        <w:rPr>
          <w:color w:val="000000"/>
          <w:sz w:val="28"/>
          <w:szCs w:val="28"/>
        </w:rPr>
        <w:t xml:space="preserve">беспечивает</w:t>
      </w:r>
      <w:r>
        <w:rPr>
          <w:color w:val="000000"/>
          <w:sz w:val="28"/>
          <w:szCs w:val="28"/>
        </w:rPr>
        <w:t xml:space="preserve">ся</w:t>
      </w:r>
      <w:r>
        <w:rPr>
          <w:color w:val="000000"/>
          <w:sz w:val="28"/>
          <w:szCs w:val="28"/>
        </w:rPr>
        <w:t xml:space="preserve"> создание инвалидам следующи</w:t>
      </w:r>
      <w:r>
        <w:rPr>
          <w:color w:val="000000"/>
          <w:sz w:val="28"/>
          <w:szCs w:val="28"/>
        </w:rPr>
        <w:t xml:space="preserve">х</w:t>
      </w:r>
      <w:r>
        <w:rPr>
          <w:color w:val="000000"/>
          <w:sz w:val="28"/>
          <w:szCs w:val="28"/>
        </w:rPr>
        <w:t xml:space="preserve"> условия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 возможность беспрепятственного входа в объекты и выхода из них;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 возможность самостоятельного передвижения по территории объекта</w:t>
        <w:br w:type="textWrapping" w:clear="all"/>
        <w:t xml:space="preserve">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 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 сопровождение инвалидов, имеющих стойкие нарушения функции зрения и самостоятельного передвижения по территории объекта;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 содействие инвалиду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 xml:space="preserve">при входе в объект и выходе из него, информирование инвалида о доступных маршрутах общественного транспорта;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е) надлежащее размещение носителей информации, необходимой для обеспечения беспрепятственного доступа инвалидов к объектам и услугам,</w:t>
      </w:r>
      <w:r>
        <w:rPr>
          <w:color w:val="000000"/>
          <w:sz w:val="28"/>
          <w:szCs w:val="28"/>
        </w:rPr>
        <w:t xml:space="preserve"> </w:t>
        <w:br w:type="textWrapping" w:clear="all"/>
      </w:r>
      <w:r>
        <w:rPr>
          <w:color w:val="000000"/>
          <w:sz w:val="28"/>
          <w:szCs w:val="28"/>
        </w:rPr>
        <w:t xml:space="preserve">с учетом ограничений их жизнедеятельности, в том числе дублирование необходимой для получения услуги звуковой и зрительной информации,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 также надписей, знаков и иной текстовой и графической информации знаками, выполненными рельефно-точечным шрифтом Брайля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на контрастном фоне;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ж) 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</w:t>
      </w:r>
      <w:r>
        <w:rPr>
          <w:rStyle w:val="952"/>
          <w:color w:val="000000"/>
          <w:sz w:val="28"/>
          <w:szCs w:val="28"/>
          <w:u w:val="none"/>
        </w:rPr>
        <w:t xml:space="preserve">форме</w:t>
      </w:r>
      <w:r>
        <w:rPr>
          <w:color w:val="000000"/>
          <w:sz w:val="28"/>
          <w:szCs w:val="28"/>
        </w:rPr>
        <w:t xml:space="preserve"> и в </w:t>
      </w:r>
      <w:r>
        <w:rPr>
          <w:rStyle w:val="952"/>
          <w:color w:val="000000"/>
          <w:sz w:val="28"/>
          <w:szCs w:val="28"/>
          <w:u w:val="none"/>
        </w:rPr>
        <w:t xml:space="preserve">порядке</w:t>
      </w:r>
      <w:r>
        <w:rPr>
          <w:color w:val="000000"/>
          <w:sz w:val="28"/>
          <w:szCs w:val="28"/>
        </w:rPr>
        <w:t xml:space="preserve">, утвержденных приказом Министерства труда и социальной защиты Российской Федерации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22 июня </w:t>
      </w:r>
      <w:r>
        <w:rPr>
          <w:color w:val="000000"/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 xml:space="preserve">2015 года № 386н «Об утверждении формы документа, подтверждающего специальное обучение собаки-проводника, и порядка его выдачи».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залах ожидания должно быть предусмотрено не менее одного места для инвалида, передвигающегося на кресле-коляске или пользующегося костылями (тростью), а также для его сопровождающего.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правильной и безопасной ориентации заявителей-инвалидов</w:t>
      </w:r>
      <w:r>
        <w:rPr>
          <w:rFonts w:eastAsia="Calibri"/>
          <w:color w:val="000000"/>
          <w:sz w:val="28"/>
          <w:szCs w:val="28"/>
          <w:lang w:eastAsia="en-US"/>
        </w:rPr>
        <w:br w:type="textWrapping" w:clear="all"/>
      </w:r>
      <w:r>
        <w:rPr>
          <w:color w:val="000000"/>
          <w:sz w:val="28"/>
          <w:szCs w:val="28"/>
        </w:rPr>
        <w:t xml:space="preserve">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Территория, прилегающая к объекту, оборудуется, по возможности, местами для парковки автотранспортных средств, включая автотранспортные средства инвалидов.</w:t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Требования, изложенные в настоящем подпункте, также применяются</w:t>
        <w:br w:type="textWrapping" w:clear="all"/>
        <w:t xml:space="preserve">для обеспечения доступности объекта, зала ожидания, мест для заполнения запросов о предоставлении государственной услуги, информационных стендов </w:t>
      </w:r>
      <w:r>
        <w:rPr>
          <w:color w:val="000000"/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 xml:space="preserve">в отношении других маломобильных групп населения с учетом имеющихся</w:t>
        <w:br w:type="textWrapping" w:clear="all"/>
        <w:t xml:space="preserve">у них ограничений жизнедеятельности.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Положения настоящего Регламента в части обеспечения доступности </w:t>
        <w:br w:type="textWrapping" w:clear="all"/>
        <w:t xml:space="preserve">для инвалидов объектов применяются с 1 июля 2016 года исключительно </w:t>
        <w:br w:type="textWrapping" w:clear="all"/>
        <w:t xml:space="preserve">ко вновь вводимым в эксплуатацию или прошедшим реконструкцию, модернизацию указанным объектам.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2.13</w:t>
      </w:r>
      <w:r>
        <w:rPr>
          <w:color w:val="000000"/>
          <w:sz w:val="28"/>
          <w:szCs w:val="28"/>
        </w:rPr>
        <w:t xml:space="preserve">. Показатели доступности и качества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показателей доступности и качества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Показатели доступности и качества государственной услуги определяются как выполнение </w:t>
      </w:r>
      <w:r>
        <w:rPr>
          <w:color w:val="000000"/>
          <w:sz w:val="28"/>
          <w:szCs w:val="28"/>
        </w:rPr>
        <w:t xml:space="preserve">с</w:t>
      </w:r>
      <w:r>
        <w:rPr>
          <w:color w:val="000000"/>
          <w:sz w:val="28"/>
          <w:szCs w:val="28"/>
        </w:rPr>
        <w:t xml:space="preserve">пециалист</w:t>
      </w:r>
      <w:r>
        <w:rPr>
          <w:color w:val="000000"/>
          <w:sz w:val="28"/>
          <w:szCs w:val="28"/>
        </w:rPr>
        <w:t xml:space="preserve">ом отдела, администрацией</w:t>
      </w:r>
      <w:r>
        <w:rPr>
          <w:color w:val="000000"/>
          <w:sz w:val="28"/>
          <w:szCs w:val="28"/>
        </w:rPr>
        <w:t xml:space="preserve">, взятых на себя обязательств по предоставлению государственной услуги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 xml:space="preserve">со стандартом ее предоставления и оцениваются следующим образом: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доступность: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 (уполномоченных представителей), ожидающих получения государственной услуги в очереди не более 15 минут, -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 (уполномоченных представителей), удовлетворенных полнотой и доступностью информации о порядке и ходе предоставления государственной услуги, - 95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заявителей, удовлетворенных удобством получения результата предоставления государственной услуги - 100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 (уполномоченных представителей), для которых доступна информация о получении государственной услуги и электронные формы заявлений, необходимые для предоставления государственной услуги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использованием информационно - телекоммуникационных сетей, доступ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которым </w:t>
      </w:r>
      <w:r>
        <w:rPr>
          <w:color w:val="000000"/>
          <w:sz w:val="28"/>
          <w:szCs w:val="28"/>
        </w:rPr>
        <w:t xml:space="preserve">не ограничен определенным кругом лиц (включая сеть Интернет),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том числе с использованием Единого портала - 100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случаев предоставления государственной услуги по документам, которые были направлены в форме электронных документов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 использованием информационно - телекоммуникационных сетей, доступ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 которым не ограничен определенным кругом лиц (включая сеть Интернет),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том числе с использованием Единого портала - 100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случаев предоставления государственной услуги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установленные сроки со дня поступления документов - 100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качество: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 (уполномоченных представителей), удовлетворенных качеством информирования о порядке и ходе предоставления государственной услуги, в том числе в электронном виде - 100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 (уполномоченных представителей), удовлетворенных качеством предоставления государственной услуги, - 100 процентов;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обоснованных жалоб заявителей (уполномоченных представителей) к общему количеству заявителей (уполномоченных представителей), обратившихся с документами о предоставлении государственной услуги - 0,1 процента;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% (доля) заявителей (уполномоченных представителей), удовлетворенных организацией процедуры приема документов, в том числе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электронном виде, необходимых для предоставления государственной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услуги - 95 процентов.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2.14</w:t>
      </w:r>
      <w:r>
        <w:rPr>
          <w:bCs/>
          <w:color w:val="000000"/>
          <w:sz w:val="28"/>
          <w:szCs w:val="28"/>
        </w:rPr>
        <w:t xml:space="preserve">. Иные требования к предоставлению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</w:t>
      </w:r>
      <w:r>
        <w:rPr>
          <w:color w:val="000000"/>
          <w:sz w:val="28"/>
          <w:szCs w:val="28"/>
        </w:rPr>
        <w:t xml:space="preserve">.1. Особенности предоставления государственной услуги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МФЦ.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Предоставление государственной услуги через МФЦ не осуществляется.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2. Особенности предоставления государственной услуги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электронной форме.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rFonts w:eastAsia="Calibri"/>
          <w:color w:val="000000"/>
          <w:sz w:val="28"/>
          <w:szCs w:val="28"/>
        </w:rPr>
        <w:t xml:space="preserve">При направлении заявителем пакета документов, в форме электронных документов используется простая электронная подпись и (или) усиленная квалифицированная электронная подпись в соответствии с законодательством Российской Федерации. </w:t>
      </w:r>
      <w:r>
        <w:rPr>
          <w:color w:val="000000"/>
          <w:sz w:val="28"/>
          <w:szCs w:val="28"/>
        </w:rPr>
      </w:r>
      <w:r/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обращении в электронной форме за предоставлением государственной услуги с использованием Единого портала, заявителю обеспечивается: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получение информации о порядке и сроках предоставления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заявления;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прием пакета документов, необходимых для предоставления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получение результата предоставления государственной услуги;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досудебное (внесудебное) обжалование решений и (или) действий (бездействий) </w:t>
      </w:r>
      <w:r>
        <w:rPr>
          <w:color w:val="000000"/>
          <w:sz w:val="28"/>
          <w:szCs w:val="28"/>
        </w:rPr>
        <w:t xml:space="preserve">администрации</w:t>
      </w:r>
      <w:r>
        <w:rPr>
          <w:color w:val="000000"/>
          <w:sz w:val="28"/>
          <w:szCs w:val="28"/>
        </w:rPr>
        <w:t xml:space="preserve">, должностных лиц </w:t>
      </w:r>
      <w:r>
        <w:rPr>
          <w:color w:val="000000"/>
          <w:sz w:val="28"/>
          <w:szCs w:val="28"/>
        </w:rPr>
        <w:t xml:space="preserve">администрации, </w:t>
      </w:r>
      <w:r>
        <w:rPr>
          <w:color w:val="000000"/>
          <w:sz w:val="28"/>
          <w:szCs w:val="28"/>
        </w:rPr>
        <w:t xml:space="preserve">либо </w:t>
      </w:r>
      <w:r>
        <w:rPr>
          <w:color w:val="000000"/>
          <w:sz w:val="28"/>
          <w:szCs w:val="28"/>
        </w:rPr>
        <w:t xml:space="preserve">с</w:t>
      </w:r>
      <w:r>
        <w:rPr>
          <w:color w:val="000000"/>
          <w:sz w:val="28"/>
          <w:szCs w:val="28"/>
        </w:rPr>
        <w:t xml:space="preserve">пециалист</w:t>
      </w:r>
      <w:r>
        <w:rPr>
          <w:color w:val="000000"/>
          <w:sz w:val="28"/>
          <w:szCs w:val="28"/>
        </w:rPr>
        <w:t xml:space="preserve">а отдела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</w:t>
      </w:r>
      <w:r>
        <w:rPr>
          <w:color w:val="000000"/>
          <w:sz w:val="28"/>
          <w:szCs w:val="28"/>
        </w:rPr>
        <w:t xml:space="preserve">.3. Перечень услуг, которые являются необходимыми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обязательными для предоставления государственной услуги.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after="57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услуг, которые являются необходимыми и обязательными для предоставления государственной услуги, нормативными правовыми актами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Российской Федерации и нормативными правовыми актами Приморского края не предусмотрен.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after="57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</w:t>
      </w:r>
      <w:r>
        <w:rPr>
          <w:color w:val="000000"/>
          <w:sz w:val="28"/>
          <w:szCs w:val="28"/>
        </w:rPr>
        <w:t xml:space="preserve">4. Перечень информационных систем, используемых для предоставления государственной услуги</w:t>
      </w:r>
      <w:r>
        <w:rPr>
          <w:color w:val="000000"/>
          <w:sz w:val="28"/>
          <w:szCs w:val="28"/>
        </w:rPr>
        <w:t xml:space="preserve">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Единый портал;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федеральная го</w:t>
      </w:r>
      <w:r>
        <w:rPr>
          <w:color w:val="000000"/>
          <w:sz w:val="28"/>
          <w:szCs w:val="28"/>
        </w:rPr>
        <w:t xml:space="preserve">сударственная информационная система «Единая система идентификации и аутентификации в инфраструктуре, обеспечивающей информационно - технологическое взаимодействие информационных систем, используемых для предоставления государственных и муниципальных услуг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электронной форме» (далее </w:t>
      </w:r>
      <w:r>
        <w:rPr>
          <w:color w:val="000000"/>
          <w:sz w:val="28"/>
          <w:szCs w:val="28"/>
        </w:rPr>
        <w:t xml:space="preserve">-</w:t>
      </w:r>
      <w:r>
        <w:rPr>
          <w:color w:val="000000"/>
          <w:sz w:val="28"/>
          <w:szCs w:val="28"/>
        </w:rPr>
        <w:t xml:space="preserve"> ЕСИА);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ФГИС СОУТ.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widowControl w:val="o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540"/>
        <w:jc w:val="both"/>
        <w:spacing w:line="240" w:lineRule="auto"/>
        <w:widowControl w:val="o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Состав, последовательность и сроки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выполнения административных процедур</w:t>
      </w:r>
      <w:r>
        <w:rPr>
          <w:b/>
          <w:sz w:val="28"/>
          <w:szCs w:val="28"/>
        </w:rPr>
        <w:t xml:space="preserve">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3.1</w:t>
      </w:r>
      <w:r>
        <w:rPr>
          <w:sz w:val="28"/>
          <w:szCs w:val="28"/>
        </w:rPr>
        <w:t xml:space="preserve">. Перечень вариантов предоставления государственной услуги: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выдача (направление) заключения или уведомления (вариант 1);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выдача (направление) дубликата заключения (вариант 2);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исправление допущенных опечаток и ошибок в документах, выданных</w:t>
        <w:br w:type="textWrapping" w:clear="all"/>
        <w:t xml:space="preserve">в результате предоставления государственной услуги (вариант 3).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3.1</w:t>
      </w:r>
      <w:r>
        <w:rPr>
          <w:bCs/>
          <w:sz w:val="28"/>
          <w:szCs w:val="28"/>
        </w:rPr>
        <w:t xml:space="preserve">.1. Исчерпывающий перечень оснований для отказа в выдаче дубликата заключения государственной экспертизы.</w:t>
      </w:r>
      <w:r/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отказа в выдаче дубликата заключения является отсутствие подлинника заключения в связи истечением срока хранения подлинника, установленного абзацем 407 разде</w:t>
      </w:r>
      <w:r>
        <w:rPr>
          <w:sz w:val="28"/>
          <w:szCs w:val="28"/>
        </w:rPr>
        <w:t xml:space="preserve">ла 7.3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хранения, утвержденного приказом Федерального архивного агентства</w:t>
      </w:r>
      <w:r>
        <w:rPr>
          <w:sz w:val="28"/>
          <w:szCs w:val="28"/>
        </w:rPr>
        <w:t xml:space="preserve"> от 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2019 года № 236.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3.2</w:t>
      </w:r>
      <w:r>
        <w:rPr>
          <w:sz w:val="28"/>
          <w:szCs w:val="28"/>
        </w:rPr>
        <w:t xml:space="preserve">. Описание административной процедуры профилирования заявителя.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Порядок предоставления государственной услуги не зависит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профилирования заявителей. В связи с этим перечень общих признаков,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 Описание вариантов предоставления государственной услуги.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sz w:val="28"/>
          <w:szCs w:val="28"/>
        </w:rPr>
        <w:t xml:space="preserve">3.3.</w:t>
      </w:r>
      <w:r>
        <w:rPr>
          <w:sz w:val="28"/>
          <w:szCs w:val="28"/>
        </w:rPr>
        <w:t xml:space="preserve">1. Предоставление государственной услуги, в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электронной форме, в соответствии с вариантом 1 и вариантом 2 включает в себя следующие административные процедуры: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прием заявления, основания для государственной экспертизы или заявления на выдачу дубликата заключения 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документы, необходимые для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предоставления государственной услуги);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межведомственное информационное взаимодействие;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принятие решения о проведении государственной экспертизы (о выдаче</w:t>
      </w:r>
      <w:r>
        <w:rPr>
          <w:strike/>
          <w:sz w:val="28"/>
          <w:szCs w:val="28"/>
        </w:rPr>
        <w:t xml:space="preserve">   </w:t>
      </w:r>
      <w:r>
        <w:rPr>
          <w:sz w:val="28"/>
          <w:szCs w:val="28"/>
        </w:rPr>
        <w:t xml:space="preserve">дубликата заключения) либо об отказе в проведении государственной экспертизы (в выдаче дубликата заключения);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оформление заключения (дубликата заключения) или уведомления;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выдача заключения (дубликата заключения).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Максимальный срок предоставления государственной услуги установлен </w:t>
      </w:r>
      <w:r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настоящего административного регламент.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.1.1. Описание административной процедуры - прием заявления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прилагаемых к нему документов, документов, необходимых для предоставления государственной услуги или принятие решения 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приеме документов, необходимых для предоставления государственной услуги</w:t>
      </w:r>
      <w:r>
        <w:rPr>
          <w:rFonts w:eastAsia="Calibri"/>
          <w:sz w:val="28"/>
          <w:szCs w:val="28"/>
          <w:lang w:eastAsia="en-US"/>
        </w:rPr>
        <w:t xml:space="preserve">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поступление </w:t>
      </w:r>
      <w:r>
        <w:rPr>
          <w:bCs/>
          <w:sz w:val="28"/>
          <w:szCs w:val="28"/>
        </w:rPr>
        <w:t xml:space="preserve">основания для государственной экспертизы, </w:t>
      </w:r>
      <w:r>
        <w:rPr>
          <w:rFonts w:eastAsia="Calibri"/>
          <w:sz w:val="28"/>
          <w:szCs w:val="28"/>
          <w:lang w:eastAsia="en-US"/>
        </w:rPr>
        <w:t xml:space="preserve">заявления </w:t>
      </w:r>
      <w:r>
        <w:rPr>
          <w:bCs/>
          <w:sz w:val="28"/>
          <w:szCs w:val="28"/>
        </w:rPr>
        <w:t xml:space="preserve">или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 xml:space="preserve">заявления </w:t>
      </w:r>
      <w:r>
        <w:rPr>
          <w:bCs/>
          <w:sz w:val="28"/>
          <w:szCs w:val="28"/>
        </w:rPr>
        <w:t xml:space="preserve">на выдачу дубликата, </w:t>
      </w:r>
      <w:r>
        <w:rPr>
          <w:rFonts w:eastAsia="Calibri"/>
          <w:bCs/>
          <w:sz w:val="28"/>
          <w:szCs w:val="28"/>
          <w:lang w:eastAsia="en-US"/>
        </w:rPr>
        <w:t xml:space="preserve">состав которых определен </w:t>
      </w:r>
      <w:r>
        <w:rPr>
          <w:bCs/>
          <w:sz w:val="28"/>
          <w:szCs w:val="28"/>
        </w:rPr>
        <w:t xml:space="preserve">приложениями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 1, № 16 </w:t>
      </w:r>
      <w:r>
        <w:rPr>
          <w:bCs/>
          <w:sz w:val="28"/>
          <w:szCs w:val="28"/>
        </w:rPr>
        <w:t xml:space="preserve">к приказу Минтруда России № 765н соответственно, а также</w:t>
      </w:r>
      <w:r>
        <w:rPr>
          <w:rFonts w:eastAsia="Calibri"/>
          <w:sz w:val="28"/>
          <w:szCs w:val="28"/>
          <w:lang w:eastAsia="en-US"/>
        </w:rPr>
        <w:t xml:space="preserve"> документов, необходимых для предоставления государственной услуги, указанных в подпунктах </w:t>
      </w:r>
      <w:r>
        <w:rPr>
          <w:sz w:val="28"/>
          <w:szCs w:val="28"/>
        </w:rPr>
        <w:t xml:space="preserve">2.6.1 – 2.6.2</w:t>
      </w:r>
      <w:r>
        <w:rPr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настоящего административного регламента, либо электронного пакета документов, необходимых для предоставления государственной услуги,</w:t>
      </w:r>
      <w:r>
        <w:rPr>
          <w:rFonts w:eastAsia="Calibri"/>
          <w:sz w:val="28"/>
          <w:szCs w:val="28"/>
          <w:lang w:eastAsia="en-US"/>
        </w:rPr>
        <w:t xml:space="preserve"> в </w:t>
      </w:r>
      <w:r>
        <w:rPr>
          <w:rFonts w:eastAsia="Calibri"/>
          <w:sz w:val="28"/>
          <w:szCs w:val="28"/>
          <w:lang w:eastAsia="en-US"/>
        </w:rPr>
        <w:t xml:space="preserve">отдел</w:t>
      </w:r>
      <w:r>
        <w:rPr>
          <w:rFonts w:eastAsia="Calibri"/>
          <w:sz w:val="28"/>
          <w:szCs w:val="28"/>
          <w:lang w:eastAsia="en-US"/>
        </w:rPr>
        <w:t xml:space="preserve">, поданных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соответствии с пунктом </w:t>
      </w:r>
      <w:r>
        <w:rPr>
          <w:rFonts w:eastAsia="Calibri"/>
          <w:sz w:val="28"/>
          <w:szCs w:val="28"/>
          <w:lang w:eastAsia="en-US"/>
        </w:rPr>
        <w:t xml:space="preserve">2.4</w:t>
      </w:r>
      <w:r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 независимо от его места жительства или места пребывания.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rFonts w:eastAsia="Calibri"/>
          <w:sz w:val="28"/>
          <w:szCs w:val="28"/>
          <w:lang w:eastAsia="en-US"/>
        </w:rPr>
        <w:t xml:space="preserve">Документы, необходимые для предоставления государственной услуги, могут быть поданы уполномоченным представителем от имени заявителя.</w:t>
      </w:r>
      <w:r/>
    </w:p>
    <w:p>
      <w:pPr>
        <w:pStyle w:val="905"/>
        <w:ind w:firstLine="709"/>
        <w:jc w:val="both"/>
        <w:spacing w:line="360" w:lineRule="auto"/>
      </w:pPr>
      <w:r>
        <w:rPr>
          <w:rFonts w:eastAsia="Calibri"/>
          <w:sz w:val="28"/>
          <w:szCs w:val="28"/>
          <w:lang w:eastAsia="en-US"/>
        </w:rPr>
        <w:t xml:space="preserve">Способами установления личности заявителя (уполномоченного представителя) при подаче пакета документов, необходимых для предоставления государственной услуги, в письменной форме почтовым отправлением в </w:t>
      </w:r>
      <w:r>
        <w:rPr>
          <w:rFonts w:eastAsia="Calibri"/>
          <w:sz w:val="28"/>
          <w:szCs w:val="28"/>
          <w:lang w:eastAsia="en-US"/>
        </w:rPr>
        <w:t xml:space="preserve">администрацию</w:t>
      </w:r>
      <w:r>
        <w:rPr>
          <w:rFonts w:eastAsia="Calibri"/>
          <w:sz w:val="28"/>
          <w:szCs w:val="28"/>
          <w:lang w:eastAsia="en-US"/>
        </w:rPr>
        <w:t xml:space="preserve">, являются: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rFonts w:eastAsia="Calibri"/>
          <w:sz w:val="28"/>
          <w:szCs w:val="28"/>
          <w:lang w:eastAsia="en-US"/>
        </w:rPr>
        <w:t xml:space="preserve">копия </w:t>
      </w:r>
      <w:r>
        <w:rPr>
          <w:rFonts w:eastAsia="Calibri"/>
          <w:sz w:val="28"/>
          <w:szCs w:val="28"/>
          <w:lang w:eastAsia="en-US"/>
        </w:rPr>
        <w:t xml:space="preserve">документ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  <w:t xml:space="preserve">, удостоверяющий личность;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копия </w:t>
      </w:r>
      <w:r>
        <w:rPr>
          <w:sz w:val="28"/>
          <w:szCs w:val="28"/>
        </w:rPr>
        <w:t xml:space="preserve">документ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, подтверждающий полномочия уполномоченного представителя заявителя.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rFonts w:eastAsia="Calibri"/>
          <w:sz w:val="28"/>
          <w:szCs w:val="28"/>
          <w:lang w:eastAsia="en-US"/>
        </w:rPr>
        <w:t xml:space="preserve">Идентификация и аутентификация заявителя </w:t>
      </w:r>
      <w:r>
        <w:rPr>
          <w:sz w:val="28"/>
          <w:szCs w:val="28"/>
          <w:lang w:eastAsia="en-US"/>
        </w:rPr>
        <w:t xml:space="preserve">в случае </w:t>
      </w:r>
      <w:r>
        <w:rPr>
          <w:rFonts w:eastAsia="Calibri"/>
          <w:sz w:val="28"/>
          <w:szCs w:val="28"/>
          <w:lang w:eastAsia="en-US"/>
        </w:rPr>
        <w:t xml:space="preserve">обращения</w:t>
        <w:br w:type="textWrapping" w:clear="all"/>
        <w:t xml:space="preserve">за получением государственной услуги в электронной форме осуществляются</w:t>
        <w:br w:type="textWrapping" w:clear="all"/>
        <w:t xml:space="preserve">с использованием </w:t>
      </w:r>
      <w:r>
        <w:rPr>
          <w:sz w:val="28"/>
          <w:szCs w:val="28"/>
        </w:rPr>
        <w:t xml:space="preserve">ЕСИА</w:t>
      </w:r>
      <w:r>
        <w:rPr>
          <w:rFonts w:eastAsia="Calibri"/>
          <w:sz w:val="28"/>
          <w:szCs w:val="28"/>
          <w:lang w:eastAsia="en-US"/>
        </w:rPr>
        <w:t xml:space="preserve">, при условии, что личность заявителя установлена при личном приеме при выдаче ключа </w:t>
      </w:r>
      <w:r>
        <w:rPr>
          <w:sz w:val="28"/>
          <w:szCs w:val="28"/>
          <w:lang w:eastAsia="en-US"/>
        </w:rPr>
        <w:t xml:space="preserve">усиленной квалифицированной </w:t>
      </w:r>
      <w:r>
        <w:rPr>
          <w:rFonts w:eastAsia="Calibri"/>
          <w:sz w:val="28"/>
          <w:szCs w:val="28"/>
          <w:lang w:eastAsia="en-US"/>
        </w:rPr>
        <w:t xml:space="preserve">подписи или при подтверждении учетной записи в ЕСИА.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bCs/>
          <w:sz w:val="28"/>
          <w:szCs w:val="28"/>
        </w:rPr>
        <w:t xml:space="preserve">3.3.</w:t>
      </w:r>
      <w:r>
        <w:rPr>
          <w:bCs/>
          <w:sz w:val="28"/>
          <w:szCs w:val="28"/>
        </w:rPr>
        <w:t xml:space="preserve">1.1.1. Прием документов, необходимых для предоставления государственной услуги, представленных в письменной форме почтовым отправлением или на бумажных носителях непосредственно на личном приеме в </w:t>
      </w:r>
      <w:r>
        <w:rPr>
          <w:bCs/>
          <w:sz w:val="28"/>
          <w:szCs w:val="28"/>
        </w:rPr>
        <w:t xml:space="preserve">администрацию</w:t>
      </w:r>
      <w:r>
        <w:rPr>
          <w:bCs/>
          <w:sz w:val="28"/>
          <w:szCs w:val="28"/>
        </w:rPr>
        <w:t xml:space="preserve">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случае поступления документов, необходимых для предоставления государственной услуги, почтовым отправлением в </w:t>
      </w:r>
      <w:r>
        <w:rPr>
          <w:sz w:val="28"/>
          <w:szCs w:val="28"/>
        </w:rPr>
        <w:t xml:space="preserve">Администрацию</w:t>
      </w:r>
      <w:r>
        <w:rPr>
          <w:sz w:val="28"/>
          <w:szCs w:val="28"/>
        </w:rPr>
        <w:t xml:space="preserve"> административная процедура осуществляется специалистом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, являющимся ответственным исполнителем.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регистрирует поступивший пакет документов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системе электронного документооборота в порядке делопроизводства с присвоением регистрационного номера и даты получения в срок, указанный </w:t>
      </w:r>
      <w:r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 xml:space="preserve">2.11</w:t>
      </w:r>
      <w:r>
        <w:rPr>
          <w:sz w:val="28"/>
          <w:szCs w:val="28"/>
        </w:rPr>
        <w:t xml:space="preserve"> настоящего административног</w:t>
      </w:r>
      <w:r>
        <w:rPr>
          <w:sz w:val="28"/>
          <w:szCs w:val="28"/>
        </w:rPr>
        <w:t xml:space="preserve">о регламента, и передает его в о</w:t>
      </w:r>
      <w:r>
        <w:rPr>
          <w:sz w:val="28"/>
          <w:szCs w:val="28"/>
        </w:rPr>
        <w:t xml:space="preserve">тдел в день его поступления в </w:t>
      </w:r>
      <w:r>
        <w:rPr>
          <w:sz w:val="28"/>
          <w:szCs w:val="28"/>
        </w:rPr>
        <w:t xml:space="preserve">администрацию</w:t>
      </w:r>
      <w:r>
        <w:rPr>
          <w:sz w:val="28"/>
          <w:szCs w:val="28"/>
        </w:rPr>
        <w:t xml:space="preserve">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Специалист о</w:t>
      </w:r>
      <w:r>
        <w:rPr>
          <w:sz w:val="28"/>
          <w:szCs w:val="28"/>
        </w:rPr>
        <w:t xml:space="preserve">тдела </w:t>
      </w:r>
      <w:r>
        <w:rPr>
          <w:sz w:val="28"/>
          <w:szCs w:val="28"/>
        </w:rPr>
        <w:t xml:space="preserve">регистрирует поступивший пакет документов, необходимый для предоставления государственной услуги, в журнале регистрации экспертизы.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Общий срок административной процедуры - 1 рабочий день.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Результатом административной процедуры является прием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заявления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прилагаемых к нему документов, необходимых для предоставления государственной услуги, регистрация пакета документов в журнале регистрации экспертизы.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Основания для принятия решения об отказе в приеме документов, необходимых для предоставления государственной услуги, представленных</w:t>
        <w:br w:type="textWrapping" w:clear="all"/>
        <w:t xml:space="preserve">в письменной форме почтовым отправлением в </w:t>
      </w:r>
      <w:r>
        <w:rPr>
          <w:sz w:val="28"/>
          <w:szCs w:val="28"/>
        </w:rPr>
        <w:t xml:space="preserve">Администрацию</w:t>
      </w:r>
      <w:r>
        <w:rPr>
          <w:sz w:val="28"/>
          <w:szCs w:val="28"/>
        </w:rPr>
        <w:t xml:space="preserve">, отсутствуют.</w:t>
      </w:r>
      <w:r/>
    </w:p>
    <w:p>
      <w:pPr>
        <w:pStyle w:val="905"/>
        <w:ind w:firstLine="709"/>
        <w:jc w:val="both"/>
        <w:spacing w:line="372" w:lineRule="auto"/>
        <w:widowControl w:val="off"/>
      </w:pPr>
      <w:r>
        <w:rPr>
          <w:bCs/>
          <w:sz w:val="28"/>
          <w:szCs w:val="28"/>
        </w:rPr>
        <w:t xml:space="preserve">3.3.</w:t>
      </w:r>
      <w:r>
        <w:rPr>
          <w:bCs/>
          <w:sz w:val="28"/>
          <w:szCs w:val="28"/>
        </w:rPr>
        <w:t xml:space="preserve">1.1.2. Прием документов, необходимых для предоставления государственной услуги, представленных в электронной форме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администрацию</w:t>
      </w:r>
      <w:r>
        <w:rPr>
          <w:bCs/>
          <w:sz w:val="28"/>
          <w:szCs w:val="28"/>
        </w:rPr>
        <w:t xml:space="preserve">, принятие решения об отказе в приеме к рассмотрению заявления и прилагаемых к нему документов, необходимых для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Административная процедура осуществляется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пециалистом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Заявление и прилагаемые к нему документы, необходимые для предоставления государственной услуги, поступают в отдел посредством Единого портала или электронной почты.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При поступлении документов, необходимых для предоставления государственной услуги, подписанных простой электронной подписью проверка подлинности простой электронной подписи осуществляется соответствующим сервисом ЕСИА в соответствии </w:t>
      </w:r>
      <w:r>
        <w:rPr>
          <w:color w:val="000000"/>
          <w:sz w:val="28"/>
          <w:szCs w:val="28"/>
        </w:rPr>
        <w:t xml:space="preserve">с </w:t>
      </w:r>
      <w:r>
        <w:rPr>
          <w:rStyle w:val="952"/>
          <w:color w:val="000000"/>
          <w:sz w:val="28"/>
          <w:szCs w:val="28"/>
          <w:u w:val="none"/>
        </w:rPr>
        <w:t xml:space="preserve">Правилами</w:t>
      </w:r>
      <w:r>
        <w:rPr>
          <w:sz w:val="28"/>
          <w:szCs w:val="28"/>
        </w:rPr>
        <w:t xml:space="preserve"> использования простой электронной подписи при оказании государственных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муниципальных услуг, утвержденными постановлением Правительства Российской Федерации от 25 января</w:t>
      </w:r>
      <w:r>
        <w:rPr>
          <w:sz w:val="28"/>
          <w:szCs w:val="28"/>
        </w:rPr>
        <w:t xml:space="preserve"> 2013 года № 33.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При поступлении документов,</w:t>
      </w:r>
      <w:r>
        <w:rPr>
          <w:bCs/>
          <w:color w:val="00a933"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необходимых для предоставления государственной услуги,</w:t>
      </w:r>
      <w:r>
        <w:rPr>
          <w:bCs/>
          <w:color w:val="00a933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подписанных усиленной квалифицированной электронной подписью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тдела, в течение 2 рабочих дней самостоятельно осуществляет проверку действительности усиленной квалифицированной электронной подписи, с использованием которой подписан электронный пакет документов, необходимый </w:t>
      </w:r>
      <w:r>
        <w:rPr>
          <w:sz w:val="28"/>
          <w:szCs w:val="28"/>
        </w:rPr>
        <w:t xml:space="preserve">для предоставления государственной услуги, предусматривающую проверку соблюдения условий, указанных в статье 11 Федерального закона № 63-ФЗ (далее - проверка усиленной квалифицированной подписи). Проверка усиленной квалифицированной подписи осуществляется</w:t>
      </w:r>
      <w:r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                    от 25 августа 2012 года № 852.</w:t>
      </w:r>
      <w:r>
        <w:rPr>
          <w:i/>
          <w:sz w:val="28"/>
          <w:szCs w:val="28"/>
        </w:rPr>
        <w:t xml:space="preserve"> 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</w:t>
        <w:br w:type="textWrapping" w:clear="all"/>
        <w:t xml:space="preserve">ее действительности, в течение 3-х дней со дня завершения проведения такой проверки: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 готовит проект уведомления об отказе в приеме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 рассмотрению документов, необходимых для предоставления государственной услуги, с указанием пунктов статьи 11 Федерального закона № 63-ФЗ, которые послужили основанием для принятия указанного решения и передает его </w:t>
      </w:r>
      <w:r>
        <w:rPr>
          <w:sz w:val="28"/>
          <w:szCs w:val="28"/>
        </w:rPr>
        <w:t xml:space="preserve">на подпись </w:t>
      </w:r>
      <w:r>
        <w:rPr>
          <w:bCs/>
          <w:sz w:val="28"/>
          <w:szCs w:val="28"/>
        </w:rPr>
        <w:t xml:space="preserve">главе Артемовского городского округа либо первому заместителю главы администрации </w:t>
      </w:r>
      <w:r>
        <w:rPr>
          <w:bCs/>
          <w:sz w:val="28"/>
          <w:szCs w:val="28"/>
        </w:rPr>
        <w:t xml:space="preserve">(</w:t>
      </w:r>
      <w:r>
        <w:rPr>
          <w:sz w:val="28"/>
          <w:szCs w:val="28"/>
        </w:rPr>
        <w:t xml:space="preserve">а в их отсутствие - лицам, их замещающим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глава Артемовского городского округа либо первый заместитель главы Администрации </w:t>
      </w:r>
      <w:r>
        <w:rPr>
          <w:bCs/>
          <w:sz w:val="28"/>
          <w:szCs w:val="28"/>
        </w:rPr>
        <w:t xml:space="preserve">(</w:t>
      </w:r>
      <w:r>
        <w:rPr>
          <w:sz w:val="28"/>
          <w:szCs w:val="28"/>
        </w:rPr>
        <w:t xml:space="preserve">а в их отсутствие - лица, их замещающие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, подписывает уведомление об отказе в приеме к рассмотрению документов, необходимых для предоставления государственной услуги;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отдела</w:t>
      </w:r>
      <w:r>
        <w:rPr>
          <w:sz w:val="28"/>
          <w:szCs w:val="28"/>
        </w:rPr>
        <w:t xml:space="preserve"> направляет заявителю (уполномоченному представителю) уведомление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отказе в приеме к рассмотрению документов, необходимых для предоставления государственной услуги, в личный кабинет заявителя (уполномоченного представителя) на Едином портал</w:t>
      </w:r>
      <w:r>
        <w:rPr>
          <w:sz w:val="28"/>
          <w:szCs w:val="28"/>
        </w:rPr>
        <w:t xml:space="preserve">е либо по адресу электронной почты заявителя (уполномоченного представителя) случае направления документов, необходимых для предоставления государственной услуги, в виде электронного документа, подписанного усиленной квалифицированной электронной подписью.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Административное действи</w:t>
      </w:r>
      <w:r>
        <w:rPr>
          <w:sz w:val="28"/>
          <w:szCs w:val="28"/>
        </w:rPr>
        <w:t xml:space="preserve">е - направление уведомления об отказе</w:t>
        <w:br/>
        <w:t xml:space="preserve">в приеме к рассмотрению документов, необходимых для предоставления государственной услуги, не входит в общий срок предоставления административной процедуры, указанной в настоящем подпункте административного регламента.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После получения уведомления об отказе в приеме к рассмотрению документов, необходимых для предоставления государственной услуги, заявитель (уполномоченный представитель) вправе обратиться повторно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заявлением, устранив нарушения, которые послужили основанием для отказа в приеме </w:t>
      </w:r>
      <w:r>
        <w:rPr>
          <w:sz w:val="28"/>
          <w:szCs w:val="28"/>
        </w:rPr>
        <w:t xml:space="preserve">к рассмотрению документов, необходимых для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В случае отсутствия нарушения при проверке действительности усиленной квалифицированной подписи или подлинности простой электронной подписи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 производит обновление статуса заявления в личном кабинете на Едином портале до статуса «принято» и регистрирует, поступивший пакет документов, необходимый для предоставления государственной услуги, в журнале регистрации экспертизы. 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Общий срок административной процедуры - 5 рабочих дней.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Результатом административной процедуры является прием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документов, или принятие решения об отказе в приеме к рассмотрению документов, необходимых для предоставления государственной услуги, направление соответству</w:t>
      </w:r>
      <w:r>
        <w:rPr>
          <w:sz w:val="28"/>
          <w:szCs w:val="28"/>
        </w:rPr>
        <w:t xml:space="preserve">ющего уведомления.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3.3</w:t>
      </w:r>
      <w:r>
        <w:rPr>
          <w:bCs/>
          <w:sz w:val="28"/>
          <w:szCs w:val="28"/>
        </w:rPr>
        <w:t xml:space="preserve">.1.2.</w:t>
      </w:r>
      <w:r>
        <w:rPr>
          <w:sz w:val="28"/>
          <w:szCs w:val="28"/>
        </w:rPr>
        <w:t xml:space="preserve"> </w:t>
      </w:r>
      <w:r>
        <w:rPr>
          <w:bCs/>
          <w:sz w:val="28"/>
          <w:szCs w:val="28"/>
        </w:rPr>
        <w:t xml:space="preserve">Описание административной процедуры межведомственного информационного взаимодействия.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Основанием для начала административной процедуры является непредставление заявителем (уполномоченным представителем) документов, необходимых для предоставления государственной услуги, указанных</w:t>
        <w:br w:type="textWrapping" w:clear="all"/>
        <w:t xml:space="preserve">в подпункте 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.2 пункта 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 настоящего административного регламента, сведения из которых подлежат межведомственному запросу в рамках СМЭВ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запрос).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тдела, в день поступления документов, необходимых для предоставления государственной услуг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, осуществляет подготовку и направление в</w:t>
      </w:r>
      <w:r>
        <w:rPr>
          <w:color w:val="800080"/>
          <w:sz w:val="28"/>
          <w:szCs w:val="28"/>
        </w:rPr>
        <w:t xml:space="preserve"> </w:t>
      </w:r>
      <w:r>
        <w:rPr>
          <w:sz w:val="28"/>
          <w:szCs w:val="28"/>
        </w:rPr>
        <w:t xml:space="preserve">орг</w:t>
      </w:r>
      <w:r>
        <w:rPr>
          <w:sz w:val="28"/>
          <w:szCs w:val="28"/>
        </w:rPr>
        <w:t xml:space="preserve">ан исполнительной власти Приморского края или орган местного самоуправления муниципального образования Приморского края запроса для получения сведений, содержащихся в документах, необходимых для предоставления государственной услуги, указанных в подпункте </w:t>
      </w:r>
      <w:r>
        <w:rPr>
          <w:sz w:val="28"/>
          <w:szCs w:val="28"/>
        </w:rPr>
        <w:t xml:space="preserve">2.6.2 пункта 2.6</w:t>
      </w:r>
      <w:r>
        <w:rPr>
          <w:sz w:val="28"/>
          <w:szCs w:val="28"/>
        </w:rPr>
        <w:t xml:space="preserve"> настоящего административного регламента, с целью сбора необходимых документов, необходимых для предоставления государственной услуги, и материалов для получения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Срок направления органом исполнительной власти Приморского края или органом местного самоуправления муниципального образования Приморского края результата запроса, содержащего запрашиваемые сведения, не может превышать 5 рабочих дней.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Общий срок административной процедуры - 5 рабочих дней.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Результат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 (далее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сведения).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Предоставление административной процедуры осуществляется одновременно с административной процедурой приема документов, необходимых для предоставления государственной услуг, установленной подпунктом </w:t>
      </w:r>
      <w:r>
        <w:rPr>
          <w:sz w:val="28"/>
          <w:szCs w:val="28"/>
        </w:rPr>
        <w:t xml:space="preserve">3.3.1.1. </w:t>
      </w:r>
      <w:r>
        <w:rPr>
          <w:sz w:val="28"/>
          <w:szCs w:val="28"/>
        </w:rPr>
        <w:t xml:space="preserve">настоящего пункта, в связи с чем не входит в общий срок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В случае представления заявителем документов, необходимых для предоставления государственной услуги, предусмотренных подпунктом </w:t>
      </w:r>
      <w:r>
        <w:rPr>
          <w:sz w:val="28"/>
          <w:szCs w:val="28"/>
        </w:rPr>
        <w:t xml:space="preserve">2.6.2 пункта 2.6 </w:t>
      </w:r>
      <w:r>
        <w:rPr>
          <w:sz w:val="28"/>
          <w:szCs w:val="28"/>
        </w:rPr>
        <w:t xml:space="preserve">настоящего административного регламента, по собственной инициативе административная процедура межведомственного взаимодействия не осуществ</w:t>
      </w:r>
      <w:r>
        <w:rPr>
          <w:sz w:val="28"/>
          <w:szCs w:val="28"/>
        </w:rPr>
        <w:t xml:space="preserve">ляется.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3.3</w:t>
      </w:r>
      <w:r>
        <w:rPr>
          <w:bCs/>
          <w:sz w:val="28"/>
          <w:szCs w:val="28"/>
        </w:rPr>
        <w:t xml:space="preserve">.1.3. Описание административной процедуры приостановления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Перечень оснований для приостановления предоставления государствен</w:t>
      </w:r>
      <w:r>
        <w:rPr>
          <w:sz w:val="28"/>
          <w:szCs w:val="28"/>
        </w:rPr>
        <w:t xml:space="preserve">ной услуги установлен подпунктом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.1 пункта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 настоящего административ</w:t>
      </w:r>
      <w:r>
        <w:rPr>
          <w:sz w:val="28"/>
          <w:szCs w:val="28"/>
        </w:rPr>
        <w:t xml:space="preserve">ного регламента.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готовит проект уведомления о </w:t>
      </w:r>
      <w:r>
        <w:rPr>
          <w:sz w:val="28"/>
          <w:szCs w:val="28"/>
        </w:rPr>
        <w:t xml:space="preserve">приостановлении </w:t>
      </w:r>
      <w:r>
        <w:rPr>
          <w:sz w:val="28"/>
          <w:szCs w:val="28"/>
        </w:rPr>
        <w:t xml:space="preserve">предоставления государственной услуги </w:t>
      </w:r>
      <w:r>
        <w:rPr>
          <w:sz w:val="28"/>
          <w:szCs w:val="28"/>
        </w:rPr>
        <w:t xml:space="preserve">и передает его на подпись </w:t>
      </w:r>
      <w:r>
        <w:rPr>
          <w:bCs/>
          <w:sz w:val="28"/>
          <w:szCs w:val="28"/>
        </w:rPr>
        <w:t xml:space="preserve">главе Артемовского городского округа либо первому заместителю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лицам, их замещающим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глава Артемовского городского округа либо первый заместитель главы администрации (</w:t>
      </w:r>
      <w:r>
        <w:rPr>
          <w:sz w:val="28"/>
          <w:szCs w:val="28"/>
        </w:rPr>
        <w:t xml:space="preserve">а в их отсутствие - лица, их замещающие)</w:t>
      </w:r>
      <w:r>
        <w:rPr>
          <w:sz w:val="28"/>
          <w:szCs w:val="28"/>
        </w:rPr>
        <w:t xml:space="preserve">, подписывает уведомление о </w:t>
      </w:r>
      <w:r>
        <w:rPr>
          <w:sz w:val="28"/>
          <w:szCs w:val="28"/>
        </w:rPr>
        <w:t xml:space="preserve">приостановлении предоставления государственной услуги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 направляет заявителю (уполномоченному представителю) уведомление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приостановлении предоставления государственной услуги</w:t>
      </w:r>
      <w:r>
        <w:rPr>
          <w:sz w:val="28"/>
          <w:szCs w:val="28"/>
        </w:rPr>
        <w:t xml:space="preserve"> заказным почтовым отправлением с уведомлением о вручении либо по адресу электронной почты заявителя (уполномоченного представителя) на Едином портале или по адресу электронной почты заявителя (уполномоченного представителя)</w:t>
      </w:r>
      <w:r>
        <w:rPr>
          <w:color w:val="00a933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направления документов, необходимых для предоставления государственной услуги, в виде электронного документа, подписанного усиленной квалифицированной электронной подписью.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Срок проведения государственной экспертизы приостанавливается</w:t>
        <w:br w:type="textWrapping" w:clear="all"/>
        <w:t xml:space="preserve">до получения запрашиваемых документов, необходимых для предоставления государственной услуги, но не более чем на 30 рабочих дней.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Уведомление о приостановлении предоставления государственной услуги направляется заявителю (уполномоченному представителю) в течение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рабочих дней со дня приятия решения о приостановлении государственной услуги. 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Административное действие - направление уведомления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приостановлении предоставления государственной услуги не входит в общий срок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bCs/>
          <w:sz w:val="28"/>
          <w:szCs w:val="28"/>
        </w:rPr>
        <w:t xml:space="preserve">3.3</w:t>
      </w:r>
      <w:r>
        <w:rPr>
          <w:bCs/>
          <w:sz w:val="28"/>
          <w:szCs w:val="28"/>
        </w:rPr>
        <w:t xml:space="preserve">.1.4. Описание административной процедуры принятие решения</w:t>
      </w:r>
      <w:r>
        <w:rPr>
          <w:bCs/>
          <w:sz w:val="28"/>
          <w:szCs w:val="28"/>
        </w:rPr>
        <w:br w:type="textWrapping" w:clear="all"/>
        <w:t xml:space="preserve">о проведении государственной экспертизы (об отказе в проведении государственной экспертизы) (о выдачи (об отказе в выдачи) дубликата заключения).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Основанием для начала административной процедуры является наличие записи в журнале регистрации экспертизы и документов, необходимых для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Административная процедура осуществляется государственным э</w:t>
      </w:r>
      <w:r>
        <w:rPr>
          <w:bCs/>
          <w:sz w:val="28"/>
          <w:szCs w:val="28"/>
        </w:rPr>
        <w:t xml:space="preserve">кспертом </w:t>
      </w:r>
      <w:r>
        <w:rPr>
          <w:bCs/>
          <w:sz w:val="28"/>
          <w:szCs w:val="28"/>
        </w:rPr>
        <w:t xml:space="preserve">– специалистом о</w:t>
      </w:r>
      <w:r>
        <w:rPr>
          <w:bCs/>
          <w:sz w:val="28"/>
          <w:szCs w:val="28"/>
        </w:rPr>
        <w:t xml:space="preserve">тдела.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Государственный эксперт осуществляет следующие действия: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ассматривает основания для проведения государственной экспертизы</w:t>
        <w:br w:type="textWrapping" w:clear="all"/>
        <w:t xml:space="preserve">в целях определения полноты содержащихся в них сведений об объектах государственной экспертизы, их достаточность для проведения государственной экспертизы;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проводит экспертную оценку объекта государственной экспертизы;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организовывает проведение (при необходимости) исследований (испытаний) и измерений факторов производственной среды и трудового процесса </w:t>
      </w:r>
      <w:r>
        <w:rPr>
          <w:sz w:val="28"/>
          <w:szCs w:val="28"/>
        </w:rPr>
        <w:t xml:space="preserve">с привлечением аккредитованных в установленном порядке испытательных лабораторий (центров);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оформляет результаты государственной экспертизы. 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После рассмотрен</w:t>
      </w:r>
      <w:r>
        <w:rPr>
          <w:sz w:val="28"/>
          <w:szCs w:val="28"/>
        </w:rPr>
        <w:t xml:space="preserve">ия оснований для проведения государственной экспертизы в целях определения полноты содержащихся в них сведений</w:t>
        <w:br/>
        <w:t xml:space="preserve">об объектах государственной экспертизы, их достаточность для проведения государственной экспертизы в течение 7 рабочих дней со дня регистрации</w:t>
        <w:br/>
        <w:t xml:space="preserve">в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 документов, необходимых для предоставления государствен</w:t>
      </w:r>
      <w:r>
        <w:rPr>
          <w:sz w:val="28"/>
          <w:szCs w:val="28"/>
        </w:rPr>
        <w:t xml:space="preserve">ной услуги, государственный эксперт докладывает начальнику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возможности проведения или непроведения государственной экспертизы.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случае соответствия документов, необходимых для предоставления государственной услуги, государственный эксперт приступает к процедуре </w:t>
      </w:r>
      <w:r>
        <w:rPr>
          <w:sz w:val="28"/>
          <w:szCs w:val="28"/>
        </w:rPr>
        <w:t xml:space="preserve">проведения государственной экспертизы, указанной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подпункте </w:t>
      </w: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.1.5 пункта </w:t>
      </w: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.1 настоящего административного регламента.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При выявлении оснований для отказа в предоставлении государственной </w:t>
      </w:r>
      <w:r>
        <w:rPr>
          <w:sz w:val="28"/>
          <w:szCs w:val="28"/>
        </w:rPr>
        <w:t xml:space="preserve">услуги, предусмотренных подпунктом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.2 пункта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 настоящего администра</w:t>
      </w:r>
      <w:r>
        <w:rPr>
          <w:sz w:val="28"/>
          <w:szCs w:val="28"/>
        </w:rPr>
        <w:t xml:space="preserve">тивного регламента, госу</w:t>
      </w:r>
      <w:r>
        <w:rPr>
          <w:sz w:val="28"/>
          <w:szCs w:val="28"/>
        </w:rPr>
        <w:t xml:space="preserve">дарственный эксперт </w:t>
      </w:r>
      <w:r>
        <w:rPr>
          <w:sz w:val="28"/>
          <w:szCs w:val="28"/>
        </w:rPr>
        <w:t xml:space="preserve">принимает решение об отказе</w:t>
      </w:r>
      <w:r>
        <w:rPr>
          <w:sz w:val="28"/>
          <w:szCs w:val="28"/>
        </w:rPr>
        <w:t xml:space="preserve"> в проведении государственной экспертизы и оформляет в письменном виде уведомление,</w:t>
      </w:r>
      <w:r>
        <w:t xml:space="preserve"> </w:t>
      </w:r>
      <w:r>
        <w:rPr>
          <w:bCs/>
          <w:sz w:val="28"/>
          <w:szCs w:val="28"/>
        </w:rPr>
        <w:t xml:space="preserve">и</w:t>
      </w:r>
      <w:r>
        <w:rPr>
          <w:sz w:val="28"/>
          <w:szCs w:val="28"/>
        </w:rPr>
        <w:t xml:space="preserve"> передает 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подпись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 Артемовского городского округа либо перв</w:t>
      </w:r>
      <w:r>
        <w:rPr>
          <w:bCs/>
          <w:sz w:val="28"/>
          <w:szCs w:val="28"/>
        </w:rPr>
        <w:t xml:space="preserve">ому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ю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, их замещающи</w:t>
      </w:r>
      <w:r>
        <w:rPr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Уведомление подписывается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, их замещающи</w:t>
      </w:r>
      <w:r>
        <w:rPr>
          <w:sz w:val="28"/>
          <w:szCs w:val="28"/>
        </w:rPr>
        <w:t xml:space="preserve">ми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в течение 2 рабочих дней со дня поступления и приобщается в дело о проведении государственной экспертизы (далее - дело) в соответствии с номенклатурой дел отдела.</w:t>
      </w:r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Уведомление направляется заявителю</w:t>
      </w:r>
      <w:r>
        <w:rPr>
          <w:sz w:val="28"/>
          <w:szCs w:val="28"/>
        </w:rPr>
        <w:t xml:space="preserve"> (уполномоченному представителю)</w:t>
        <w:br w:type="textWrapping" w:clear="all"/>
        <w:t xml:space="preserve">в течение 5 рабочих дней со дня поступления уведомления о непроведении государственной экспертизы к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 Артемовского городского округа либо перв</w:t>
      </w:r>
      <w:r>
        <w:rPr>
          <w:bCs/>
          <w:sz w:val="28"/>
          <w:szCs w:val="28"/>
        </w:rPr>
        <w:t xml:space="preserve">ому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ю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, их замещающи</w:t>
      </w:r>
      <w:r>
        <w:rPr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от государственного эксперта </w:t>
      </w:r>
      <w:r>
        <w:rPr>
          <w:sz w:val="28"/>
          <w:szCs w:val="28"/>
        </w:rPr>
        <w:t xml:space="preserve">заказным почтовым отправлением с уведомлением о вручении или </w:t>
      </w:r>
      <w:r>
        <w:rPr>
          <w:rFonts w:eastAsia="Calibri"/>
          <w:sz w:val="28"/>
          <w:szCs w:val="28"/>
        </w:rPr>
        <w:t xml:space="preserve">с использованием информационно </w:t>
      </w:r>
      <w:r>
        <w:rPr>
          <w:rFonts w:eastAsia="Calibri"/>
          <w:sz w:val="28"/>
          <w:szCs w:val="28"/>
        </w:rPr>
        <w:t xml:space="preserve">-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телекоммуникационных технологий в случае направления документов, необходимых для предоставления государственной услуги, в виде электронных документов, или вручения указанного уведомления непосредственно заявителю (уполномоченному представителю)</w:t>
      </w:r>
      <w:r>
        <w:rPr>
          <w:sz w:val="28"/>
          <w:szCs w:val="28"/>
        </w:rPr>
        <w:t xml:space="preserve">. Заявителю (уполномоченному представителю) возвращается пакет документов, </w:t>
      </w:r>
      <w:r>
        <w:rPr>
          <w:rFonts w:eastAsia="Calibri"/>
          <w:sz w:val="28"/>
          <w:szCs w:val="28"/>
        </w:rPr>
        <w:t xml:space="preserve">необходимый для предоставления государственной услуги,</w:t>
      </w:r>
      <w:r>
        <w:rPr>
          <w:sz w:val="28"/>
          <w:szCs w:val="28"/>
        </w:rPr>
        <w:t xml:space="preserve"> представленный на бумажном носителе, а также обеспечивается возврат денежных средств, внесенных в счет оплаты государственной услуги при подаче заявителем заявления о возврате денежных средств.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Административное действие - направление уведомления об отказе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проведении государственной экспертизы не входит в общий срок предоставления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административной процедуры, указанной в настоящем подпункте административного регламента.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случае отказа в проведении государственной экспертизы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основани</w:t>
      </w:r>
      <w:r>
        <w:rPr>
          <w:sz w:val="28"/>
          <w:szCs w:val="28"/>
        </w:rPr>
        <w:t xml:space="preserve">ям, указанным в подпункте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.2 пункта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 настоящего административного ре</w:t>
      </w:r>
      <w:r>
        <w:rPr>
          <w:sz w:val="28"/>
          <w:szCs w:val="28"/>
        </w:rPr>
        <w:t xml:space="preserve">гламента, заявитель (уполномоченный представитель) вправе повторно направить пакет документов, </w:t>
      </w:r>
      <w:r>
        <w:rPr>
          <w:rFonts w:eastAsia="Calibri"/>
          <w:sz w:val="28"/>
          <w:szCs w:val="28"/>
        </w:rPr>
        <w:t xml:space="preserve">необходимый для предоставления государственной услуги,</w:t>
      </w:r>
      <w:r>
        <w:rPr>
          <w:sz w:val="28"/>
          <w:szCs w:val="28"/>
        </w:rPr>
        <w:t xml:space="preserve"> устранив причины, послужившие основанием для отказа в предоставлении государственной услуги. 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Критериями принятия решения по данной административной процедуре являются: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соответствие или несоответствие заявителя требованиям, указанным</w:t>
        <w:br w:type="textWrapping" w:clear="all"/>
        <w:t xml:space="preserve">в </w:t>
      </w:r>
      <w:r>
        <w:rPr>
          <w:sz w:val="28"/>
          <w:szCs w:val="28"/>
        </w:rPr>
        <w:t xml:space="preserve">пункте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</w:t>
      </w:r>
      <w:r>
        <w:rPr>
          <w:sz w:val="28"/>
          <w:szCs w:val="28"/>
        </w:rPr>
        <w:t xml:space="preserve"> административного регламента;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наличие или отсутствие оснований для отказа в предоставлении государственной услуги, указанных в подпункте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.2 пункта </w:t>
      </w:r>
      <w:r>
        <w:rPr>
          <w:sz w:val="28"/>
          <w:szCs w:val="28"/>
        </w:rPr>
        <w:t xml:space="preserve">2.8</w:t>
      </w:r>
      <w:r>
        <w:rPr>
          <w:sz w:val="28"/>
          <w:szCs w:val="28"/>
        </w:rPr>
        <w:t xml:space="preserve"> настоящего административного регламента.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Общий срок административной процедуры 7 рабочих дней со дня регистрации документов, необходимых для предоставления государственной услуги. </w:t>
      </w:r>
      <w:r/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принятие решения</w:t>
        <w:br w:type="textWrapping" w:clear="all"/>
        <w:t xml:space="preserve">о проведении государственной экспертизы или принятие решения об отказе</w:t>
        <w:br w:type="textWrapping" w:clear="all"/>
        <w:t xml:space="preserve">в проведении государственной экспертизы и направление (выдача) уведомления.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3.3.1.5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Описание административной процедуры проведения государственной экспертизы.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принятие решения о проведении государственной экспертизы.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Административная процедура осуществляется государственным экспертом.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3.3.1.5</w:t>
      </w:r>
      <w:r>
        <w:rPr>
          <w:sz w:val="28"/>
          <w:szCs w:val="28"/>
        </w:rPr>
        <w:t xml:space="preserve">.</w:t>
      </w:r>
      <w:r>
        <w:rPr>
          <w:bCs/>
          <w:sz w:val="28"/>
          <w:szCs w:val="28"/>
        </w:rPr>
        <w:t xml:space="preserve">1.</w:t>
      </w:r>
      <w:r>
        <w:rPr>
          <w:sz w:val="28"/>
          <w:szCs w:val="28"/>
        </w:rPr>
        <w:t xml:space="preserve"> Г</w:t>
      </w:r>
      <w:r>
        <w:rPr>
          <w:bCs/>
          <w:sz w:val="28"/>
          <w:szCs w:val="28"/>
        </w:rPr>
        <w:t xml:space="preserve">осударственный эксперт п</w:t>
      </w:r>
      <w:r>
        <w:rPr>
          <w:sz w:val="28"/>
          <w:szCs w:val="28"/>
        </w:rPr>
        <w:t xml:space="preserve">ри проведении государственной экспертизы в целях оценки качества проведения специальной оценки условий труда </w:t>
      </w:r>
      <w:r>
        <w:rPr>
          <w:sz w:val="28"/>
          <w:szCs w:val="28"/>
        </w:rPr>
        <w:t xml:space="preserve">в организациях (у работодателей - физических лиц) с числом рабочих мест не более 10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анализирует отчет и иные прилагаемые к нему документы, </w:t>
      </w:r>
      <w:r>
        <w:rPr>
          <w:rFonts w:eastAsia="Calibri"/>
          <w:sz w:val="28"/>
          <w:szCs w:val="28"/>
        </w:rPr>
        <w:t xml:space="preserve">необходимые для предоставления государственной услуги,</w:t>
      </w:r>
      <w:r>
        <w:rPr>
          <w:sz w:val="28"/>
          <w:szCs w:val="28"/>
        </w:rPr>
        <w:t xml:space="preserve"> последовательно проверяя на соответствие требованиям Федерального закона № 426-ФЗ обстоятельства, указанные в пункте 26 приказа Минтруда России № 775н.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Дополнительно проверяется исполнение предписаний должностных лиц государственных инспекций труда об устранении нарушений, выявленных</w:t>
        <w:br w:type="textWrapping" w:clear="all"/>
        <w:t xml:space="preserve">в ходе пров</w:t>
      </w:r>
      <w:r>
        <w:rPr>
          <w:sz w:val="28"/>
          <w:szCs w:val="28"/>
        </w:rPr>
        <w:t xml:space="preserve">едения мероприятий по федеральному государственному контролю (надзору) за соблюдением требований трудового законодательства и иных нормативных правовых актов, содержащих нормы трудового права, в том числе Федерального закона № 426-ФЗ (при их наличии и пред</w:t>
      </w:r>
      <w:r>
        <w:rPr>
          <w:sz w:val="28"/>
          <w:szCs w:val="28"/>
        </w:rPr>
        <w:t xml:space="preserve">оставлении заявителем), которые могут оказать влияние на результаты государственной экспертизы</w:t>
        <w:br/>
        <w:t xml:space="preserve">в целях оценки качества проведения специальной оценки условий труда,</w:t>
        <w:br/>
        <w:t xml:space="preserve">что учитывается при принятии решения о качестве проведения специальной оценки условий труда.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3.3.</w:t>
      </w:r>
      <w:r>
        <w:rPr>
          <w:bCs/>
          <w:sz w:val="28"/>
          <w:szCs w:val="28"/>
        </w:rPr>
        <w:t xml:space="preserve">1.5.2.</w:t>
      </w:r>
      <w:r>
        <w:rPr>
          <w:sz w:val="28"/>
          <w:szCs w:val="28"/>
        </w:rPr>
        <w:t xml:space="preserve"> При проведении государственной экспертизы в целях оценки правильности предоставления рабо</w:t>
      </w:r>
      <w:r>
        <w:rPr>
          <w:sz w:val="28"/>
          <w:szCs w:val="28"/>
        </w:rPr>
        <w:t xml:space="preserve">тникам гарантий и компенсаций за работу</w:t>
        <w:br/>
        <w:t xml:space="preserve">с вредными и (или) опасными условиями труда государственный эксперт анализирует отчет, а также, при необходимости уточнения информации, соответствующие данные во ФГИС СОУТ и иные представленные заявителем документы, </w:t>
      </w:r>
      <w:r>
        <w:rPr>
          <w:rFonts w:eastAsia="Calibri"/>
          <w:sz w:val="28"/>
          <w:szCs w:val="28"/>
        </w:rPr>
        <w:t xml:space="preserve">необходимые для предоставления государственной услуги,</w:t>
      </w:r>
      <w:r>
        <w:rPr>
          <w:sz w:val="28"/>
          <w:szCs w:val="28"/>
        </w:rPr>
        <w:t xml:space="preserve"> последовательно проверяя их на соответствие требованиям трудового законодательства </w:t>
      </w:r>
      <w:r>
        <w:rPr>
          <w:sz w:val="28"/>
          <w:szCs w:val="28"/>
        </w:rPr>
        <w:t xml:space="preserve">и иных нормативных правовых актов, содержащих нормы трудового права, локальных нормативных актов работодателя, отраслевым (межотраслевым) соглашениям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коллективным договорам (при наличии), а также объем и порядок предоставления работнику (работникам), занятым на рабочих местах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вредными и (или) опасными условиями труда, гарантий и компенсаций, указанных</w:t>
      </w:r>
      <w:r>
        <w:rPr>
          <w:sz w:val="28"/>
          <w:szCs w:val="28"/>
        </w:rPr>
        <w:t xml:space="preserve"> в пункте 28 приказа Минтруда России № 775н.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3.3.</w:t>
      </w:r>
      <w:r>
        <w:rPr>
          <w:bCs/>
          <w:sz w:val="28"/>
          <w:szCs w:val="28"/>
        </w:rPr>
        <w:t xml:space="preserve">1.5</w:t>
      </w:r>
      <w:r>
        <w:rPr>
          <w:bCs/>
          <w:sz w:val="28"/>
          <w:szCs w:val="28"/>
        </w:rPr>
        <w:t xml:space="preserve">.3.</w:t>
      </w:r>
      <w:r>
        <w:rPr>
          <w:sz w:val="28"/>
          <w:szCs w:val="28"/>
        </w:rPr>
        <w:t xml:space="preserve"> При проведении государственной экспертизы в целях оценки фактических условий труда работников государственный эксперт анализирует отчет и иные представленные заявителем документы, </w:t>
      </w:r>
      <w:r>
        <w:rPr>
          <w:rFonts w:eastAsia="Calibri"/>
          <w:sz w:val="28"/>
          <w:szCs w:val="28"/>
        </w:rPr>
        <w:t xml:space="preserve">необходимые для предоставления государственной услуги,</w:t>
      </w:r>
      <w:r>
        <w:rPr>
          <w:sz w:val="28"/>
          <w:szCs w:val="28"/>
        </w:rPr>
        <w:t xml:space="preserve"> последовательно проверяя на соответствие требованиям трудового законодательства и иных нормативных правовых актов, содержащих нормы трудового права обстоятельства, указанные в пункте</w:t>
      </w:r>
      <w:r>
        <w:rPr>
          <w:sz w:val="28"/>
          <w:szCs w:val="28"/>
        </w:rPr>
        <w:t xml:space="preserve"> 30 приказа Минтруда России № 775н.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 Дополнительно проверяется исполнение предписаний должностных лиц государственных инспекций труда об устр</w:t>
      </w:r>
      <w:r>
        <w:rPr>
          <w:sz w:val="28"/>
          <w:szCs w:val="28"/>
        </w:rPr>
        <w:t xml:space="preserve">анении нарушений, выявленных</w:t>
        <w:br/>
        <w:t xml:space="preserve">в ходе проведения мероприятий по федеральному государственному контролю (надзору) за соблюдением требований трудового законодательства и иных нормативных правовых актов, содержащих нормы трудового права, в том числе Федеральног</w:t>
      </w:r>
      <w:r>
        <w:rPr>
          <w:sz w:val="28"/>
          <w:szCs w:val="28"/>
        </w:rPr>
        <w:t xml:space="preserve">о закона (при их наличии и предоставлении заявителем), которые могут оказать влияние на результаты государственной экспертизы в целях оценки фактических условий труда работников, что учитывается при принятии решения о фактических условиях труда работников.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эксперт вправе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договоренности с работодателем посетить исследуемое рабочее место (рабочие места) для получения необходимой информации в целях проводимой государственной экспертизы с оформлением подтверждающего посещение документа, </w:t>
      </w:r>
      <w:r>
        <w:rPr>
          <w:rFonts w:eastAsia="Calibri"/>
          <w:sz w:val="28"/>
          <w:szCs w:val="28"/>
        </w:rPr>
        <w:t xml:space="preserve">необходимого для предоставления государственной услуги,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а работодатель в этом случае обеспечивает доступ государственного эксперта на исследуемое рабочее место (рабочие места).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эксперт обязан обеспечивать объективность и обоснованность своих выводов, изложенных в заключениях, сохранность полученных документов, </w:t>
      </w:r>
      <w:r>
        <w:rPr>
          <w:rFonts w:eastAsia="Calibri"/>
          <w:sz w:val="28"/>
          <w:szCs w:val="28"/>
        </w:rPr>
        <w:t xml:space="preserve">необходимых для предоставления государственной услуги,</w:t>
      </w:r>
      <w:r>
        <w:rPr>
          <w:sz w:val="28"/>
          <w:szCs w:val="28"/>
        </w:rPr>
        <w:t xml:space="preserve"> и других материалов, полученных для осуществления указанной экспертизы, и конфиденциальность содержащихся в них сведений.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эксперт не вправе участвовать в проведении государственной экспертизы, если это может повлечь конфликт интересов или создать угрозу его возникновения.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государственной экспертизы государственным экспертом составляется проект заключения, содержащий сведения и выводы, установленный пунктами 38 - 40 приказа Минтруда России № 775н.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Выводы, содержащиеся в проекте заключения государственной экспертизы, должны быть подробными и обоснованными.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Во всех случаях выявления несоответствия государственным нормативным требованиям охраны труда документов, </w:t>
      </w:r>
      <w:r>
        <w:rPr>
          <w:rFonts w:eastAsia="Calibri"/>
          <w:sz w:val="28"/>
          <w:szCs w:val="28"/>
        </w:rPr>
        <w:t xml:space="preserve">необходимых для предоставления государственной услуги,</w:t>
      </w:r>
      <w:r>
        <w:rPr>
          <w:sz w:val="28"/>
          <w:szCs w:val="28"/>
        </w:rPr>
        <w:t xml:space="preserve"> представленных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составе оснований для государственной экспертизы или полученных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запросу в соответствии с </w:t>
      </w:r>
      <w:r>
        <w:rPr>
          <w:bCs/>
          <w:sz w:val="28"/>
          <w:szCs w:val="28"/>
        </w:rPr>
        <w:t xml:space="preserve">подпунктом </w:t>
      </w:r>
      <w:r>
        <w:rPr>
          <w:bCs/>
          <w:sz w:val="28"/>
          <w:szCs w:val="28"/>
        </w:rPr>
        <w:t xml:space="preserve">2.6.2.3</w:t>
      </w:r>
      <w:r>
        <w:rPr>
          <w:bCs/>
          <w:sz w:val="28"/>
          <w:szCs w:val="28"/>
        </w:rPr>
        <w:t xml:space="preserve"> пункта </w:t>
      </w:r>
      <w:r>
        <w:rPr>
          <w:bCs/>
          <w:sz w:val="28"/>
          <w:szCs w:val="28"/>
        </w:rPr>
        <w:t xml:space="preserve">2.6</w:t>
      </w:r>
      <w:r>
        <w:rPr>
          <w:bCs/>
          <w:sz w:val="28"/>
          <w:szCs w:val="28"/>
        </w:rPr>
        <w:t xml:space="preserve"> настоящего</w:t>
      </w:r>
      <w:r>
        <w:rPr>
          <w:bCs/>
          <w:sz w:val="28"/>
          <w:szCs w:val="28"/>
        </w:rPr>
        <w:t xml:space="preserve"> административного регламента</w:t>
      </w:r>
      <w:r>
        <w:rPr>
          <w:sz w:val="28"/>
          <w:szCs w:val="28"/>
        </w:rPr>
        <w:t xml:space="preserve">, в проекте заключения приводится подробное описание выявленного несоответствия с обязательным указанием наименования и реквизитов нарушаемого нормативного правового акта, содержащего государственные нормативные требования охраны труда.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Проект заключения составляется в двух экземплярах, подписывается государственным экспертом и утверждается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, их </w:t>
      </w:r>
      <w:r>
        <w:rPr>
          <w:sz w:val="28"/>
          <w:szCs w:val="28"/>
        </w:rPr>
        <w:t xml:space="preserve">замещающими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. Допускается</w:t>
      </w:r>
      <w:r>
        <w:rPr>
          <w:sz w:val="28"/>
          <w:szCs w:val="28"/>
        </w:rPr>
        <w:t xml:space="preserve"> оформление заключения в виде электронного документа, подписанного усиленной квалифицированной электронной подписью.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проведения государственной экспертизы в целях оценки качества проведения специальной оценки условий труда, рассмотрения разногласий по вопросам проведения этой экспертизы в порядке, установленном пунктами 50 - 52 приказа Минтруда России № 775н,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результатам ее проведения являются обязательными для исполнения всеми участниками специальной оценки условий труда, в том числе сторонами, имеющими разногласия. В</w:t>
      </w:r>
      <w:r>
        <w:rPr>
          <w:sz w:val="28"/>
          <w:szCs w:val="28"/>
        </w:rPr>
        <w:t xml:space="preserve"> случае неучета работодателем и (или) организацией, проводившей у этого работодателя специальную оценку условий труда, результатов проведения экспертизы качества специальной оценки условий труда заявитель вправе обратиться в государственную инспекцию труда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заявлением с приложением копии не исполненного заключения государственной экспертизы. Сведения о результатах проведенной государственной экспертизы качества специальной оценки условий труда направляются в ФГИС СОУТ.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Пакет документов, </w:t>
      </w:r>
      <w:r>
        <w:rPr>
          <w:rFonts w:eastAsia="Calibri"/>
          <w:sz w:val="28"/>
          <w:szCs w:val="28"/>
        </w:rPr>
        <w:t xml:space="preserve">необходимый для предоставления государственной услуги,</w:t>
      </w:r>
      <w:r>
        <w:rPr>
          <w:sz w:val="28"/>
          <w:szCs w:val="28"/>
        </w:rPr>
        <w:t xml:space="preserve"> представленный для проведения государственной экспертизы, а также результаты ее проведения, хранятся в а</w:t>
      </w:r>
      <w:r>
        <w:rPr>
          <w:sz w:val="28"/>
          <w:szCs w:val="28"/>
        </w:rPr>
        <w:t xml:space="preserve">дминистрации</w:t>
      </w:r>
      <w:r>
        <w:rPr>
          <w:sz w:val="28"/>
          <w:szCs w:val="28"/>
        </w:rPr>
        <w:t xml:space="preserve"> в течение срока, установленного приказом Федерального арх</w:t>
      </w:r>
      <w:r>
        <w:rPr>
          <w:sz w:val="28"/>
          <w:szCs w:val="28"/>
        </w:rPr>
        <w:t xml:space="preserve">ивного агентства от 20 декабря 2019 года № 236 «Об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их хранения».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Общий срок административной процедуры - 30 рабочих дней со дня регистрации заявления в Администрации, а при наличии обстоятельств, указанных </w:t>
      </w:r>
      <w:r>
        <w:rPr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абзаце седьмом пункта </w:t>
      </w:r>
      <w:r>
        <w:rPr>
          <w:color w:val="000000"/>
          <w:sz w:val="28"/>
          <w:szCs w:val="28"/>
        </w:rPr>
        <w:t xml:space="preserve">2.4</w:t>
      </w:r>
      <w:r>
        <w:rPr>
          <w:color w:val="000000"/>
          <w:sz w:val="28"/>
          <w:szCs w:val="28"/>
        </w:rPr>
        <w:t xml:space="preserve"> настоящего административного регламента, - 90 рабочих дней со дня регистрации заявления в администрации.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проведение государственной экспертизы и утверждение заключения.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3.3</w:t>
      </w:r>
      <w:r>
        <w:rPr>
          <w:bCs/>
          <w:sz w:val="28"/>
          <w:szCs w:val="28"/>
        </w:rPr>
        <w:t xml:space="preserve">.1.6. Описание административной процедуры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выдачи заключения (дубликата заключения).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утверждение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, их </w:t>
      </w:r>
      <w:r>
        <w:rPr>
          <w:sz w:val="28"/>
          <w:szCs w:val="28"/>
        </w:rPr>
        <w:t xml:space="preserve">замещающими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, заключения</w:t>
      </w:r>
      <w:r>
        <w:rPr>
          <w:sz w:val="28"/>
          <w:szCs w:val="28"/>
        </w:rPr>
        <w:t xml:space="preserve"> или поступление в </w:t>
      </w:r>
      <w:r>
        <w:rPr>
          <w:sz w:val="28"/>
          <w:szCs w:val="28"/>
        </w:rPr>
        <w:t xml:space="preserve">администрацию</w:t>
      </w:r>
      <w:r>
        <w:rPr>
          <w:sz w:val="28"/>
          <w:szCs w:val="28"/>
        </w:rPr>
        <w:t xml:space="preserve"> заявления на выдачу дубликата заключения.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процедура осуществляется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пециалистом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3.3.</w:t>
      </w:r>
      <w:r>
        <w:rPr>
          <w:bCs/>
          <w:sz w:val="28"/>
          <w:szCs w:val="28"/>
        </w:rPr>
        <w:t xml:space="preserve">1.6.1.</w:t>
      </w:r>
      <w:r>
        <w:rPr>
          <w:sz w:val="28"/>
          <w:szCs w:val="28"/>
        </w:rPr>
        <w:t xml:space="preserve"> Заключение не позднее 3 рабочих дней с даты его утверждения: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выдается на руки заявителю (уполномоченному представителю)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направляется ему почтовым отправлением с уведомлением о вручении, или может быть направлен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ему на электронную почту в виде электронного документа, подписанного усиленной квалифицированной электронной подписью;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 xml:space="preserve">в соответствующий судебный орган, государственную инспекцию труда или ФОИВ по выработке и реализации государственной политики и нормативно-правовому регулированию в сфере труда почтовым отправлением с уведомлением о вручении или без уведомления о вручении,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 с выдачей нарочным, а также в виде электронного документа, подписанного усиленной квалифицированной электронной подписью.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Копия заключения направляется работодателю (в случае, если работодатель не является заявителем) и организации, проводившей специальную оценку</w:t>
      </w:r>
      <w:r>
        <w:rPr>
          <w:sz w:val="28"/>
          <w:szCs w:val="28"/>
        </w:rPr>
        <w:t xml:space="preserve"> условий труда (в случае, если организация, проводившая специальную оценку условий труда, не является заявителем, либо государственная экспертиза проводилась в целях оценки качества проведения специальной оценки условий труда). Требования настоящего абзаца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распространяются на случаи проведения государственной экспертизы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определений судебных органов.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3.3</w:t>
      </w:r>
      <w:r>
        <w:rPr>
          <w:bCs/>
          <w:sz w:val="28"/>
          <w:szCs w:val="28"/>
        </w:rPr>
        <w:t xml:space="preserve">.1.6.2.</w:t>
      </w:r>
      <w:r>
        <w:rPr>
          <w:sz w:val="28"/>
          <w:szCs w:val="28"/>
        </w:rPr>
        <w:t xml:space="preserve"> В случае утраты заключения заявитель вправе получить дубликат заключения не позднее 10 рабочих дней с даты регистрации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Администрации заявления на выдачу дубликата заключения способами, указанными в подпункте </w:t>
      </w: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.1.5.1 настоящего пункта.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выдача заключения (дубликата заключения).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Сроки административных процедур, указанные в настоящем пункте,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не входят в общий срок предоставления государственной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Способы предоставления результата государственной услуги аналогичны способам получения результата предоставления государственной услуги, установленным подпунктом </w:t>
      </w:r>
      <w:r>
        <w:rPr>
          <w:sz w:val="28"/>
          <w:szCs w:val="28"/>
        </w:rPr>
        <w:t xml:space="preserve">2.3.</w:t>
      </w:r>
      <w:r>
        <w:rPr>
          <w:sz w:val="28"/>
          <w:szCs w:val="28"/>
        </w:rPr>
        <w:t xml:space="preserve">4 пункта </w:t>
      </w:r>
      <w:r>
        <w:rPr>
          <w:sz w:val="28"/>
          <w:szCs w:val="28"/>
        </w:rPr>
        <w:t xml:space="preserve">2.3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административного регламента.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Государственная услуга предусматривает возможности предоставления </w:t>
      </w:r>
      <w:r>
        <w:rPr>
          <w:sz w:val="28"/>
          <w:szCs w:val="28"/>
        </w:rPr>
        <w:t xml:space="preserve">администрацией</w:t>
      </w:r>
      <w:r>
        <w:rPr>
          <w:sz w:val="28"/>
          <w:szCs w:val="28"/>
        </w:rPr>
        <w:t xml:space="preserve"> результата государственной услуги по выбору заявителя независимо от его места жительства или пребывания в соответствии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подпунктом </w:t>
      </w:r>
      <w:r>
        <w:rPr>
          <w:sz w:val="28"/>
          <w:szCs w:val="28"/>
        </w:rPr>
        <w:t xml:space="preserve">2.3.4 пункта 2.3</w:t>
      </w:r>
      <w:r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административного регламента.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. Описание административной процедуры получения дополнительных сведений от заявителя.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Основанием для начала административной процедуры является отсутствие или непредставление документов, необходимых для проведения государственной экспертизы.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Административная процедура осуществляется </w:t>
      </w:r>
      <w:r>
        <w:rPr>
          <w:bCs/>
          <w:sz w:val="28"/>
          <w:szCs w:val="28"/>
        </w:rPr>
        <w:t xml:space="preserve">с</w:t>
      </w:r>
      <w:r>
        <w:rPr>
          <w:bCs/>
          <w:sz w:val="28"/>
          <w:szCs w:val="28"/>
        </w:rPr>
        <w:t xml:space="preserve">пециалистом 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.1. </w:t>
      </w:r>
      <w:r>
        <w:rPr>
          <w:sz w:val="28"/>
          <w:szCs w:val="28"/>
        </w:rPr>
        <w:t xml:space="preserve">В случае, если з</w:t>
      </w:r>
      <w:r>
        <w:rPr>
          <w:bCs/>
          <w:sz w:val="28"/>
          <w:szCs w:val="28"/>
        </w:rPr>
        <w:t xml:space="preserve">аявитель </w:t>
      </w:r>
      <w:r>
        <w:rPr>
          <w:sz w:val="28"/>
          <w:szCs w:val="28"/>
        </w:rPr>
        <w:t xml:space="preserve">из числа, указанных в подпункте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2.1 пункта </w:t>
      </w:r>
      <w:r>
        <w:rPr>
          <w:sz w:val="28"/>
          <w:szCs w:val="28"/>
        </w:rPr>
        <w:t xml:space="preserve">1.</w:t>
      </w:r>
      <w:r>
        <w:rPr>
          <w:sz w:val="28"/>
          <w:szCs w:val="28"/>
        </w:rPr>
        <w:t xml:space="preserve">2 настоящего админ</w:t>
      </w:r>
      <w:r>
        <w:rPr>
          <w:sz w:val="28"/>
          <w:szCs w:val="28"/>
        </w:rPr>
        <w:t xml:space="preserve">истративного регламента, (уполномоченный представитель) по собственной инициативе не представил дополнительные документы, необходимые для проведения государственной экспертизы, а их отсутствие не позволяет обеспечить проведение государственной экспертизы, </w:t>
      </w:r>
      <w:r>
        <w:rPr>
          <w:sz w:val="28"/>
          <w:szCs w:val="28"/>
        </w:rPr>
        <w:t xml:space="preserve">администрация</w:t>
      </w:r>
      <w:r>
        <w:rPr>
          <w:sz w:val="28"/>
          <w:szCs w:val="28"/>
        </w:rPr>
        <w:t xml:space="preserve"> вправе запросить их у работодателя, в отношении условий труда на рабочих местах которого проводится государственная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экспертиза,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типовой форме запроса согласно приложению № 4 к приказу Минтруда России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 765н, примерный перечень которых приведен в приложении № 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приказу Минтруда России № 775н.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случае, если государственная экспертиза проводится на основании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определения судебного органа, </w:t>
      </w:r>
      <w:r>
        <w:rPr>
          <w:sz w:val="28"/>
          <w:szCs w:val="28"/>
        </w:rPr>
        <w:t xml:space="preserve">администрация</w:t>
      </w:r>
      <w:r>
        <w:rPr>
          <w:sz w:val="28"/>
          <w:szCs w:val="28"/>
        </w:rPr>
        <w:t xml:space="preserve"> запрашивает дополнительные документы, необходимые для проведения государственной экспертизы,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судебном органе по типовой форме запроса согласно приложению № 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приказу Минтруда России № 765н.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При необходимости администрация самостоятельно запрашивает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органах, предоставляющих государственные услуги, иных государственных органах, государственных внебюджетных фондах, органах местного самоуправления и подведомственных государственным органам или органам местного самоуправления организациях </w:t>
      </w:r>
      <w:r>
        <w:rPr>
          <w:bCs/>
          <w:sz w:val="28"/>
          <w:szCs w:val="28"/>
          <w:highlight w:val="white"/>
        </w:rPr>
        <w:t xml:space="preserve">документы, необходимые для проведения</w:t>
      </w:r>
      <w:r>
        <w:rPr>
          <w:bCs/>
          <w:sz w:val="28"/>
          <w:szCs w:val="28"/>
        </w:rPr>
        <w:t xml:space="preserve"> государственной экспертизы, посредством использования единой СМЭВ и подключаемых к ней региональных СМЭВ, а также использовать сведения, содержащиеся во ФГИС СОУТ.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.2. </w:t>
      </w:r>
      <w:r>
        <w:rPr>
          <w:sz w:val="28"/>
          <w:szCs w:val="28"/>
        </w:rPr>
        <w:t xml:space="preserve">В случае запроса дополнительных документов, </w:t>
      </w:r>
      <w:r>
        <w:rPr>
          <w:bCs/>
          <w:sz w:val="28"/>
          <w:szCs w:val="28"/>
        </w:rPr>
        <w:t xml:space="preserve">необходимых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для предоставления государственной услуги, работодатель в течение 10 рабочих дней с даты поступления запроса </w:t>
      </w:r>
      <w:r>
        <w:rPr>
          <w:bCs/>
          <w:sz w:val="28"/>
          <w:szCs w:val="28"/>
        </w:rPr>
        <w:t xml:space="preserve">администрации</w:t>
      </w:r>
      <w:r>
        <w:rPr>
          <w:bCs/>
          <w:sz w:val="28"/>
          <w:szCs w:val="28"/>
        </w:rPr>
        <w:t xml:space="preserve"> направляет документы, необходимые для предоставления государственной услуги, за исключением случаев, когда работодатель уведомил </w:t>
      </w:r>
      <w:r>
        <w:rPr>
          <w:bCs/>
          <w:sz w:val="28"/>
          <w:szCs w:val="28"/>
        </w:rPr>
        <w:t xml:space="preserve">администрацию</w:t>
      </w:r>
      <w:r>
        <w:rPr>
          <w:bCs/>
          <w:sz w:val="28"/>
          <w:szCs w:val="28"/>
        </w:rPr>
        <w:t xml:space="preserve"> о невозможности предоставления запрашиваемых документов, необходимых для предоставления государственной услуги. Работодатель вправе направить документы, необходимые для предоставления государственной услуги, одним из способов, ука</w:t>
      </w:r>
      <w:r>
        <w:rPr>
          <w:bCs/>
          <w:sz w:val="28"/>
          <w:szCs w:val="28"/>
        </w:rPr>
        <w:t xml:space="preserve">занных в абзацах втором </w:t>
      </w: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пятом пункта </w:t>
      </w:r>
      <w:r>
        <w:rPr>
          <w:bCs/>
          <w:sz w:val="28"/>
          <w:szCs w:val="28"/>
        </w:rPr>
        <w:t xml:space="preserve">2.4</w:t>
      </w:r>
      <w:r>
        <w:rPr>
          <w:bCs/>
          <w:sz w:val="28"/>
          <w:szCs w:val="28"/>
        </w:rPr>
        <w:t xml:space="preserve"> настоящего административного регламента.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Если заявителем является организация, проводящая специальную оценку условий труда, прилагаемые к заявлению копии документов заверяются руководителем указанной организации.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В случае направления заявления и документов в виде электронного документа они должны быть подписаны видом электронной подписи, который установлен законодательством Российской Федерации для подписания таких документов.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получения документов, необходимых</w:t>
      </w:r>
      <w:r>
        <w:rPr>
          <w:sz w:val="28"/>
          <w:szCs w:val="28"/>
        </w:rPr>
        <w:t xml:space="preserve"> для проведения государственной экспертизы, и (или) проведения исследований (испытаний)</w:t>
        <w:br/>
        <w:t xml:space="preserve">и измерений вредных и (или) опасных факторов производственной среды</w:t>
        <w:br/>
        <w:t xml:space="preserve">и трудового процесса, или в случае невозможности их проведения в течение срока, указанного в пункте </w:t>
      </w:r>
      <w:r>
        <w:rPr>
          <w:sz w:val="28"/>
          <w:szCs w:val="28"/>
        </w:rPr>
        <w:t xml:space="preserve">2.4</w:t>
      </w:r>
      <w:r>
        <w:rPr>
          <w:sz w:val="28"/>
          <w:szCs w:val="28"/>
        </w:rPr>
        <w:t xml:space="preserve"> настоящего административного регламента, срок предоставления государственной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может быть продлен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(</w:t>
      </w:r>
      <w:r>
        <w:rPr>
          <w:sz w:val="28"/>
          <w:szCs w:val="28"/>
        </w:rPr>
        <w:t xml:space="preserve">а в их отсутствие - лица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, их замещающи</w:t>
      </w:r>
      <w:r>
        <w:rPr>
          <w:sz w:val="28"/>
          <w:szCs w:val="28"/>
        </w:rPr>
        <w:t xml:space="preserve">ми</w:t>
      </w:r>
      <w:r>
        <w:rPr>
          <w:bCs/>
          <w:sz w:val="28"/>
          <w:szCs w:val="28"/>
        </w:rPr>
        <w:t xml:space="preserve">)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служебной записки о согласовании продления государственной экспертизы по форме согласно приложению № 8 к приказу Минтруда России № 765н, но не более чем </w:t>
      </w:r>
      <w:r>
        <w:rPr>
          <w:sz w:val="28"/>
          <w:szCs w:val="28"/>
        </w:rPr>
        <w:t xml:space="preserve">на 60 рабочих дней.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4</w:t>
      </w:r>
      <w:r>
        <w:rPr>
          <w:bCs/>
          <w:sz w:val="28"/>
          <w:szCs w:val="28"/>
        </w:rPr>
        <w:t xml:space="preserve">.3. </w:t>
      </w:r>
      <w:r>
        <w:rPr>
          <w:sz w:val="28"/>
          <w:szCs w:val="28"/>
        </w:rPr>
        <w:t xml:space="preserve">В случае непредставления работодателем запрашиваемых документов, необходимых для проведения государственной экспертизы,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 xml:space="preserve">10 рабочих дней с даты поступления запроса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исключением случаев, когда работодатель уведомил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о невозможности предоставления запрашиваемой информации, срок проведения государственной экспертизы приостанавливается до получения запрашиваемых документов, необходимых для проведения государственной экспертизы, но не более чем</w:t>
      </w:r>
      <w:r>
        <w:rPr>
          <w:sz w:val="28"/>
          <w:szCs w:val="28"/>
        </w:rPr>
        <w:t xml:space="preserve"> на 30 рабочих дней.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Административное дейст</w:t>
      </w:r>
      <w:r>
        <w:rPr>
          <w:sz w:val="28"/>
          <w:szCs w:val="28"/>
        </w:rPr>
        <w:t xml:space="preserve">вие - направление запроса о представлении дополнительных документов, необходимых для проведения государственной экспертизы или уведомления о приостановлении предоставления государственной услуги не входит в общий срок предоставления государственной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 Предоставление государственной услуги в соответствии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вариантом 3</w:t>
      </w:r>
      <w:r>
        <w:rPr>
          <w:bCs/>
          <w:color w:val="00a933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включает в себя следующие административные процедуры: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документах, выданных в результате предоставления государственной услуги (далее - мотивированный отказ).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Заявление об исправлении опечаток и (или) ошибок может быть подано уполномоченным представителем от имени заявителя.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(уполномоченным представителем) в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лично (представляются оригиналы документов </w:t>
      </w:r>
      <w:r>
        <w:rPr>
          <w:sz w:val="28"/>
          <w:szCs w:val="28"/>
        </w:rPr>
        <w:t xml:space="preserve">с опечатками и (или) ошибками, с</w:t>
      </w:r>
      <w:r>
        <w:rPr>
          <w:sz w:val="28"/>
          <w:szCs w:val="28"/>
        </w:rPr>
        <w:t xml:space="preserve">пециалистом о</w:t>
      </w:r>
      <w:r>
        <w:rPr>
          <w:sz w:val="28"/>
          <w:szCs w:val="28"/>
        </w:rPr>
        <w:t xml:space="preserve">тдела делаются копии этих документов);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через организацию почтовой связи (направляются копии документов</w:t>
        <w:br w:type="textWrapping" w:clear="all"/>
        <w:t xml:space="preserve">с опечатками и (или) ошибками);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Способы установления личности заявителя (уполномоченного представителя) при подаче документов установлены в подпункте </w:t>
      </w:r>
      <w:r>
        <w:rPr>
          <w:sz w:val="28"/>
          <w:szCs w:val="28"/>
        </w:rPr>
        <w:t xml:space="preserve">3.3</w:t>
      </w:r>
      <w:r>
        <w:rPr>
          <w:sz w:val="28"/>
          <w:szCs w:val="28"/>
        </w:rPr>
        <w:t xml:space="preserve">.1.1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пункта.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.1. Описание административной процедура </w:t>
      </w: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прием заявления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 исправлении опечаток и (или) ошибок.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администрацию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процедура осуществляется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пециалистом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, являющимся ответственным исполнителем.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, являющийся ответственным исполнителем: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регистрирует заявление об исправлении опечаток и (или) ошибок</w:t>
        <w:br w:type="textWrapping" w:clear="all"/>
        <w:t xml:space="preserve">в системе электронного документооборота в порядке делопроизводства</w:t>
        <w:br w:type="textWrapping" w:clear="all"/>
        <w:t xml:space="preserve">с присвоением регистрационного номера и даты получения в срок, указанный</w:t>
        <w:br w:type="textWrapping" w:clear="all"/>
        <w:t xml:space="preserve">в пункте </w:t>
      </w:r>
      <w:r>
        <w:rPr>
          <w:sz w:val="28"/>
          <w:szCs w:val="28"/>
        </w:rPr>
        <w:t xml:space="preserve">2.11</w:t>
      </w:r>
      <w:r>
        <w:rPr>
          <w:sz w:val="28"/>
          <w:szCs w:val="28"/>
        </w:rPr>
        <w:t xml:space="preserve"> настоящего административного регламента, и передает его в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 в день его поступления в министерство.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Общий срок административной процедуры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2 рабочи</w:t>
      </w:r>
      <w:r>
        <w:rPr>
          <w:sz w:val="28"/>
          <w:szCs w:val="28"/>
        </w:rPr>
        <w:t xml:space="preserve">х дня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прием заявления</w:t>
        <w:br w:type="textWrapping" w:clear="all"/>
        <w:t xml:space="preserve">об исправлении опечаток и (или) ошибок, и документов, в которых содержатся опечатки и (или) ошибки, их передача с</w:t>
      </w:r>
      <w:r>
        <w:rPr>
          <w:sz w:val="28"/>
          <w:szCs w:val="28"/>
        </w:rPr>
        <w:t xml:space="preserve">пециалисту о</w:t>
      </w:r>
      <w:r>
        <w:rPr>
          <w:sz w:val="28"/>
          <w:szCs w:val="28"/>
        </w:rPr>
        <w:t xml:space="preserve">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принятия решения об отказе в приеме заявления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исправлении опечаток и (или) ошибок, представленных в письменной форме почтовым отправлением, на личном приеме, отсутствуют.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5</w:t>
      </w:r>
      <w:r>
        <w:rPr>
          <w:bCs/>
          <w:sz w:val="28"/>
          <w:szCs w:val="28"/>
        </w:rPr>
        <w:t xml:space="preserve">.2. Описание административной процедуры - исправление допущенных опечаток (или) ошибок в документах, выданных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результате предоставления государственной услуги, либо принятие мотивированного отказа.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поступление заявления об исправлении опечаток и (или) ошибок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документов, в которых содержа</w:t>
      </w:r>
      <w:r>
        <w:rPr>
          <w:sz w:val="28"/>
          <w:szCs w:val="28"/>
        </w:rPr>
        <w:t xml:space="preserve">тся опечатки и (или) ошибки, к с</w:t>
      </w:r>
      <w:r>
        <w:rPr>
          <w:sz w:val="28"/>
          <w:szCs w:val="28"/>
        </w:rPr>
        <w:t xml:space="preserve">пециалисту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процедура осуществляется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пециалистом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 заявление об исправлении опечаток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и (или) ошибок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документы, в которых содержатся опечатки и (или) ошибки: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выявления допущенных опечаток и (или) ошибок в результате предоставления услуги - осуществляет исправление и (или) замену документа,</w:t>
      </w:r>
      <w:r>
        <w:rPr>
          <w:sz w:val="28"/>
          <w:szCs w:val="28"/>
        </w:rPr>
        <w:t xml:space="preserve"> </w:t>
        <w:br w:type="textWrapping" w:clear="all"/>
      </w:r>
      <w:r>
        <w:rPr>
          <w:sz w:val="28"/>
          <w:szCs w:val="28"/>
        </w:rPr>
        <w:t xml:space="preserve">в котором имеется опечатка (ошибка);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опечаток и (или) ошибок в документах, сформированных в результате предоставления услуги - письменно сообщает заявителю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отсутствии опечаток и (или) ошибок в документах, выданных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результате предоставления государственной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об исправлении, допущенных опечаток</w:t>
        <w:br w:type="textWrapping" w:clear="all"/>
        <w:t xml:space="preserve">и (или) ошибок в результате предоставления услуги является наличие или отсутствие опечаток и (или) ошибок.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Общий срок административной процедуры - 5 рабочих дней со дня приема заявления об исправлении опечаток и (или) ошибок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</w:t>
      </w:r>
      <w:r>
        <w:rPr>
          <w:sz w:val="28"/>
          <w:szCs w:val="28"/>
        </w:rPr>
        <w:t xml:space="preserve">тделе.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Срок предоставления административной процедуры не входит в общий срок предоставления государственной услуги.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</w:t>
      </w:r>
      <w:r>
        <w:rPr>
          <w:bCs/>
          <w:sz w:val="28"/>
          <w:szCs w:val="28"/>
        </w:rPr>
        <w:t xml:space="preserve">6</w:t>
      </w:r>
      <w:r>
        <w:rPr>
          <w:bCs/>
          <w:sz w:val="28"/>
          <w:szCs w:val="28"/>
        </w:rPr>
        <w:t xml:space="preserve">. Особенности выполнения административных процедур (действий)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в электронной форме.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направлении заявителем (уполномоченным представителем) заявления и прилагаемых к нему документов, указанных в подпунктах 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.1 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.2 пункта </w:t>
      </w:r>
      <w:r>
        <w:rPr>
          <w:sz w:val="28"/>
          <w:szCs w:val="28"/>
        </w:rPr>
        <w:t xml:space="preserve">2.6</w:t>
      </w:r>
      <w:r>
        <w:rPr>
          <w:sz w:val="28"/>
          <w:szCs w:val="28"/>
        </w:rPr>
        <w:t xml:space="preserve"> настоящего административного регламента, в форме</w:t>
      </w:r>
      <w:r>
        <w:rPr>
          <w:sz w:val="28"/>
          <w:szCs w:val="28"/>
        </w:rPr>
        <w:t xml:space="preserve"> электронных документов </w:t>
      </w:r>
      <w:r>
        <w:rPr>
          <w:rFonts w:eastAsia="Calibri"/>
          <w:sz w:val="28"/>
          <w:szCs w:val="28"/>
          <w:lang w:eastAsia="en-US"/>
        </w:rPr>
        <w:t xml:space="preserve">осуществляется заполнение электронной формы заявления на Едином портале.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Форматно-логическая проверка сформированного заявления осуществляется автоматически после заполнения заявителем (уполномоченным представителем) каждого из полей электро</w:t>
      </w:r>
      <w:r>
        <w:rPr>
          <w:sz w:val="28"/>
          <w:szCs w:val="28"/>
        </w:rPr>
        <w:t xml:space="preserve">нной формы заявления. При выявлении некорректно заполненного поля электронной формы заявления заявитель (уполномоченный представитель) уведомляется о характере выявленной ошибки и порядке ее устранения посредством информационного сообщения непосредственно</w:t>
      </w:r>
      <w:r>
        <w:rPr>
          <w:sz w:val="28"/>
          <w:szCs w:val="28"/>
        </w:rPr>
        <w:t xml:space="preserve"> в электронной форме заявления.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заявления на Едином портале заявителю (уполномоченному представителю) обеспечивается: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а) возможность копирования и сохранения пакета документов, необходимого для предоставления государственной услуги;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ЕСИА,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сведений, опубликованных на Едином портале в части, касающейся сведений, отсутствующих в единой системе идентификации и аутентификации;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г) возможность вернуться на любой из этапов заполнения электронной формы заявления без потери ранее введенной информации;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д) возможность доступа заявителя к ранее поданным им заявлениям</w:t>
        <w:br w:type="textWrapping" w:clear="all"/>
        <w:t xml:space="preserve">в течение не менее одного года, а также частично сформированных заявлений - в течение не менее 3 месяцев.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Сформированный пакет документы, необходимый для предоставления государственной услуги, направляется  посредством Единого портала.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Заявитель (уполномоченный представитель) вправе приложить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заявлению электронные дубликаты документов, размещенные в личном кабинете заявителя на Едином портале, перечень которых определен постановлением Правительства Российской Федерации от 25 октября </w:t>
      </w:r>
      <w:r>
        <w:rPr>
          <w:sz w:val="28"/>
          <w:szCs w:val="28"/>
        </w:rPr>
        <w:t xml:space="preserve">2021 года № 1818 «Об отдельных вопросах, связанных с электронными дубликатами документов и информации, заверенными усиленной квалифицированной электронной подписью уполномоченного должностного лица многофункционального центра предоставления государственных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муниципальных услуг» (далее - Перечень).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При направлении вместе с заявлением электронных дубликатов документов представление заявителем оригиналов документов и информации, предусмотренных Перечнем, не требуется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bCs/>
          <w:sz w:val="28"/>
          <w:szCs w:val="28"/>
        </w:rPr>
        <w:t xml:space="preserve">3.7</w:t>
      </w:r>
      <w:r>
        <w:rPr>
          <w:bCs/>
          <w:sz w:val="28"/>
          <w:szCs w:val="28"/>
        </w:rPr>
        <w:t xml:space="preserve">. Особенности выполнения административных процедур (действий) </w:t>
      </w:r>
      <w:r>
        <w:rPr>
          <w:bCs/>
          <w:sz w:val="28"/>
          <w:szCs w:val="28"/>
        </w:rPr>
        <w:br w:type="textWrapping" w:clear="all"/>
      </w:r>
      <w:r>
        <w:rPr>
          <w:bCs/>
          <w:sz w:val="28"/>
          <w:szCs w:val="28"/>
        </w:rPr>
        <w:t xml:space="preserve">в МФЦ.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государственной услуги через МФЦ не осуществляются.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widowControl w:val="off"/>
        <w:rPr>
          <w:b/>
        </w:rPr>
      </w:pPr>
      <w:r>
        <w:rPr>
          <w:b/>
          <w:sz w:val="28"/>
          <w:szCs w:val="28"/>
        </w:rPr>
        <w:t xml:space="preserve">4. Формы контроля за исполнением административного регламента</w:t>
      </w:r>
      <w:r>
        <w:rPr>
          <w:b/>
        </w:rPr>
      </w:r>
      <w:r>
        <w:rPr>
          <w:b/>
        </w:rPr>
      </w:r>
    </w:p>
    <w:p>
      <w:pPr>
        <w:pStyle w:val="905"/>
        <w:ind w:firstLine="709"/>
        <w:jc w:val="center"/>
      </w:pPr>
      <w:r/>
      <w:r/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4.1</w:t>
      </w:r>
      <w:r>
        <w:rPr>
          <w:sz w:val="28"/>
          <w:szCs w:val="28"/>
        </w:rPr>
        <w:t xml:space="preserve">. Порядок осуществления текущего контроля за соблюдением</w:t>
        <w:br w:type="textWrapping" w:clear="all"/>
        <w:t xml:space="preserve">и исполнением должностными лицами положений административного регламента и иных нормативных правовых актов, устанавливающих требования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к предоставлению государственной услуги, а также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принятием ими решений.</w:t>
      </w:r>
      <w:r/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соблюдения последовательности действий, определенных административными процедурами настоящего административного регламента по предоставлению государственной услуги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 (далее - текущий контроль) осуществляется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</w:t>
      </w:r>
      <w:r>
        <w:rPr>
          <w:sz w:val="28"/>
          <w:szCs w:val="28"/>
        </w:rPr>
        <w:t xml:space="preserve">лицами, их замещающими</w:t>
      </w:r>
      <w:r>
        <w:rPr>
          <w:bCs/>
          <w:sz w:val="28"/>
          <w:szCs w:val="28"/>
        </w:rPr>
        <w:t xml:space="preserve">)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  <w:lang w:bidi="ru-RU"/>
        </w:rPr>
        <w:t xml:space="preserve">начальником </w:t>
      </w:r>
      <w:r>
        <w:rPr>
          <w:sz w:val="28"/>
          <w:szCs w:val="28"/>
          <w:lang w:bidi="ru-RU"/>
        </w:rPr>
        <w:t xml:space="preserve">отдела</w:t>
      </w:r>
      <w:r>
        <w:rPr>
          <w:sz w:val="28"/>
          <w:szCs w:val="28"/>
          <w:lang w:bidi="ru-RU"/>
        </w:rPr>
        <w:t xml:space="preserve">, а в его отсутствие - лицом, его замещающим.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Г</w:t>
      </w:r>
      <w:r>
        <w:rPr>
          <w:bCs/>
          <w:sz w:val="28"/>
          <w:szCs w:val="28"/>
        </w:rPr>
        <w:t xml:space="preserve">лав</w:t>
      </w:r>
      <w:r>
        <w:rPr>
          <w:bCs/>
          <w:sz w:val="28"/>
          <w:szCs w:val="28"/>
        </w:rPr>
        <w:t xml:space="preserve">ой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м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ем</w:t>
      </w:r>
      <w:r>
        <w:rPr>
          <w:bCs/>
          <w:sz w:val="28"/>
          <w:szCs w:val="28"/>
        </w:rPr>
        <w:t xml:space="preserve"> гла</w:t>
      </w:r>
      <w:r>
        <w:rPr>
          <w:bCs/>
          <w:sz w:val="28"/>
          <w:szCs w:val="28"/>
        </w:rPr>
        <w:t xml:space="preserve">вы администрации (</w:t>
      </w:r>
      <w:r>
        <w:rPr>
          <w:sz w:val="28"/>
          <w:szCs w:val="28"/>
        </w:rPr>
        <w:t xml:space="preserve">а в их отсутствие - лицами, их замещающими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, текущий</w:t>
      </w:r>
      <w:r>
        <w:rPr>
          <w:sz w:val="28"/>
          <w:szCs w:val="28"/>
        </w:rPr>
        <w:t xml:space="preserve"> контроль осуществляется путем проведения проверок соблюдения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исполнения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 требований настоящего административного регламента, нормативных правовых актов Российской Федерации и Приморского края.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Начальником </w:t>
      </w:r>
      <w:r>
        <w:rPr>
          <w:bCs/>
          <w:sz w:val="28"/>
          <w:szCs w:val="28"/>
        </w:rPr>
        <w:t xml:space="preserve">о</w:t>
      </w:r>
      <w:r>
        <w:rPr>
          <w:bCs/>
          <w:sz w:val="28"/>
          <w:szCs w:val="28"/>
        </w:rPr>
        <w:t xml:space="preserve">тдела, а в его отсутствие </w:t>
      </w:r>
      <w:r>
        <w:rPr>
          <w:bCs/>
          <w:sz w:val="28"/>
          <w:szCs w:val="28"/>
        </w:rPr>
        <w:t xml:space="preserve">-</w:t>
      </w:r>
      <w:r>
        <w:rPr>
          <w:bCs/>
          <w:sz w:val="28"/>
          <w:szCs w:val="28"/>
        </w:rPr>
        <w:t xml:space="preserve"> лицом, его замещающим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текущий контроль осуществляется путем проведения проверок соблюдения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</w:t>
      </w:r>
      <w:r>
        <w:rPr>
          <w:sz w:val="28"/>
          <w:szCs w:val="28"/>
        </w:rPr>
        <w:t xml:space="preserve">полнения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пециалист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тдела требований настоящего административного регламента, нормативных правовых актов Российской Федерации и Приморского края.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По результатам проведения текущего контроля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 Артемовского городского округа либо первы</w:t>
      </w:r>
      <w:r>
        <w:rPr>
          <w:bCs/>
          <w:sz w:val="28"/>
          <w:szCs w:val="28"/>
        </w:rPr>
        <w:t xml:space="preserve">й</w:t>
      </w:r>
      <w:r>
        <w:rPr>
          <w:bCs/>
          <w:sz w:val="28"/>
          <w:szCs w:val="28"/>
        </w:rPr>
        <w:t xml:space="preserve"> заместител</w:t>
      </w:r>
      <w:r>
        <w:rPr>
          <w:bCs/>
          <w:sz w:val="28"/>
          <w:szCs w:val="28"/>
        </w:rPr>
        <w:t xml:space="preserve">ь</w:t>
      </w:r>
      <w:r>
        <w:rPr>
          <w:bCs/>
          <w:sz w:val="28"/>
          <w:szCs w:val="28"/>
        </w:rPr>
        <w:t xml:space="preserve"> главы администрации</w:t>
      </w:r>
      <w:r>
        <w:rPr>
          <w:bCs/>
          <w:sz w:val="28"/>
          <w:szCs w:val="28"/>
        </w:rPr>
        <w:t xml:space="preserve"> (</w:t>
      </w:r>
      <w:r>
        <w:rPr>
          <w:sz w:val="28"/>
          <w:szCs w:val="28"/>
        </w:rPr>
        <w:t xml:space="preserve">а в их отсутствие - </w:t>
      </w:r>
      <w:r>
        <w:rPr>
          <w:sz w:val="28"/>
          <w:szCs w:val="28"/>
        </w:rPr>
        <w:t xml:space="preserve">лица, их замещающи</w:t>
      </w:r>
      <w:r>
        <w:rPr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), </w:t>
      </w:r>
      <w:r>
        <w:rPr>
          <w:sz w:val="28"/>
          <w:szCs w:val="28"/>
          <w:lang w:bidi="ru-RU"/>
        </w:rPr>
        <w:t xml:space="preserve">начальник </w:t>
      </w:r>
      <w:r>
        <w:rPr>
          <w:sz w:val="28"/>
          <w:szCs w:val="28"/>
          <w:lang w:bidi="ru-RU"/>
        </w:rPr>
        <w:t xml:space="preserve">отдела</w:t>
      </w:r>
      <w:r>
        <w:rPr>
          <w:sz w:val="28"/>
          <w:szCs w:val="28"/>
          <w:lang w:bidi="ru-RU"/>
        </w:rPr>
        <w:t xml:space="preserve">, а в его отсутствие - лицо, его замещающ</w:t>
      </w:r>
      <w:r>
        <w:rPr>
          <w:sz w:val="28"/>
          <w:szCs w:val="28"/>
          <w:lang w:bidi="ru-RU"/>
        </w:rPr>
        <w:t xml:space="preserve">ее</w:t>
      </w:r>
      <w:r>
        <w:rPr>
          <w:sz w:val="28"/>
          <w:szCs w:val="28"/>
        </w:rPr>
        <w:t xml:space="preserve">, дают указания </w:t>
      </w:r>
      <w:r>
        <w:rPr>
          <w:sz w:val="28"/>
          <w:szCs w:val="28"/>
        </w:rPr>
        <w:t xml:space="preserve">специалисту отдела</w:t>
      </w:r>
      <w:r>
        <w:rPr>
          <w:sz w:val="28"/>
          <w:szCs w:val="28"/>
        </w:rPr>
        <w:t xml:space="preserve"> по устранению выявленных отклонений, нарушений и контролируют их исполнение.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4.</w:t>
      </w:r>
      <w:r>
        <w:rPr>
          <w:bCs/>
          <w:sz w:val="28"/>
          <w:szCs w:val="28"/>
        </w:rPr>
        <w:t xml:space="preserve">2.</w:t>
      </w:r>
      <w:r>
        <w:rPr>
          <w:bCs/>
          <w:sz w:val="28"/>
          <w:szCs w:val="28"/>
        </w:rPr>
        <w:t xml:space="preserve"> Порядок и периодичность осуществления плановых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внеплановых проверок полноты и качества предоставления государственной услуги, в том числе порядок и формы контроля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 полнотой и качеством предоставления государственной услуги.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Контроль полноты и качества исполнения предоставления государственной услуги включает в себя проведение проверок, выявление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устранение нарушений прав заявителей, рассмотрение, принятие решений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подготовку ответов на обращения заявителей, содержащих жалобы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решения, действия (бездействие) должностных лиц.</w:t>
      </w:r>
      <w:r/>
    </w:p>
    <w:p>
      <w:pPr>
        <w:pStyle w:val="905"/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Проверки могут быть плановые и внеплановые.</w:t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При проведении внеплановой или плановой проверки специалистом отдела могут рассматриваться все вопросы, связанные с предоставлением государственной услуги (комплексной проверки), либо отдельные вопросы (тематическая проверка).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line="360" w:lineRule="auto"/>
      </w:pPr>
      <w:r>
        <w:rPr>
          <w:sz w:val="28"/>
          <w:szCs w:val="28"/>
          <w:highlight w:val="none"/>
        </w:rPr>
        <w:t xml:space="preserve">Внеплановая проверка проводится на основании распоряжения </w:t>
      </w:r>
      <w:r>
        <w:rPr>
          <w:bCs/>
          <w:sz w:val="28"/>
          <w:szCs w:val="28"/>
        </w:rPr>
        <w:t xml:space="preserve">глав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 Артемовского городского округа, </w:t>
      </w:r>
      <w:r>
        <w:rPr>
          <w:sz w:val="28"/>
          <w:szCs w:val="28"/>
        </w:rPr>
        <w:t xml:space="preserve">а в его отсутствие - </w:t>
      </w:r>
      <w:r>
        <w:rPr>
          <w:sz w:val="28"/>
          <w:szCs w:val="28"/>
        </w:rPr>
        <w:t xml:space="preserve">лицо, его замещающее либо по конкретному обращению гражданина.</w:t>
      </w:r>
      <w:r>
        <w:rPr>
          <w:sz w:val="28"/>
          <w:szCs w:val="28"/>
          <w:highlight w:val="none"/>
        </w:rPr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Результаты плановой или внеплановой проверки оформляются актом,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в котором отмечаются выявленные недостатки и предложения по их устранению.</w:t>
      </w:r>
      <w:r/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4.3</w:t>
      </w:r>
      <w:r>
        <w:rPr>
          <w:bCs/>
          <w:sz w:val="28"/>
          <w:szCs w:val="28"/>
        </w:rPr>
        <w:t xml:space="preserve">. Ответственность </w:t>
      </w:r>
      <w:r>
        <w:rPr>
          <w:bCs/>
          <w:sz w:val="28"/>
          <w:szCs w:val="28"/>
        </w:rPr>
        <w:t xml:space="preserve">специалиста отдела</w:t>
      </w:r>
      <w:r>
        <w:rPr>
          <w:bCs/>
          <w:sz w:val="28"/>
          <w:szCs w:val="28"/>
        </w:rPr>
        <w:t xml:space="preserve"> за решения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действия (бездействие), принимаемые (осуществляемые) в ходе предоставле</w:t>
      </w:r>
      <w:r>
        <w:rPr>
          <w:bCs/>
          <w:sz w:val="28"/>
          <w:szCs w:val="28"/>
        </w:rPr>
        <w:t xml:space="preserve">ния государственной услуги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  <w:lang w:bidi="ru-RU"/>
        </w:rPr>
        <w:t xml:space="preserve">закрепляется в его должностной инструкции</w:t>
      </w:r>
      <w:r>
        <w:rPr>
          <w:bCs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Порядок и формы контроля за предоставлением государственной услуги, указанные в настоящем административном регламенте, применяются ко всем административным процедурам.</w:t>
      </w:r>
      <w:r>
        <w:rPr>
          <w:sz w:val="28"/>
          <w:szCs w:val="28"/>
          <w:lang w:bidi="ru-RU"/>
        </w:rPr>
      </w:r>
      <w:r>
        <w:rPr>
          <w:sz w:val="28"/>
          <w:szCs w:val="28"/>
          <w:lang w:bidi="ru-RU"/>
        </w:rPr>
      </w:r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</w:r>
      <w:r>
        <w:rPr>
          <w:sz w:val="28"/>
          <w:szCs w:val="28"/>
          <w:lang w:bidi="ru-RU"/>
        </w:rPr>
      </w:r>
      <w:r>
        <w:rPr>
          <w:sz w:val="28"/>
          <w:szCs w:val="28"/>
          <w:lang w:bidi="ru-RU"/>
        </w:rPr>
      </w:r>
    </w:p>
    <w:p>
      <w:pPr>
        <w:pStyle w:val="905"/>
        <w:ind w:firstLine="709"/>
        <w:jc w:val="both"/>
        <w:spacing w:line="240" w:lineRule="auto"/>
        <w:rPr>
          <w:b/>
        </w:rPr>
      </w:pPr>
      <w:r>
        <w:rPr>
          <w:b/>
          <w:sz w:val="28"/>
          <w:szCs w:val="28"/>
        </w:rPr>
        <w:t xml:space="preserve">5.</w:t>
      </w:r>
      <w:r>
        <w:rPr>
          <w:b/>
          <w:sz w:val="28"/>
          <w:szCs w:val="28"/>
        </w:rPr>
        <w:t xml:space="preserve"> Досудебный (внесудебный) порядок обжалования решений и действий (бездействия) отдела, а также должностных лиц.</w:t>
      </w:r>
      <w:r>
        <w:rPr>
          <w:b/>
        </w:rPr>
      </w:r>
      <w:r>
        <w:rPr>
          <w:b/>
        </w:rPr>
      </w:r>
    </w:p>
    <w:p>
      <w:pPr>
        <w:pStyle w:val="905"/>
        <w:ind w:firstLine="709"/>
        <w:jc w:val="center"/>
      </w:pPr>
      <w:r/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5.1</w:t>
      </w:r>
      <w:r>
        <w:rPr>
          <w:bCs/>
          <w:sz w:val="28"/>
          <w:szCs w:val="28"/>
        </w:rPr>
        <w:t xml:space="preserve">. Способы информирования заявителей о порядке досудебного (внесудебного) обжалования.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Информацию о порядке судебного (внесудебного) обжалования заявитель (уполномоченный представитель) может получить: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на информационных стендах, расположенных в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на Интернет-сайтах, Едином портале, в региональной государственной информационной системе «Реестр государственных и муниципальных услуг (функций) Приморского края» (далее - Реестр);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 устной форме либо письменной форме, в том числе направив обращение по электронной почте, в зависимости от способа обращения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Администрацию</w:t>
      </w:r>
      <w:r>
        <w:rPr>
          <w:sz w:val="28"/>
          <w:szCs w:val="28"/>
        </w:rPr>
        <w:t xml:space="preserve">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по телефону в </w:t>
      </w:r>
      <w:r>
        <w:rPr>
          <w:sz w:val="28"/>
          <w:szCs w:val="28"/>
        </w:rPr>
        <w:t xml:space="preserve">администрации</w:t>
      </w:r>
      <w:r>
        <w:rPr>
          <w:sz w:val="28"/>
          <w:szCs w:val="28"/>
        </w:rPr>
        <w:t xml:space="preserve">.</w:t>
      </w:r>
      <w:r/>
    </w:p>
    <w:p>
      <w:pPr>
        <w:pStyle w:val="905"/>
        <w:ind w:firstLine="709"/>
        <w:jc w:val="both"/>
        <w:spacing w:line="360" w:lineRule="auto"/>
      </w:pPr>
      <w:r>
        <w:rPr>
          <w:bCs/>
          <w:sz w:val="28"/>
          <w:szCs w:val="28"/>
        </w:rPr>
        <w:t xml:space="preserve">5.2</w:t>
      </w:r>
      <w:r>
        <w:rPr>
          <w:bCs/>
          <w:sz w:val="28"/>
          <w:szCs w:val="28"/>
        </w:rPr>
        <w:t xml:space="preserve">. Формы и способы подачи заявителями жалобы.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Жалоба может быть направлена (принята):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а) по почте;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б) с использованием информационно - телекоммуникационной сети Интернет, в том числе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Интернет-сайтов;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в) с использованием Единого портала;</w:t>
      </w:r>
      <w:r/>
    </w:p>
    <w:p>
      <w:pPr>
        <w:pStyle w:val="905"/>
        <w:ind w:firstLine="709"/>
        <w:jc w:val="both"/>
        <w:spacing w:line="360" w:lineRule="auto"/>
      </w:pPr>
      <w:r>
        <w:rPr>
          <w:sz w:val="28"/>
          <w:szCs w:val="28"/>
        </w:rPr>
        <w:t xml:space="preserve">г) при личном приеме заявителя.</w:t>
      </w:r>
      <w:r/>
    </w:p>
    <w:p>
      <w:pPr>
        <w:pStyle w:val="905"/>
        <w:ind w:left="0" w:right="0" w:firstLine="709"/>
        <w:jc w:val="both"/>
        <w:spacing w:line="360" w:lineRule="auto"/>
      </w:pPr>
      <w:r>
        <w:rPr>
          <w:sz w:val="28"/>
          <w:szCs w:val="28"/>
        </w:rPr>
        <w:t xml:space="preserve">Обжалование принятых в ходе предоставления государственной услуги решений и осуществленных действий (бездействия) отдела и его д</w:t>
      </w:r>
      <w:r>
        <w:rPr>
          <w:sz w:val="28"/>
          <w:szCs w:val="28"/>
        </w:rPr>
        <w:t xml:space="preserve">олжностных лиц осуществляется в соответствии со статьей 11.4Федерального закона                     от 27.07.2010 года № 210-ФЗ «Об организации предоставления государственных и муниципальных услуг» (далее – Федеральный закон                      № 210-ФЗ).</w:t>
      </w:r>
      <w:r/>
    </w:p>
    <w:p>
      <w:pPr>
        <w:pStyle w:val="905"/>
        <w:ind w:firstLine="709"/>
        <w:jc w:val="both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6.</w:t>
      </w:r>
      <w:r>
        <w:rPr>
          <w:b/>
          <w:sz w:val="28"/>
          <w:szCs w:val="28"/>
        </w:rPr>
        <w:t xml:space="preserve"> Рассмотрение разногласий по вопросам проведения государственной экспертизы условий труда.</w:t>
      </w:r>
      <w:r>
        <w:rPr>
          <w:b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  <w:spacing w:line="360" w:lineRule="auto"/>
        <w:rPr>
          <w:b w:val="0"/>
          <w:bCs w:val="0"/>
        </w:rPr>
      </w:pPr>
      <w:r>
        <w:rPr>
          <w:b w:val="0"/>
          <w:bCs w:val="0"/>
          <w:sz w:val="28"/>
          <w:szCs w:val="28"/>
          <w:highlight w:val="none"/>
        </w:rPr>
        <w:t xml:space="preserve">6.1. Рассмотрение разногласий по вопросам проведения государственной экспертизы условий труда в целях оценки качества проведения специальной оценки условий труда</w:t>
      </w:r>
      <w:r>
        <w:rPr>
          <w:b w:val="0"/>
          <w:bCs w:val="0"/>
          <w:sz w:val="28"/>
          <w:szCs w:val="28"/>
          <w:highlight w:val="none"/>
          <w:lang w:val="en-US"/>
        </w:rPr>
        <w:t xml:space="preserve"> </w:t>
      </w:r>
      <w:r>
        <w:rPr>
          <w:b w:val="0"/>
          <w:bCs w:val="0"/>
          <w:sz w:val="28"/>
          <w:szCs w:val="28"/>
          <w:highlight w:val="none"/>
          <w:lang w:val="ru-RU"/>
        </w:rPr>
        <w:t xml:space="preserve">и ее результатам осуществляются администрацией в течение срока, установленного приказом Министерства труда и социальной защиты Российской Федерации от 20.07.2023года № 595н «Об утверждении Административного регламента предоставления Министерс</w:t>
      </w:r>
      <w:r>
        <w:rPr>
          <w:b w:val="0"/>
          <w:bCs w:val="0"/>
          <w:sz w:val="28"/>
          <w:szCs w:val="28"/>
          <w:highlight w:val="none"/>
          <w:lang w:val="ru-RU"/>
        </w:rPr>
        <w:t xml:space="preserve">твом труда и социальной защиты Российской Федерации государственной услуги по рассмотрению разногласий по вопросам проведения экспертизы качества специальной оценки условий труда, несогласия работников, профессиональных союзов, их объединений, иных уполном</w:t>
      </w:r>
      <w:r>
        <w:rPr>
          <w:b w:val="0"/>
          <w:bCs w:val="0"/>
          <w:sz w:val="28"/>
          <w:szCs w:val="28"/>
          <w:highlight w:val="none"/>
          <w:lang w:val="ru-RU"/>
        </w:rPr>
        <w:t xml:space="preserve">оченных работниками представительных органов, работодателей, их объединений, страховщиков, территориальных органов федерального органа исполнительной власти, уполномоченного на проведение федерального государственного контроля (надзора) за соблюдением труд</w:t>
      </w:r>
      <w:r>
        <w:rPr>
          <w:b w:val="0"/>
          <w:bCs w:val="0"/>
          <w:sz w:val="28"/>
          <w:szCs w:val="28"/>
          <w:highlight w:val="none"/>
          <w:lang w:val="ru-RU"/>
        </w:rPr>
        <w:t xml:space="preserve">ового законодательства и иных нормативных правовых актов, содержащих нормы трудового права, организаций, проводящих специальную оценку условий труда, с результатами экспертизы качества специальной оценки условий труда» для указанной государственной услуги.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</w:rPr>
      </w:r>
    </w:p>
    <w:p>
      <w:pPr>
        <w:pStyle w:val="905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Разногласия по вопросам проведения государственной экспертизы условий труда в целях оценки правильности предоставления работникам гарантий и компенсаций за работу с вредными и (или) опасными условиями труда и фактических условий труда работников </w:t>
      </w:r>
      <w:r>
        <w:rPr>
          <w:sz w:val="28"/>
          <w:szCs w:val="28"/>
        </w:rPr>
        <w:t xml:space="preserve">рассматриваются в судебном порядке, а также в досудебном порядке в соответствии с Федеральным законом № 210-ФЗ.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5"/>
        <w:ind w:firstLine="709"/>
        <w:jc w:val="both"/>
        <w:spacing w:line="360" w:lineRule="auto"/>
        <w:widowControl w:val="off"/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азногласия по вопросам проведения государственной экспертизы условий труда в целях оценки правильности предоставления работникам гарантий и компенсаций за работу с вредными и (или) опасными условиями труда и фактических условий труда работников рассматрива</w:t>
      </w:r>
      <w:r>
        <w:rPr>
          <w:sz w:val="28"/>
          <w:szCs w:val="28"/>
        </w:rPr>
        <w:t xml:space="preserve">ются в судебном порядке, а также в досудебном порядке в соответствии с законодательством об организации предоставления государственных и муниципальных услуг.</w:t>
      </w:r>
      <w:r/>
    </w:p>
    <w:p>
      <w:pPr>
        <w:pStyle w:val="905"/>
        <w:ind w:firstLine="709"/>
        <w:jc w:val="both"/>
        <w:spacing w:line="360" w:lineRule="auto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Заключение о рассмотрении разногласий по вопросам проведения государственной экспертизы условий труда в целях оценки качества проведения специальной оценки условий труда является обязательным к исполнению всеми сторонами разногласий.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8" w:h="16848" w:orient="portrait"/>
      <w:pgMar w:top="1134" w:right="567" w:bottom="993" w:left="1701" w:header="454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-ItalicMT">
    <w:panose1 w:val="02020603050405020304"/>
  </w:font>
  <w:font w:name="Open Sans Bold">
    <w:panose1 w:val="020B0606030504020204"/>
  </w:font>
  <w:font w:name="Courier New">
    <w:panose1 w:val="02070309020205020404"/>
  </w:font>
  <w:font w:name="Times New Roman">
    <w:panose1 w:val="02020603050405020304"/>
  </w:font>
  <w:font w:name="TimesNewRomanPSMT">
    <w:panose1 w:val="02020603050405020304"/>
  </w:font>
  <w:font w:name="Calibri">
    <w:panose1 w:val="020F0502020204030204"/>
  </w:font>
  <w:font w:name="Tahoma">
    <w:panose1 w:val="020B0604030504040204"/>
  </w:font>
  <w:font w:name="XO Thames">
    <w:panose1 w:val="02000603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jc w:val="center"/>
    </w:pPr>
    <w:r>
      <w:fldChar w:fldCharType="begin"/>
    </w:r>
    <w: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 xml:space="preserve">2</w:t>
    </w:r>
    <w:r>
      <w:t xml:space="preserve">1</w:t>
    </w:r>
    <w:r>
      <w:fldChar w:fldCharType="end"/>
    </w:r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405" w:hanging="405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0" w:leader="none"/>
        </w:tabs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1084" w:hanging="375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9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9" w:hanging="108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789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149" w:hanging="144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2149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2509" w:hanging="180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869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7">
    <w:name w:val="Heading 1"/>
    <w:basedOn w:val="905"/>
    <w:next w:val="905"/>
    <w:link w:val="72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8">
    <w:name w:val="Heading 1 Char"/>
    <w:link w:val="727"/>
    <w:uiPriority w:val="9"/>
    <w:rPr>
      <w:rFonts w:ascii="Arial" w:hAnsi="Arial" w:eastAsia="Arial" w:cs="Arial"/>
      <w:sz w:val="40"/>
      <w:szCs w:val="40"/>
    </w:rPr>
  </w:style>
  <w:style w:type="paragraph" w:styleId="729">
    <w:name w:val="Heading 2"/>
    <w:basedOn w:val="905"/>
    <w:next w:val="905"/>
    <w:link w:val="73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0">
    <w:name w:val="Heading 2 Char"/>
    <w:link w:val="729"/>
    <w:uiPriority w:val="9"/>
    <w:rPr>
      <w:rFonts w:ascii="Arial" w:hAnsi="Arial" w:eastAsia="Arial" w:cs="Arial"/>
      <w:sz w:val="34"/>
    </w:rPr>
  </w:style>
  <w:style w:type="paragraph" w:styleId="731">
    <w:name w:val="Heading 3"/>
    <w:basedOn w:val="905"/>
    <w:next w:val="905"/>
    <w:link w:val="73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2">
    <w:name w:val="Heading 3 Char"/>
    <w:link w:val="731"/>
    <w:uiPriority w:val="9"/>
    <w:rPr>
      <w:rFonts w:ascii="Arial" w:hAnsi="Arial" w:eastAsia="Arial" w:cs="Arial"/>
      <w:sz w:val="30"/>
      <w:szCs w:val="30"/>
    </w:rPr>
  </w:style>
  <w:style w:type="paragraph" w:styleId="733">
    <w:name w:val="Heading 4"/>
    <w:basedOn w:val="905"/>
    <w:next w:val="905"/>
    <w:link w:val="73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4">
    <w:name w:val="Heading 4 Char"/>
    <w:link w:val="733"/>
    <w:uiPriority w:val="9"/>
    <w:rPr>
      <w:rFonts w:ascii="Arial" w:hAnsi="Arial" w:eastAsia="Arial" w:cs="Arial"/>
      <w:b/>
      <w:bCs/>
      <w:sz w:val="26"/>
      <w:szCs w:val="26"/>
    </w:rPr>
  </w:style>
  <w:style w:type="paragraph" w:styleId="735">
    <w:name w:val="Heading 5"/>
    <w:basedOn w:val="905"/>
    <w:next w:val="905"/>
    <w:link w:val="73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6">
    <w:name w:val="Heading 5 Char"/>
    <w:link w:val="735"/>
    <w:uiPriority w:val="9"/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905"/>
    <w:next w:val="905"/>
    <w:link w:val="73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8">
    <w:name w:val="Heading 6 Char"/>
    <w:link w:val="737"/>
    <w:uiPriority w:val="9"/>
    <w:rPr>
      <w:rFonts w:ascii="Arial" w:hAnsi="Arial" w:eastAsia="Arial" w:cs="Arial"/>
      <w:b/>
      <w:bCs/>
      <w:sz w:val="22"/>
      <w:szCs w:val="22"/>
    </w:rPr>
  </w:style>
  <w:style w:type="paragraph" w:styleId="739">
    <w:name w:val="Heading 7"/>
    <w:basedOn w:val="905"/>
    <w:next w:val="905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0">
    <w:name w:val="Heading 7 Char"/>
    <w:link w:val="73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1">
    <w:name w:val="Heading 8"/>
    <w:basedOn w:val="905"/>
    <w:next w:val="905"/>
    <w:link w:val="74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2">
    <w:name w:val="Heading 8 Char"/>
    <w:link w:val="741"/>
    <w:uiPriority w:val="9"/>
    <w:rPr>
      <w:rFonts w:ascii="Arial" w:hAnsi="Arial" w:eastAsia="Arial" w:cs="Arial"/>
      <w:i/>
      <w:iCs/>
      <w:sz w:val="22"/>
      <w:szCs w:val="22"/>
    </w:rPr>
  </w:style>
  <w:style w:type="paragraph" w:styleId="743">
    <w:name w:val="Heading 9"/>
    <w:basedOn w:val="905"/>
    <w:next w:val="905"/>
    <w:link w:val="74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4">
    <w:name w:val="Heading 9 Char"/>
    <w:link w:val="743"/>
    <w:uiPriority w:val="9"/>
    <w:rPr>
      <w:rFonts w:ascii="Arial" w:hAnsi="Arial" w:eastAsia="Arial" w:cs="Arial"/>
      <w:i/>
      <w:iCs/>
      <w:sz w:val="21"/>
      <w:szCs w:val="21"/>
    </w:rPr>
  </w:style>
  <w:style w:type="paragraph" w:styleId="745">
    <w:name w:val="List Paragraph"/>
    <w:basedOn w:val="905"/>
    <w:uiPriority w:val="34"/>
    <w:qFormat/>
    <w:pPr>
      <w:contextualSpacing/>
      <w:ind w:left="720"/>
    </w:pPr>
  </w:style>
  <w:style w:type="paragraph" w:styleId="746">
    <w:name w:val="No Spacing"/>
    <w:uiPriority w:val="1"/>
    <w:qFormat/>
    <w:pPr>
      <w:spacing w:before="0" w:after="0" w:line="240" w:lineRule="auto"/>
    </w:pPr>
  </w:style>
  <w:style w:type="paragraph" w:styleId="747">
    <w:name w:val="Title"/>
    <w:basedOn w:val="905"/>
    <w:next w:val="905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link w:val="747"/>
    <w:uiPriority w:val="10"/>
    <w:rPr>
      <w:sz w:val="48"/>
      <w:szCs w:val="48"/>
    </w:rPr>
  </w:style>
  <w:style w:type="paragraph" w:styleId="749">
    <w:name w:val="Subtitle"/>
    <w:basedOn w:val="905"/>
    <w:next w:val="905"/>
    <w:link w:val="750"/>
    <w:uiPriority w:val="11"/>
    <w:qFormat/>
    <w:pPr>
      <w:spacing w:before="200" w:after="200"/>
    </w:pPr>
    <w:rPr>
      <w:sz w:val="24"/>
      <w:szCs w:val="24"/>
    </w:rPr>
  </w:style>
  <w:style w:type="character" w:styleId="750">
    <w:name w:val="Subtitle Char"/>
    <w:link w:val="749"/>
    <w:uiPriority w:val="11"/>
    <w:rPr>
      <w:sz w:val="24"/>
      <w:szCs w:val="24"/>
    </w:rPr>
  </w:style>
  <w:style w:type="paragraph" w:styleId="751">
    <w:name w:val="Quote"/>
    <w:basedOn w:val="905"/>
    <w:next w:val="905"/>
    <w:link w:val="752"/>
    <w:uiPriority w:val="29"/>
    <w:qFormat/>
    <w:pPr>
      <w:ind w:left="720" w:right="720"/>
    </w:pPr>
    <w:rPr>
      <w:i/>
    </w:rPr>
  </w:style>
  <w:style w:type="character" w:styleId="752">
    <w:name w:val="Quote Char"/>
    <w:link w:val="751"/>
    <w:uiPriority w:val="29"/>
    <w:rPr>
      <w:i/>
    </w:rPr>
  </w:style>
  <w:style w:type="paragraph" w:styleId="753">
    <w:name w:val="Intense Quote"/>
    <w:basedOn w:val="905"/>
    <w:next w:val="905"/>
    <w:link w:val="75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4">
    <w:name w:val="Intense Quote Char"/>
    <w:link w:val="753"/>
    <w:uiPriority w:val="30"/>
    <w:rPr>
      <w:i/>
    </w:rPr>
  </w:style>
  <w:style w:type="paragraph" w:styleId="755">
    <w:name w:val="Header"/>
    <w:basedOn w:val="905"/>
    <w:link w:val="75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6">
    <w:name w:val="Header Char"/>
    <w:link w:val="755"/>
    <w:uiPriority w:val="99"/>
  </w:style>
  <w:style w:type="paragraph" w:styleId="757">
    <w:name w:val="Footer"/>
    <w:basedOn w:val="905"/>
    <w:link w:val="7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Footer Char"/>
    <w:link w:val="757"/>
    <w:uiPriority w:val="99"/>
  </w:style>
  <w:style w:type="paragraph" w:styleId="759">
    <w:name w:val="Caption"/>
    <w:basedOn w:val="905"/>
    <w:next w:val="9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0">
    <w:name w:val="Caption Char"/>
    <w:basedOn w:val="759"/>
    <w:link w:val="757"/>
    <w:uiPriority w:val="99"/>
  </w:style>
  <w:style w:type="table" w:styleId="76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7">
    <w:name w:val="Hyperlink"/>
    <w:uiPriority w:val="99"/>
    <w:unhideWhenUsed/>
    <w:rPr>
      <w:color w:val="0000ff" w:themeColor="hyperlink"/>
      <w:u w:val="single"/>
    </w:rPr>
  </w:style>
  <w:style w:type="paragraph" w:styleId="888">
    <w:name w:val="footnote text"/>
    <w:basedOn w:val="905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>
    <w:name w:val="Footnote Text Char"/>
    <w:link w:val="888"/>
    <w:uiPriority w:val="99"/>
    <w:rPr>
      <w:sz w:val="18"/>
    </w:rPr>
  </w:style>
  <w:style w:type="character" w:styleId="890">
    <w:name w:val="footnote reference"/>
    <w:uiPriority w:val="99"/>
    <w:unhideWhenUsed/>
    <w:rPr>
      <w:vertAlign w:val="superscript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next w:val="905"/>
    <w:link w:val="905"/>
    <w:qFormat/>
    <w:rPr>
      <w:color w:val="000000"/>
      <w:sz w:val="24"/>
      <w:lang w:val="ru-RU" w:eastAsia="ru-RU" w:bidi="ar-SA"/>
    </w:rPr>
  </w:style>
  <w:style w:type="paragraph" w:styleId="906">
    <w:name w:val="Заголовок 1"/>
    <w:basedOn w:val="905"/>
    <w:next w:val="906"/>
    <w:link w:val="949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907">
    <w:name w:val="Заголовок 2"/>
    <w:next w:val="905"/>
    <w:link w:val="985"/>
    <w:uiPriority w:val="9"/>
    <w:qFormat/>
    <w:pPr>
      <w:jc w:val="both"/>
      <w:spacing w:before="120" w:after="120"/>
      <w:outlineLvl w:val="1"/>
    </w:pPr>
    <w:rPr>
      <w:rFonts w:ascii="XO Thames" w:hAnsi="XO Thames"/>
      <w:b/>
      <w:color w:val="000000"/>
      <w:sz w:val="28"/>
      <w:lang w:val="ru-RU" w:eastAsia="ru-RU" w:bidi="ar-SA"/>
    </w:rPr>
  </w:style>
  <w:style w:type="paragraph" w:styleId="908">
    <w:name w:val="Заголовок 3"/>
    <w:next w:val="905"/>
    <w:link w:val="923"/>
    <w:uiPriority w:val="9"/>
    <w:qFormat/>
    <w:pPr>
      <w:jc w:val="both"/>
      <w:spacing w:before="120" w:after="120"/>
      <w:outlineLvl w:val="2"/>
    </w:pPr>
    <w:rPr>
      <w:rFonts w:ascii="XO Thames" w:hAnsi="XO Thames"/>
      <w:b/>
      <w:color w:val="000000"/>
      <w:sz w:val="26"/>
      <w:lang w:val="ru-RU" w:eastAsia="ru-RU" w:bidi="ar-SA"/>
    </w:rPr>
  </w:style>
  <w:style w:type="paragraph" w:styleId="909">
    <w:name w:val="Заголовок 4"/>
    <w:next w:val="905"/>
    <w:link w:val="984"/>
    <w:uiPriority w:val="9"/>
    <w:qFormat/>
    <w:pPr>
      <w:jc w:val="both"/>
      <w:spacing w:before="120" w:after="120"/>
      <w:outlineLvl w:val="3"/>
    </w:pPr>
    <w:rPr>
      <w:rFonts w:ascii="XO Thames" w:hAnsi="XO Thames"/>
      <w:b/>
      <w:color w:val="000000"/>
      <w:sz w:val="24"/>
      <w:lang w:val="ru-RU" w:eastAsia="ru-RU" w:bidi="ar-SA"/>
    </w:rPr>
  </w:style>
  <w:style w:type="paragraph" w:styleId="910">
    <w:name w:val="Заголовок 5"/>
    <w:next w:val="905"/>
    <w:link w:val="945"/>
    <w:uiPriority w:val="9"/>
    <w:qFormat/>
    <w:pPr>
      <w:jc w:val="both"/>
      <w:spacing w:before="120" w:after="120"/>
      <w:outlineLvl w:val="4"/>
    </w:pPr>
    <w:rPr>
      <w:rFonts w:ascii="XO Thames" w:hAnsi="XO Thames"/>
      <w:b/>
      <w:color w:val="000000"/>
      <w:sz w:val="22"/>
      <w:lang w:val="ru-RU" w:eastAsia="ru-RU" w:bidi="ar-SA"/>
    </w:rPr>
  </w:style>
  <w:style w:type="character" w:styleId="911">
    <w:name w:val="Основной шрифт абзаца"/>
    <w:next w:val="911"/>
    <w:link w:val="905"/>
    <w:uiPriority w:val="1"/>
    <w:unhideWhenUsed/>
  </w:style>
  <w:style w:type="table" w:styleId="912">
    <w:name w:val="Обычная таблица"/>
    <w:next w:val="912"/>
    <w:link w:val="905"/>
    <w:uiPriority w:val="99"/>
    <w:semiHidden/>
    <w:unhideWhenUsed/>
    <w:tblPr/>
  </w:style>
  <w:style w:type="numbering" w:styleId="913">
    <w:name w:val="Нет списка"/>
    <w:next w:val="913"/>
    <w:link w:val="905"/>
    <w:uiPriority w:val="99"/>
    <w:semiHidden/>
    <w:unhideWhenUsed/>
  </w:style>
  <w:style w:type="paragraph" w:styleId="914">
    <w:name w:val="Оглавление 2"/>
    <w:next w:val="905"/>
    <w:link w:val="915"/>
    <w:uiPriority w:val="39"/>
    <w:pPr>
      <w:ind w:left="200"/>
    </w:pPr>
    <w:rPr>
      <w:rFonts w:ascii="XO Thames" w:hAnsi="XO Thames"/>
      <w:color w:val="000000"/>
      <w:sz w:val="28"/>
      <w:lang w:val="ru-RU" w:eastAsia="ru-RU" w:bidi="ar-SA"/>
    </w:rPr>
  </w:style>
  <w:style w:type="character" w:styleId="915">
    <w:name w:val="Оглавление 2 Знак"/>
    <w:next w:val="915"/>
    <w:link w:val="914"/>
    <w:rPr>
      <w:rFonts w:ascii="XO Thames" w:hAnsi="XO Thames"/>
      <w:sz w:val="28"/>
    </w:rPr>
  </w:style>
  <w:style w:type="paragraph" w:styleId="916">
    <w:name w:val="Оглавление 4"/>
    <w:next w:val="905"/>
    <w:link w:val="917"/>
    <w:uiPriority w:val="39"/>
    <w:pPr>
      <w:ind w:left="600"/>
    </w:pPr>
    <w:rPr>
      <w:rFonts w:ascii="XO Thames" w:hAnsi="XO Thames"/>
      <w:color w:val="000000"/>
      <w:sz w:val="28"/>
      <w:lang w:val="ru-RU" w:eastAsia="ru-RU" w:bidi="ar-SA"/>
    </w:rPr>
  </w:style>
  <w:style w:type="character" w:styleId="917">
    <w:name w:val="Оглавление 4 Знак"/>
    <w:next w:val="917"/>
    <w:link w:val="916"/>
    <w:rPr>
      <w:rFonts w:ascii="XO Thames" w:hAnsi="XO Thames"/>
      <w:sz w:val="28"/>
    </w:rPr>
  </w:style>
  <w:style w:type="character" w:styleId="918">
    <w:name w:val="Неразрешенное упоминание"/>
    <w:next w:val="918"/>
    <w:link w:val="918"/>
    <w:rPr>
      <w:color w:val="605e5c"/>
      <w:shd w:val="clear" w:color="auto" w:fill="e1dfdd"/>
    </w:rPr>
  </w:style>
  <w:style w:type="paragraph" w:styleId="919">
    <w:name w:val="Оглавление 6"/>
    <w:next w:val="905"/>
    <w:link w:val="920"/>
    <w:uiPriority w:val="39"/>
    <w:pPr>
      <w:ind w:left="1000"/>
    </w:pPr>
    <w:rPr>
      <w:rFonts w:ascii="XO Thames" w:hAnsi="XO Thames"/>
      <w:color w:val="000000"/>
      <w:sz w:val="28"/>
      <w:lang w:val="ru-RU" w:eastAsia="ru-RU" w:bidi="ar-SA"/>
    </w:rPr>
  </w:style>
  <w:style w:type="character" w:styleId="920">
    <w:name w:val="Оглавление 6 Знак"/>
    <w:next w:val="920"/>
    <w:link w:val="919"/>
    <w:rPr>
      <w:rFonts w:ascii="XO Thames" w:hAnsi="XO Thames"/>
      <w:sz w:val="28"/>
    </w:rPr>
  </w:style>
  <w:style w:type="paragraph" w:styleId="921">
    <w:name w:val="Оглавление 7"/>
    <w:next w:val="905"/>
    <w:link w:val="922"/>
    <w:uiPriority w:val="39"/>
    <w:pPr>
      <w:ind w:left="1200"/>
    </w:pPr>
    <w:rPr>
      <w:rFonts w:ascii="XO Thames" w:hAnsi="XO Thames"/>
      <w:color w:val="000000"/>
      <w:sz w:val="28"/>
      <w:lang w:val="ru-RU" w:eastAsia="ru-RU" w:bidi="ar-SA"/>
    </w:rPr>
  </w:style>
  <w:style w:type="character" w:styleId="922">
    <w:name w:val="Оглавление 7 Знак"/>
    <w:next w:val="922"/>
    <w:link w:val="921"/>
    <w:rPr>
      <w:rFonts w:ascii="XO Thames" w:hAnsi="XO Thames"/>
      <w:sz w:val="28"/>
    </w:rPr>
  </w:style>
  <w:style w:type="character" w:styleId="923">
    <w:name w:val="Заголовок 3 Знак"/>
    <w:next w:val="923"/>
    <w:link w:val="908"/>
    <w:rPr>
      <w:rFonts w:ascii="XO Thames" w:hAnsi="XO Thames"/>
      <w:b/>
      <w:sz w:val="26"/>
    </w:rPr>
  </w:style>
  <w:style w:type="paragraph" w:styleId="924">
    <w:name w:val="Основной текст 2"/>
    <w:basedOn w:val="905"/>
    <w:next w:val="924"/>
    <w:link w:val="925"/>
    <w:pPr>
      <w:jc w:val="both"/>
    </w:pPr>
    <w:rPr>
      <w:sz w:val="22"/>
    </w:rPr>
  </w:style>
  <w:style w:type="character" w:styleId="925">
    <w:name w:val="Основной текст 2 Знак"/>
    <w:next w:val="925"/>
    <w:link w:val="924"/>
    <w:rPr>
      <w:sz w:val="22"/>
    </w:rPr>
  </w:style>
  <w:style w:type="paragraph" w:styleId="926">
    <w:name w:val="Текст выноски"/>
    <w:basedOn w:val="905"/>
    <w:next w:val="926"/>
    <w:link w:val="927"/>
    <w:rPr>
      <w:rFonts w:ascii="Tahoma" w:hAnsi="Tahoma"/>
      <w:sz w:val="16"/>
    </w:rPr>
  </w:style>
  <w:style w:type="character" w:styleId="927">
    <w:name w:val="Текст выноски Знак"/>
    <w:next w:val="927"/>
    <w:link w:val="926"/>
    <w:rPr>
      <w:rFonts w:ascii="Tahoma" w:hAnsi="Tahoma"/>
      <w:sz w:val="16"/>
    </w:rPr>
  </w:style>
  <w:style w:type="paragraph" w:styleId="928">
    <w:name w:val="Верхний колонтитул"/>
    <w:basedOn w:val="905"/>
    <w:next w:val="928"/>
    <w:link w:val="929"/>
    <w:uiPriority w:val="99"/>
    <w:pPr>
      <w:tabs>
        <w:tab w:val="center" w:pos="4677" w:leader="none"/>
        <w:tab w:val="right" w:pos="9355" w:leader="none"/>
      </w:tabs>
    </w:pPr>
  </w:style>
  <w:style w:type="character" w:styleId="929">
    <w:name w:val="Верхний колонтитул Знак"/>
    <w:basedOn w:val="930"/>
    <w:next w:val="929"/>
    <w:link w:val="928"/>
    <w:uiPriority w:val="99"/>
  </w:style>
  <w:style w:type="character" w:styleId="930">
    <w:name w:val="Обычный1"/>
    <w:next w:val="930"/>
    <w:link w:val="930"/>
    <w:rPr>
      <w:sz w:val="24"/>
    </w:rPr>
  </w:style>
  <w:style w:type="paragraph" w:styleId="931">
    <w:name w:val="Абзац списка"/>
    <w:basedOn w:val="905"/>
    <w:next w:val="931"/>
    <w:link w:val="932"/>
    <w:pPr>
      <w:contextualSpacing/>
      <w:ind w:left="720" w:firstLine="0"/>
      <w:spacing w:after="200" w:line="276" w:lineRule="auto"/>
    </w:pPr>
    <w:rPr>
      <w:rFonts w:ascii="Calibri" w:hAnsi="Calibri"/>
      <w:sz w:val="22"/>
    </w:rPr>
  </w:style>
  <w:style w:type="character" w:styleId="932">
    <w:name w:val="Абзац списка Знак"/>
    <w:next w:val="932"/>
    <w:link w:val="931"/>
    <w:rPr>
      <w:rFonts w:ascii="Calibri" w:hAnsi="Calibri"/>
      <w:sz w:val="22"/>
    </w:rPr>
  </w:style>
  <w:style w:type="paragraph" w:styleId="933">
    <w:name w:val="Нижний колонтитул"/>
    <w:basedOn w:val="905"/>
    <w:next w:val="933"/>
    <w:link w:val="934"/>
    <w:pPr>
      <w:tabs>
        <w:tab w:val="center" w:pos="4677" w:leader="none"/>
        <w:tab w:val="right" w:pos="9355" w:leader="none"/>
      </w:tabs>
    </w:pPr>
  </w:style>
  <w:style w:type="character" w:styleId="934">
    <w:name w:val="Нижний колонтитул Знак"/>
    <w:basedOn w:val="930"/>
    <w:next w:val="934"/>
    <w:link w:val="933"/>
  </w:style>
  <w:style w:type="paragraph" w:styleId="935">
    <w:name w:val="Основной текст с отступом"/>
    <w:basedOn w:val="905"/>
    <w:next w:val="935"/>
    <w:link w:val="936"/>
    <w:pPr>
      <w:ind w:left="283" w:firstLine="0"/>
      <w:spacing w:after="120"/>
    </w:pPr>
  </w:style>
  <w:style w:type="character" w:styleId="936">
    <w:name w:val="Основной текст с отступом Знак"/>
    <w:basedOn w:val="930"/>
    <w:next w:val="936"/>
    <w:link w:val="935"/>
  </w:style>
  <w:style w:type="character" w:styleId="937">
    <w:name w:val="fontstyle01"/>
    <w:next w:val="937"/>
    <w:link w:val="937"/>
    <w:rPr>
      <w:rFonts w:ascii="TimesNewRomanPSMT" w:hAnsi="TimesNewRomanPSMT"/>
      <w:color w:val="000000"/>
      <w:sz w:val="28"/>
    </w:rPr>
  </w:style>
  <w:style w:type="character" w:styleId="938">
    <w:name w:val="ConsPlusNormal"/>
    <w:next w:val="938"/>
    <w:link w:val="938"/>
    <w:rPr>
      <w:rFonts w:ascii="Arial" w:hAnsi="Arial"/>
    </w:rPr>
  </w:style>
  <w:style w:type="character" w:styleId="939">
    <w:name w:val="ng-scope"/>
    <w:next w:val="939"/>
    <w:link w:val="939"/>
    <w:rPr>
      <w:rFonts w:ascii="Times New Roman" w:hAnsi="Times New Roman"/>
    </w:rPr>
  </w:style>
  <w:style w:type="paragraph" w:styleId="940">
    <w:name w:val="Оглавление 3"/>
    <w:next w:val="905"/>
    <w:link w:val="941"/>
    <w:uiPriority w:val="39"/>
    <w:pPr>
      <w:ind w:left="400"/>
    </w:pPr>
    <w:rPr>
      <w:rFonts w:ascii="XO Thames" w:hAnsi="XO Thames"/>
      <w:color w:val="000000"/>
      <w:sz w:val="28"/>
      <w:lang w:val="ru-RU" w:eastAsia="ru-RU" w:bidi="ar-SA"/>
    </w:rPr>
  </w:style>
  <w:style w:type="character" w:styleId="941">
    <w:name w:val="Оглавление 3 Знак"/>
    <w:next w:val="941"/>
    <w:link w:val="940"/>
    <w:rPr>
      <w:rFonts w:ascii="XO Thames" w:hAnsi="XO Thames"/>
      <w:sz w:val="28"/>
    </w:rPr>
  </w:style>
  <w:style w:type="paragraph" w:styleId="942">
    <w:name w:val="Номер страницы1"/>
    <w:basedOn w:val="964"/>
    <w:next w:val="942"/>
    <w:link w:val="943"/>
  </w:style>
  <w:style w:type="character" w:styleId="943">
    <w:name w:val="Номер страницы"/>
    <w:basedOn w:val="911"/>
    <w:next w:val="943"/>
    <w:link w:val="942"/>
  </w:style>
  <w:style w:type="character" w:styleId="944">
    <w:name w:val="fontstyle31"/>
    <w:next w:val="944"/>
    <w:link w:val="944"/>
    <w:rPr>
      <w:rFonts w:ascii="Calibri" w:hAnsi="Calibri"/>
      <w:color w:val="000000"/>
      <w:sz w:val="22"/>
    </w:rPr>
  </w:style>
  <w:style w:type="character" w:styleId="945">
    <w:name w:val="Заголовок 5 Знак"/>
    <w:next w:val="945"/>
    <w:link w:val="910"/>
    <w:rPr>
      <w:rFonts w:ascii="XO Thames" w:hAnsi="XO Thames"/>
      <w:b/>
      <w:sz w:val="22"/>
    </w:rPr>
  </w:style>
  <w:style w:type="paragraph" w:styleId="946">
    <w:name w:val="Основной текст с отступом 2"/>
    <w:basedOn w:val="905"/>
    <w:next w:val="946"/>
    <w:link w:val="947"/>
    <w:pPr>
      <w:ind w:left="283" w:firstLine="0"/>
      <w:spacing w:after="120" w:line="480" w:lineRule="auto"/>
    </w:pPr>
  </w:style>
  <w:style w:type="character" w:styleId="947">
    <w:name w:val="Основной текст с отступом 2 Знак"/>
    <w:basedOn w:val="930"/>
    <w:next w:val="947"/>
    <w:link w:val="946"/>
  </w:style>
  <w:style w:type="character" w:styleId="948">
    <w:name w:val="ConsPlusNonformat"/>
    <w:next w:val="948"/>
    <w:link w:val="948"/>
    <w:rPr>
      <w:rFonts w:ascii="Courier New" w:hAnsi="Courier New"/>
    </w:rPr>
  </w:style>
  <w:style w:type="character" w:styleId="949">
    <w:name w:val="Заголовок 1 Знак"/>
    <w:next w:val="949"/>
    <w:link w:val="906"/>
    <w:rPr>
      <w:b/>
      <w:sz w:val="48"/>
    </w:rPr>
  </w:style>
  <w:style w:type="character" w:styleId="950">
    <w:name w:val="Стиль1"/>
    <w:basedOn w:val="948"/>
    <w:next w:val="950"/>
    <w:link w:val="950"/>
  </w:style>
  <w:style w:type="paragraph" w:styleId="951">
    <w:name w:val="Гиперссылка1"/>
    <w:next w:val="951"/>
    <w:link w:val="952"/>
    <w:rPr>
      <w:color w:val="0000ff"/>
      <w:u w:val="single"/>
      <w:lang w:val="ru-RU" w:eastAsia="ru-RU" w:bidi="ar-SA"/>
    </w:rPr>
  </w:style>
  <w:style w:type="character" w:styleId="952">
    <w:name w:val="Гиперссылка"/>
    <w:next w:val="952"/>
    <w:link w:val="951"/>
    <w:rPr>
      <w:color w:val="0000ff"/>
      <w:u w:val="single"/>
    </w:rPr>
  </w:style>
  <w:style w:type="character" w:styleId="953">
    <w:name w:val="Footnote"/>
    <w:next w:val="953"/>
    <w:link w:val="953"/>
    <w:rPr>
      <w:sz w:val="20"/>
    </w:rPr>
  </w:style>
  <w:style w:type="paragraph" w:styleId="954">
    <w:name w:val="Оглавление 1"/>
    <w:next w:val="905"/>
    <w:link w:val="955"/>
    <w:uiPriority w:val="39"/>
    <w:rPr>
      <w:rFonts w:ascii="XO Thames" w:hAnsi="XO Thames"/>
      <w:b/>
      <w:color w:val="000000"/>
      <w:sz w:val="28"/>
      <w:lang w:val="ru-RU" w:eastAsia="ru-RU" w:bidi="ar-SA"/>
    </w:rPr>
  </w:style>
  <w:style w:type="character" w:styleId="955">
    <w:name w:val="Оглавление 1 Знак"/>
    <w:next w:val="955"/>
    <w:link w:val="954"/>
    <w:rPr>
      <w:rFonts w:ascii="XO Thames" w:hAnsi="XO Thames"/>
      <w:b/>
      <w:sz w:val="28"/>
    </w:rPr>
  </w:style>
  <w:style w:type="character" w:styleId="956">
    <w:name w:val="Font Style84"/>
    <w:next w:val="956"/>
    <w:link w:val="956"/>
    <w:rPr>
      <w:rFonts w:ascii="Times New Roman" w:hAnsi="Times New Roman"/>
      <w:b/>
      <w:sz w:val="28"/>
    </w:rPr>
  </w:style>
  <w:style w:type="character" w:styleId="957">
    <w:name w:val="Header and Footer"/>
    <w:next w:val="957"/>
    <w:link w:val="957"/>
    <w:rPr>
      <w:rFonts w:ascii="XO Thames" w:hAnsi="XO Thames"/>
      <w:sz w:val="20"/>
    </w:rPr>
  </w:style>
  <w:style w:type="character" w:styleId="958">
    <w:name w:val="ConsPlusTitle"/>
    <w:next w:val="958"/>
    <w:link w:val="958"/>
    <w:rPr>
      <w:rFonts w:ascii="Arial" w:hAnsi="Arial"/>
      <w:b/>
    </w:rPr>
  </w:style>
  <w:style w:type="character" w:styleId="959">
    <w:name w:val="Default"/>
    <w:next w:val="959"/>
    <w:link w:val="959"/>
    <w:rPr>
      <w:color w:val="000000"/>
      <w:sz w:val="24"/>
    </w:rPr>
  </w:style>
  <w:style w:type="paragraph" w:styleId="960">
    <w:name w:val="Знак сноски1"/>
    <w:next w:val="960"/>
    <w:link w:val="961"/>
    <w:rPr>
      <w:color w:val="000000"/>
      <w:vertAlign w:val="superscript"/>
      <w:lang w:val="ru-RU" w:eastAsia="ru-RU" w:bidi="ar-SA"/>
    </w:rPr>
  </w:style>
  <w:style w:type="character" w:styleId="961">
    <w:name w:val="Знак сноски"/>
    <w:next w:val="961"/>
    <w:link w:val="960"/>
    <w:rPr>
      <w:vertAlign w:val="superscript"/>
    </w:rPr>
  </w:style>
  <w:style w:type="paragraph" w:styleId="962">
    <w:name w:val="Оглавление 9"/>
    <w:next w:val="905"/>
    <w:link w:val="963"/>
    <w:uiPriority w:val="39"/>
    <w:pPr>
      <w:ind w:left="1600"/>
    </w:pPr>
    <w:rPr>
      <w:rFonts w:ascii="XO Thames" w:hAnsi="XO Thames"/>
      <w:color w:val="000000"/>
      <w:sz w:val="28"/>
      <w:lang w:val="ru-RU" w:eastAsia="ru-RU" w:bidi="ar-SA"/>
    </w:rPr>
  </w:style>
  <w:style w:type="character" w:styleId="963">
    <w:name w:val="Оглавление 9 Знак"/>
    <w:next w:val="963"/>
    <w:link w:val="962"/>
    <w:rPr>
      <w:rFonts w:ascii="XO Thames" w:hAnsi="XO Thames"/>
      <w:sz w:val="28"/>
    </w:rPr>
  </w:style>
  <w:style w:type="paragraph" w:styleId="964">
    <w:name w:val="Основной шрифт абзаца1"/>
    <w:next w:val="964"/>
    <w:link w:val="905"/>
    <w:rPr>
      <w:color w:val="000000"/>
      <w:lang w:val="ru-RU" w:eastAsia="ru-RU" w:bidi="ar-SA"/>
    </w:rPr>
  </w:style>
  <w:style w:type="paragraph" w:styleId="965">
    <w:name w:val="Обычный (веб)"/>
    <w:basedOn w:val="905"/>
    <w:next w:val="965"/>
    <w:link w:val="905"/>
    <w:pPr>
      <w:spacing w:beforeAutospacing="1" w:afterAutospacing="1"/>
    </w:pPr>
  </w:style>
  <w:style w:type="character" w:styleId="966">
    <w:name w:val="Обычный (веб) Знак"/>
    <w:basedOn w:val="930"/>
    <w:next w:val="966"/>
    <w:link w:val="965"/>
  </w:style>
  <w:style w:type="paragraph" w:styleId="967">
    <w:name w:val="Строгий1"/>
    <w:next w:val="967"/>
    <w:link w:val="968"/>
    <w:rPr>
      <w:rFonts w:ascii="Open Sans Bold" w:hAnsi="Open Sans Bold"/>
      <w:color w:val="000000"/>
      <w:lang w:val="ru-RU" w:eastAsia="ru-RU" w:bidi="ar-SA"/>
    </w:rPr>
  </w:style>
  <w:style w:type="character" w:styleId="968">
    <w:name w:val="Строгий"/>
    <w:next w:val="968"/>
    <w:link w:val="967"/>
    <w:rPr>
      <w:rFonts w:ascii="Open Sans Bold" w:hAnsi="Open Sans Bold"/>
    </w:rPr>
  </w:style>
  <w:style w:type="paragraph" w:styleId="969">
    <w:name w:val="Оглавление 8"/>
    <w:next w:val="905"/>
    <w:link w:val="970"/>
    <w:uiPriority w:val="39"/>
    <w:pPr>
      <w:ind w:left="1400"/>
    </w:pPr>
    <w:rPr>
      <w:rFonts w:ascii="XO Thames" w:hAnsi="XO Thames"/>
      <w:color w:val="000000"/>
      <w:sz w:val="28"/>
      <w:lang w:val="ru-RU" w:eastAsia="ru-RU" w:bidi="ar-SA"/>
    </w:rPr>
  </w:style>
  <w:style w:type="character" w:styleId="970">
    <w:name w:val="Оглавление 8 Знак"/>
    <w:next w:val="970"/>
    <w:link w:val="969"/>
    <w:rPr>
      <w:rFonts w:ascii="XO Thames" w:hAnsi="XO Thames"/>
      <w:sz w:val="28"/>
    </w:rPr>
  </w:style>
  <w:style w:type="paragraph" w:styleId="971">
    <w:name w:val="Оглавление 5"/>
    <w:next w:val="905"/>
    <w:link w:val="972"/>
    <w:uiPriority w:val="39"/>
    <w:pPr>
      <w:ind w:left="800"/>
    </w:pPr>
    <w:rPr>
      <w:rFonts w:ascii="XO Thames" w:hAnsi="XO Thames"/>
      <w:color w:val="000000"/>
      <w:sz w:val="28"/>
      <w:lang w:val="ru-RU" w:eastAsia="ru-RU" w:bidi="ar-SA"/>
    </w:rPr>
  </w:style>
  <w:style w:type="character" w:styleId="972">
    <w:name w:val="Оглавление 5 Знак"/>
    <w:next w:val="972"/>
    <w:link w:val="971"/>
    <w:rPr>
      <w:rFonts w:ascii="XO Thames" w:hAnsi="XO Thames"/>
      <w:sz w:val="28"/>
    </w:rPr>
  </w:style>
  <w:style w:type="paragraph" w:styleId="973">
    <w:name w:val="Текст примечания"/>
    <w:basedOn w:val="905"/>
    <w:next w:val="973"/>
    <w:link w:val="974"/>
    <w:pPr>
      <w:spacing w:after="200"/>
    </w:pPr>
    <w:rPr>
      <w:rFonts w:ascii="Calibri" w:hAnsi="Calibri"/>
      <w:sz w:val="20"/>
    </w:rPr>
  </w:style>
  <w:style w:type="character" w:styleId="974">
    <w:name w:val="Текст примечания Знак"/>
    <w:next w:val="974"/>
    <w:link w:val="973"/>
    <w:rPr>
      <w:rFonts w:ascii="Calibri" w:hAnsi="Calibri"/>
      <w:sz w:val="20"/>
    </w:rPr>
  </w:style>
  <w:style w:type="paragraph" w:styleId="975">
    <w:name w:val="Знак примечания1"/>
    <w:next w:val="975"/>
    <w:link w:val="976"/>
    <w:rPr>
      <w:color w:val="000000"/>
      <w:sz w:val="16"/>
      <w:lang w:val="ru-RU" w:eastAsia="ru-RU" w:bidi="ar-SA"/>
    </w:rPr>
  </w:style>
  <w:style w:type="character" w:styleId="976">
    <w:name w:val="Знак примечания"/>
    <w:next w:val="976"/>
    <w:link w:val="975"/>
    <w:rPr>
      <w:rFonts w:ascii="Times New Roman" w:hAnsi="Times New Roman"/>
      <w:sz w:val="16"/>
    </w:rPr>
  </w:style>
  <w:style w:type="paragraph" w:styleId="977">
    <w:name w:val="Подзаголовок"/>
    <w:next w:val="905"/>
    <w:link w:val="978"/>
    <w:uiPriority w:val="11"/>
    <w:qFormat/>
    <w:pPr>
      <w:jc w:val="both"/>
    </w:pPr>
    <w:rPr>
      <w:rFonts w:ascii="XO Thames" w:hAnsi="XO Thames"/>
      <w:i/>
      <w:color w:val="000000"/>
      <w:sz w:val="24"/>
      <w:lang w:val="ru-RU" w:eastAsia="ru-RU" w:bidi="ar-SA"/>
    </w:rPr>
  </w:style>
  <w:style w:type="character" w:styleId="978">
    <w:name w:val="Подзаголовок Знак"/>
    <w:next w:val="978"/>
    <w:link w:val="977"/>
    <w:rPr>
      <w:rFonts w:ascii="XO Thames" w:hAnsi="XO Thames"/>
      <w:i/>
      <w:sz w:val="24"/>
    </w:rPr>
  </w:style>
  <w:style w:type="paragraph" w:styleId="979">
    <w:name w:val="Основной текст"/>
    <w:basedOn w:val="905"/>
    <w:next w:val="979"/>
    <w:link w:val="980"/>
    <w:pPr>
      <w:spacing w:after="120" w:line="276" w:lineRule="auto"/>
    </w:pPr>
    <w:rPr>
      <w:rFonts w:ascii="Calibri" w:hAnsi="Calibri"/>
      <w:sz w:val="22"/>
    </w:rPr>
  </w:style>
  <w:style w:type="character" w:styleId="980">
    <w:name w:val="Основной текст Знак"/>
    <w:next w:val="980"/>
    <w:link w:val="979"/>
    <w:rPr>
      <w:rFonts w:ascii="Calibri" w:hAnsi="Calibri"/>
      <w:sz w:val="22"/>
    </w:rPr>
  </w:style>
  <w:style w:type="paragraph" w:styleId="981">
    <w:name w:val="Название"/>
    <w:next w:val="905"/>
    <w:link w:val="982"/>
    <w:uiPriority w:val="10"/>
    <w:qFormat/>
    <w:pPr>
      <w:jc w:val="center"/>
      <w:spacing w:before="567" w:after="567"/>
    </w:pPr>
    <w:rPr>
      <w:rFonts w:ascii="XO Thames" w:hAnsi="XO Thames"/>
      <w:b/>
      <w:caps/>
      <w:color w:val="000000"/>
      <w:sz w:val="40"/>
      <w:lang w:val="ru-RU" w:eastAsia="ru-RU" w:bidi="ar-SA"/>
    </w:rPr>
  </w:style>
  <w:style w:type="character" w:styleId="982">
    <w:name w:val="Название Знак"/>
    <w:next w:val="982"/>
    <w:link w:val="981"/>
    <w:rPr>
      <w:rFonts w:ascii="XO Thames" w:hAnsi="XO Thames"/>
      <w:b/>
      <w:caps/>
      <w:sz w:val="40"/>
    </w:rPr>
  </w:style>
  <w:style w:type="character" w:styleId="983">
    <w:name w:val="fontstyle21"/>
    <w:next w:val="983"/>
    <w:link w:val="983"/>
    <w:rPr>
      <w:rFonts w:ascii="Calibri" w:hAnsi="Calibri"/>
      <w:color w:val="000000"/>
      <w:sz w:val="22"/>
    </w:rPr>
  </w:style>
  <w:style w:type="character" w:styleId="984">
    <w:name w:val="Заголовок 4 Знак"/>
    <w:next w:val="984"/>
    <w:link w:val="909"/>
    <w:rPr>
      <w:rFonts w:ascii="XO Thames" w:hAnsi="XO Thames"/>
      <w:b/>
      <w:sz w:val="24"/>
    </w:rPr>
  </w:style>
  <w:style w:type="character" w:styleId="985">
    <w:name w:val="Заголовок 2 Знак"/>
    <w:next w:val="985"/>
    <w:link w:val="907"/>
    <w:rPr>
      <w:rFonts w:ascii="XO Thames" w:hAnsi="XO Thames"/>
      <w:b/>
      <w:sz w:val="28"/>
    </w:rPr>
  </w:style>
  <w:style w:type="character" w:styleId="986">
    <w:name w:val="fontstyle41"/>
    <w:next w:val="986"/>
    <w:link w:val="986"/>
    <w:rPr>
      <w:rFonts w:ascii="TimesNewRomanPS-ItalicMT" w:hAnsi="TimesNewRomanPS-ItalicMT"/>
      <w:i/>
      <w:color w:val="000000"/>
      <w:sz w:val="28"/>
    </w:rPr>
  </w:style>
  <w:style w:type="character" w:styleId="987" w:default="1">
    <w:name w:val="Default Paragraph Font"/>
    <w:uiPriority w:val="1"/>
    <w:semiHidden/>
    <w:unhideWhenUsed/>
  </w:style>
  <w:style w:type="numbering" w:styleId="988" w:default="1">
    <w:name w:val="No List"/>
    <w:uiPriority w:val="99"/>
    <w:semiHidden/>
    <w:unhideWhenUsed/>
  </w:style>
  <w:style w:type="table" w:styleId="9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Лавская Валентина Владимировна</dc:creator>
  <cp:revision>33</cp:revision>
  <dcterms:created xsi:type="dcterms:W3CDTF">2023-01-19T03:17:00Z</dcterms:created>
  <dcterms:modified xsi:type="dcterms:W3CDTF">2024-11-11T23:45:25Z</dcterms:modified>
  <cp:version>983040</cp:version>
</cp:coreProperties>
</file>