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2795270</wp:posOffset>
                </wp:positionH>
                <wp:positionV relativeFrom="page">
                  <wp:posOffset>377190</wp:posOffset>
                </wp:positionV>
                <wp:extent cx="601345" cy="76581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134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0.10pt;mso-position-horizontal:absolute;mso-position-vertical-relative:page;margin-top:29.70pt;mso-position-vertical:absolute;width:47.35pt;height:60.3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0"/>
        <w:jc w:val="both"/>
        <w:widowControl w:val="off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90"/>
        <w:jc w:val="center"/>
        <w:widowControl w:val="off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90"/>
        <w:widowControl w:val="off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91"/>
        <w:keepNext w:val="0"/>
        <w:widowControl w:val="off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9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keepNext w:val="0"/>
        <w:spacing w:line="240" w:lineRule="auto"/>
        <w:widowControl w:val="off"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 xml:space="preserve">ПОСТАНОВЛЕНИЕ</w:t>
      </w:r>
      <w:r>
        <w:rPr>
          <w:b w:val="0"/>
          <w:bCs/>
          <w:spacing w:val="40"/>
          <w:sz w:val="28"/>
          <w:szCs w:val="28"/>
        </w:rPr>
      </w:r>
      <w:r>
        <w:rPr>
          <w:b w:val="0"/>
          <w:bCs/>
          <w:spacing w:val="40"/>
          <w:sz w:val="28"/>
          <w:szCs w:val="28"/>
        </w:rPr>
      </w:r>
    </w:p>
    <w:p>
      <w:pPr>
        <w:pStyle w:val="890"/>
        <w:jc w:val="center"/>
        <w:widowControl w:val="off"/>
        <w:tabs>
          <w:tab w:val="left" w:pos="4251" w:leader="none"/>
        </w:tabs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pStyle w:val="890"/>
        <w:widowControl w:val="off"/>
        <w:rPr>
          <w:spacing w:val="40"/>
        </w:rPr>
      </w:pPr>
      <w:r>
        <w:rPr>
          <w:sz w:val="28"/>
          <w:szCs w:val="28"/>
        </w:rPr>
        <w:t xml:space="preserve">……….    </w:t>
      </w:r>
      <w:r>
        <w:t xml:space="preserve">             </w:t>
      </w:r>
      <w:r>
        <w:t xml:space="preserve">                              </w:t>
      </w:r>
      <w:r>
        <w:t xml:space="preserve">    </w:t>
      </w:r>
      <w:r>
        <w:t xml:space="preserve"> </w:t>
      </w:r>
      <w:r>
        <w:t xml:space="preserve">   </w:t>
      </w:r>
      <w:r>
        <w:t xml:space="preserve">г.  А р т е м</w:t>
      </w:r>
      <w:r>
        <w:rPr>
          <w:spacing w:val="40"/>
        </w:rPr>
        <w:t xml:space="preserve">                        </w:t>
      </w:r>
      <w:r>
        <w:rPr>
          <w:spacing w:val="40"/>
        </w:rPr>
        <w:t xml:space="preserve"> </w:t>
      </w:r>
      <w:r>
        <w:rPr>
          <w:spacing w:val="40"/>
          <w:sz w:val="28"/>
          <w:szCs w:val="28"/>
        </w:rPr>
        <w:t xml:space="preserve">№ </w:t>
      </w:r>
      <w:r>
        <w:rPr>
          <w:spacing w:val="40"/>
          <w:sz w:val="28"/>
          <w:szCs w:val="28"/>
        </w:rPr>
        <w:t xml:space="preserve">………</w:t>
      </w:r>
      <w:r>
        <w:rPr>
          <w:spacing w:val="40"/>
        </w:rPr>
      </w:r>
      <w:r>
        <w:rPr>
          <w:spacing w:val="40"/>
        </w:rPr>
      </w:r>
    </w:p>
    <w:p>
      <w:pPr>
        <w:pStyle w:val="890"/>
        <w:jc w:val="center"/>
        <w:spacing w:line="480" w:lineRule="auto"/>
        <w:widowControl w:val="off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pStyle w:val="890"/>
        <w:ind w:right="9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Артемовского городского округа от 21.05.2024 № 452-па «</w:t>
      </w:r>
      <w:r>
        <w:rPr>
          <w:sz w:val="28"/>
          <w:szCs w:val="28"/>
        </w:rPr>
        <w:t xml:space="preserve">Об утверждении Порядка предоставления</w:t>
      </w:r>
      <w:r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Артемовского городского округа </w:t>
      </w:r>
      <w:r>
        <w:rPr>
          <w:rFonts w:eastAsia="Calibri"/>
          <w:sz w:val="28"/>
          <w:szCs w:val="28"/>
          <w:lang w:eastAsia="en-US"/>
        </w:rPr>
        <w:t xml:space="preserve">публично</w:t>
      </w:r>
      <w:r>
        <w:rPr>
          <w:rFonts w:eastAsia="Calibri"/>
          <w:sz w:val="28"/>
          <w:szCs w:val="28"/>
          <w:lang w:eastAsia="en-US"/>
        </w:rPr>
        <w:t xml:space="preserve">му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акционерно</w:t>
      </w:r>
      <w:r>
        <w:rPr>
          <w:rFonts w:eastAsia="Calibri"/>
          <w:sz w:val="28"/>
          <w:szCs w:val="28"/>
          <w:lang w:eastAsia="en-US"/>
        </w:rPr>
        <w:t xml:space="preserve">му</w:t>
      </w:r>
      <w:r>
        <w:rPr>
          <w:rFonts w:eastAsia="Calibri"/>
          <w:sz w:val="28"/>
          <w:szCs w:val="28"/>
          <w:lang w:eastAsia="en-US"/>
        </w:rPr>
        <w:t xml:space="preserve"> обществ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«Дальневос</w:t>
      </w:r>
      <w:r>
        <w:rPr>
          <w:rFonts w:eastAsia="Calibri"/>
          <w:sz w:val="28"/>
          <w:szCs w:val="28"/>
          <w:lang w:eastAsia="en-US"/>
        </w:rPr>
        <w:t xml:space="preserve">точная </w:t>
      </w:r>
      <w:r>
        <w:rPr>
          <w:rFonts w:eastAsia="Calibri"/>
          <w:sz w:val="28"/>
          <w:szCs w:val="28"/>
          <w:lang w:eastAsia="en-US"/>
        </w:rPr>
        <w:t xml:space="preserve">э</w:t>
      </w:r>
      <w:r>
        <w:rPr>
          <w:rFonts w:eastAsia="Calibri"/>
          <w:sz w:val="28"/>
          <w:szCs w:val="28"/>
          <w:lang w:eastAsia="en-US"/>
        </w:rPr>
        <w:t xml:space="preserve">нергетическая компания»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возмещение недополученных доходов</w:t>
      </w:r>
      <w:r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год»</w:t>
      </w:r>
      <w:r>
        <w:rPr>
          <w:sz w:val="28"/>
          <w:szCs w:val="28"/>
        </w:rPr>
        <w:t xml:space="preserve"> (в ред. от 08.07.2024 № 605-па)</w:t>
      </w:r>
      <w:r>
        <w:rPr>
          <w:sz w:val="28"/>
          <w:szCs w:val="28"/>
        </w:rPr>
      </w:r>
    </w:p>
    <w:p>
      <w:pPr>
        <w:pStyle w:val="890"/>
        <w:jc w:val="both"/>
        <w:spacing w:line="48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r>
        <w:rPr>
          <w:sz w:val="28"/>
          <w:szCs w:val="28"/>
        </w:rPr>
        <w:t xml:space="preserve">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 проведение отборов получателей указанных субсидий, в том числе грантов в форме субсидий», руководств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ясь Уставом Артёмовского городского округа</w:t>
      </w:r>
      <w:r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, администрация Артёмовского городского 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96"/>
        <w:jc w:val="both"/>
        <w:spacing w:line="360" w:lineRule="auto"/>
        <w:tabs>
          <w:tab w:val="left" w:pos="0" w:leader="none"/>
        </w:tabs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 xml:space="preserve">1. </w:t>
      </w:r>
      <w:r>
        <w:rPr>
          <w:rFonts w:eastAsia="Calibri"/>
          <w:bCs/>
          <w:sz w:val="28"/>
          <w:szCs w:val="28"/>
          <w:lang w:eastAsia="en-US"/>
        </w:rPr>
        <w:t xml:space="preserve">Внести следующие изменения в постановление администрации Артемовского городского округа от 21.05.2024 № 452-па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предоставления</w:t>
      </w:r>
      <w:r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Артемовского городского округа </w:t>
      </w:r>
      <w:r>
        <w:rPr>
          <w:rFonts w:eastAsia="Calibri"/>
          <w:sz w:val="28"/>
          <w:szCs w:val="28"/>
          <w:lang w:eastAsia="en-US"/>
        </w:rPr>
        <w:t xml:space="preserve">публично</w:t>
      </w:r>
      <w:r>
        <w:rPr>
          <w:rFonts w:eastAsia="Calibri"/>
          <w:sz w:val="28"/>
          <w:szCs w:val="28"/>
          <w:lang w:eastAsia="en-US"/>
        </w:rPr>
        <w:t xml:space="preserve">му </w:t>
      </w:r>
      <w:r>
        <w:rPr>
          <w:rFonts w:eastAsia="Calibri"/>
          <w:sz w:val="28"/>
          <w:szCs w:val="28"/>
          <w:lang w:eastAsia="en-US"/>
        </w:rPr>
        <w:t xml:space="preserve">акционерно</w:t>
      </w:r>
      <w:r>
        <w:rPr>
          <w:rFonts w:eastAsia="Calibri"/>
          <w:sz w:val="28"/>
          <w:szCs w:val="28"/>
          <w:lang w:eastAsia="en-US"/>
        </w:rPr>
        <w:t xml:space="preserve">му</w:t>
      </w:r>
      <w:r>
        <w:rPr>
          <w:rFonts w:eastAsia="Calibri"/>
          <w:sz w:val="28"/>
          <w:szCs w:val="28"/>
          <w:lang w:eastAsia="en-US"/>
        </w:rPr>
        <w:t xml:space="preserve"> обществ</w:t>
      </w:r>
      <w:r>
        <w:rPr>
          <w:rFonts w:eastAsia="Calibri"/>
          <w:sz w:val="28"/>
          <w:szCs w:val="28"/>
          <w:lang w:eastAsia="en-US"/>
        </w:rPr>
        <w:t xml:space="preserve">у </w:t>
      </w:r>
      <w:r>
        <w:rPr>
          <w:rFonts w:eastAsia="Calibri"/>
          <w:sz w:val="28"/>
          <w:szCs w:val="28"/>
          <w:lang w:eastAsia="en-US"/>
        </w:rPr>
        <w:t xml:space="preserve">«Дальневос</w:t>
      </w:r>
      <w:r>
        <w:rPr>
          <w:rFonts w:eastAsia="Calibri"/>
          <w:sz w:val="28"/>
          <w:szCs w:val="28"/>
          <w:lang w:eastAsia="en-US"/>
        </w:rPr>
        <w:t xml:space="preserve">точная энергетическая компания»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возмещение недополученных доходов</w:t>
      </w:r>
      <w:r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год» </w:t>
      </w:r>
      <w:r>
        <w:rPr>
          <w:sz w:val="28"/>
          <w:szCs w:val="28"/>
        </w:rPr>
        <w:t xml:space="preserve"> (в ред. от 08.07.2024 № 605-па)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96"/>
        <w:jc w:val="both"/>
        <w:spacing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1.1. В пункте 2.3 приложения к постановлению вместо «15 июня» читать «1 декабря».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96"/>
        <w:jc w:val="both"/>
        <w:spacing w:line="36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1.2.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первом пункта</w:t>
      </w:r>
      <w:r>
        <w:rPr>
          <w:sz w:val="28"/>
          <w:szCs w:val="28"/>
        </w:rPr>
        <w:t xml:space="preserve"> 2.4 приложения к постановлению </w:t>
      </w:r>
      <w:r>
        <w:rPr>
          <w:sz w:val="28"/>
          <w:szCs w:val="28"/>
        </w:rPr>
        <w:t xml:space="preserve">вместо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«1 декабря 2024 г.» </w:t>
      </w:r>
      <w:r>
        <w:rPr>
          <w:sz w:val="28"/>
          <w:szCs w:val="28"/>
        </w:rPr>
        <w:t xml:space="preserve">читать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15 декабря</w:t>
      </w:r>
      <w:r>
        <w:rPr>
          <w:sz w:val="28"/>
          <w:szCs w:val="28"/>
        </w:rPr>
        <w:t xml:space="preserve"> 2024 г.».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-1" w:firstLine="709"/>
        <w:jc w:val="both"/>
        <w:spacing w:line="360" w:lineRule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Опубликовать данное постановление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99"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spacing w:line="360" w:lineRule="auto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первого заместителя главы администрации Артемовского 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>
        <w:rPr>
          <w:sz w:val="28"/>
          <w:szCs w:val="28"/>
        </w:rPr>
        <w:t xml:space="preserve">Артемовского гор</w:t>
      </w:r>
      <w:r>
        <w:rPr>
          <w:sz w:val="28"/>
          <w:szCs w:val="28"/>
        </w:rPr>
        <w:t xml:space="preserve">одского округа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В.А. Воркова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624" w:bottom="1134" w:left="1701" w:header="510" w:footer="51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separate"/>
    </w:r>
    <w:r>
      <w:rPr>
        <w:rStyle w:val="900"/>
      </w:rPr>
      <w:t xml:space="preserve">2</w: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1">
    <w:name w:val="Заголовок 2"/>
    <w:basedOn w:val="890"/>
    <w:next w:val="890"/>
    <w:link w:val="896"/>
    <w:qFormat/>
    <w:pPr>
      <w:jc w:val="center"/>
      <w:keepNext/>
      <w:outlineLvl w:val="1"/>
    </w:pPr>
    <w:rPr>
      <w:sz w:val="36"/>
      <w:szCs w:val="20"/>
      <w:lang w:val="en-US"/>
    </w:rPr>
  </w:style>
  <w:style w:type="paragraph" w:styleId="892">
    <w:name w:val="Заголовок 3"/>
    <w:basedOn w:val="890"/>
    <w:next w:val="890"/>
    <w:link w:val="897"/>
    <w:qFormat/>
    <w:pPr>
      <w:jc w:val="center"/>
      <w:keepNext/>
      <w:spacing w:line="360" w:lineRule="auto"/>
      <w:outlineLvl w:val="2"/>
    </w:pPr>
    <w:rPr>
      <w:b/>
      <w:sz w:val="26"/>
      <w:szCs w:val="20"/>
      <w:lang w:val="en-US"/>
    </w:rPr>
  </w:style>
  <w:style w:type="character" w:styleId="893">
    <w:name w:val="Основной шрифт абзаца"/>
    <w:next w:val="893"/>
    <w:link w:val="890"/>
    <w:uiPriority w:val="1"/>
    <w:semiHidden/>
    <w:unhideWhenUsed/>
  </w:style>
  <w:style w:type="table" w:styleId="894">
    <w:name w:val="Обычная таблица"/>
    <w:next w:val="894"/>
    <w:link w:val="890"/>
    <w:uiPriority w:val="99"/>
    <w:semiHidden/>
    <w:unhideWhenUsed/>
    <w:qFormat/>
    <w:tblPr/>
  </w:style>
  <w:style w:type="numbering" w:styleId="895">
    <w:name w:val="Нет списка"/>
    <w:next w:val="895"/>
    <w:link w:val="890"/>
    <w:uiPriority w:val="99"/>
    <w:semiHidden/>
    <w:unhideWhenUsed/>
  </w:style>
  <w:style w:type="character" w:styleId="896">
    <w:name w:val="Заголовок 2 Знак"/>
    <w:next w:val="896"/>
    <w:link w:val="891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897">
    <w:name w:val="Заголовок 3 Знак"/>
    <w:next w:val="897"/>
    <w:link w:val="892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paragraph" w:styleId="898">
    <w:name w:val="Верхний колонтитул"/>
    <w:basedOn w:val="890"/>
    <w:next w:val="898"/>
    <w:link w:val="899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9">
    <w:name w:val="Верхний колонтитул Знак"/>
    <w:next w:val="899"/>
    <w:link w:val="8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Номер страницы"/>
    <w:basedOn w:val="893"/>
    <w:next w:val="900"/>
    <w:link w:val="890"/>
  </w:style>
  <w:style w:type="paragraph" w:styleId="901">
    <w:name w:val="ConsPlusNormal"/>
    <w:next w:val="901"/>
    <w:link w:val="890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02">
    <w:name w:val="Текст выноски"/>
    <w:basedOn w:val="890"/>
    <w:next w:val="902"/>
    <w:link w:val="90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03">
    <w:name w:val="Текст выноски Знак"/>
    <w:next w:val="903"/>
    <w:link w:val="902"/>
    <w:uiPriority w:val="99"/>
    <w:semiHidden/>
    <w:rPr>
      <w:rFonts w:ascii="Segoe UI" w:hAnsi="Segoe UI" w:eastAsia="Times New Roman" w:cs="Segoe UI"/>
      <w:sz w:val="18"/>
      <w:szCs w:val="18"/>
    </w:rPr>
  </w:style>
  <w:style w:type="table" w:styleId="904">
    <w:name w:val="Сетка таблицы"/>
    <w:basedOn w:val="894"/>
    <w:next w:val="904"/>
    <w:link w:val="890"/>
    <w:uiPriority w:val="59"/>
    <w:tblPr/>
  </w:style>
  <w:style w:type="paragraph" w:styleId="905">
    <w:name w:val="Нижний колонтитул"/>
    <w:basedOn w:val="890"/>
    <w:next w:val="905"/>
    <w:link w:val="90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6">
    <w:name w:val="Нижний колонтитул Знак"/>
    <w:next w:val="906"/>
    <w:link w:val="905"/>
    <w:uiPriority w:val="99"/>
    <w:rPr>
      <w:rFonts w:ascii="Times New Roman" w:hAnsi="Times New Roman" w:eastAsia="Times New Roman"/>
      <w:sz w:val="24"/>
      <w:szCs w:val="24"/>
    </w:rPr>
  </w:style>
  <w:style w:type="paragraph" w:styleId="907">
    <w:name w:val="ConsPlusNonformat"/>
    <w:next w:val="907"/>
    <w:link w:val="890"/>
    <w:pPr>
      <w:widowControl w:val="off"/>
    </w:pPr>
    <w:rPr>
      <w:rFonts w:ascii="Courier New" w:hAnsi="Courier New" w:eastAsia="Times New Roman" w:cs="Courier New"/>
      <w:szCs w:val="22"/>
      <w:lang w:val="ru-RU" w:eastAsia="ru-RU" w:bidi="ar-SA"/>
    </w:rPr>
  </w:style>
  <w:style w:type="paragraph" w:styleId="908">
    <w:name w:val="ConsPlusTitle"/>
    <w:next w:val="908"/>
    <w:link w:val="890"/>
    <w:pPr>
      <w:widowControl w:val="off"/>
    </w:pPr>
    <w:rPr>
      <w:rFonts w:ascii="Times New Roman" w:hAnsi="Times New Roman" w:eastAsia="Times New Roman"/>
      <w:b/>
      <w:szCs w:val="22"/>
      <w:lang w:val="ru-RU" w:eastAsia="ru-RU" w:bidi="ar-SA"/>
    </w:rPr>
  </w:style>
  <w:style w:type="paragraph" w:styleId="909">
    <w:name w:val="ConsPlusCell"/>
    <w:next w:val="909"/>
    <w:link w:val="890"/>
    <w:pPr>
      <w:widowControl w:val="off"/>
    </w:pPr>
    <w:rPr>
      <w:rFonts w:ascii="Courier New" w:hAnsi="Courier New" w:eastAsia="Times New Roman" w:cs="Courier New"/>
      <w:szCs w:val="22"/>
      <w:lang w:val="ru-RU" w:eastAsia="ru-RU" w:bidi="ar-SA"/>
    </w:rPr>
  </w:style>
  <w:style w:type="paragraph" w:styleId="910">
    <w:name w:val="ConsPlusDocList"/>
    <w:next w:val="910"/>
    <w:link w:val="890"/>
    <w:pPr>
      <w:widowControl w:val="off"/>
    </w:pPr>
    <w:rPr>
      <w:rFonts w:ascii="Times New Roman" w:hAnsi="Times New Roman" w:eastAsia="Times New Roman"/>
      <w:szCs w:val="22"/>
      <w:lang w:val="ru-RU" w:eastAsia="ru-RU" w:bidi="ar-SA"/>
    </w:rPr>
  </w:style>
  <w:style w:type="paragraph" w:styleId="911">
    <w:name w:val="ConsPlusTitlePage"/>
    <w:next w:val="911"/>
    <w:link w:val="890"/>
    <w:pPr>
      <w:widowControl w:val="off"/>
    </w:pPr>
    <w:rPr>
      <w:rFonts w:ascii="Tahoma" w:hAnsi="Tahoma" w:eastAsia="Times New Roman" w:cs="Tahoma"/>
      <w:szCs w:val="22"/>
      <w:lang w:val="ru-RU" w:eastAsia="ru-RU" w:bidi="ar-SA"/>
    </w:rPr>
  </w:style>
  <w:style w:type="paragraph" w:styleId="912">
    <w:name w:val="ConsPlusJurTerm"/>
    <w:next w:val="912"/>
    <w:link w:val="890"/>
    <w:pPr>
      <w:widowControl w:val="off"/>
    </w:pPr>
    <w:rPr>
      <w:rFonts w:ascii="Tahoma" w:hAnsi="Tahoma" w:eastAsia="Times New Roman" w:cs="Tahoma"/>
      <w:sz w:val="26"/>
      <w:szCs w:val="22"/>
      <w:lang w:val="ru-RU" w:eastAsia="ru-RU" w:bidi="ar-SA"/>
    </w:rPr>
  </w:style>
  <w:style w:type="paragraph" w:styleId="913">
    <w:name w:val="ConsPlusTextList"/>
    <w:next w:val="913"/>
    <w:link w:val="890"/>
    <w:pPr>
      <w:widowControl w:val="off"/>
    </w:pPr>
    <w:rPr>
      <w:rFonts w:ascii="Arial" w:hAnsi="Arial" w:eastAsia="Times New Roman" w:cs="Arial"/>
      <w:szCs w:val="22"/>
      <w:lang w:val="ru-RU" w:eastAsia="ru-RU" w:bidi="ar-SA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kvitkovskaya</dc:creator>
  <cp:revision>396</cp:revision>
  <dcterms:created xsi:type="dcterms:W3CDTF">2020-12-04T02:10:00Z</dcterms:created>
  <dcterms:modified xsi:type="dcterms:W3CDTF">2024-11-21T02:18:43Z</dcterms:modified>
  <cp:version>983040</cp:version>
</cp:coreProperties>
</file>