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Default="00267235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b/>
          <w:bCs/>
          <w:noProof/>
          <w:spacing w:val="20"/>
          <w:sz w:val="24"/>
        </w:rPr>
        <w:drawing>
          <wp:inline distT="0" distB="0" distL="0" distR="0" wp14:anchorId="128C715A">
            <wp:extent cx="597535" cy="743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proofErr w:type="gramStart"/>
      <w:r w:rsidRPr="006D1D56">
        <w:rPr>
          <w:b/>
          <w:bCs/>
          <w:spacing w:val="26"/>
          <w:sz w:val="28"/>
          <w:szCs w:val="28"/>
        </w:rPr>
        <w:t>АРТЕМОВСКОГО  ГОРОДСКОГО</w:t>
      </w:r>
      <w:proofErr w:type="gramEnd"/>
      <w:r w:rsidRPr="006D1D56">
        <w:rPr>
          <w:b/>
          <w:bCs/>
          <w:spacing w:val="26"/>
          <w:sz w:val="28"/>
          <w:szCs w:val="28"/>
        </w:rPr>
        <w:t xml:space="preserve">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378F3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  <w:r w:rsidR="00E27ED2">
        <w:rPr>
          <w:rFonts w:ascii="Times New Roman" w:hAnsi="Times New Roman"/>
          <w:sz w:val="28"/>
          <w:szCs w:val="28"/>
        </w:rPr>
        <w:t>…</w:t>
      </w:r>
      <w:r w:rsidR="00895F0F" w:rsidRPr="006D1D56">
        <w:rPr>
          <w:rFonts w:ascii="Times New Roman" w:hAnsi="Times New Roman"/>
          <w:sz w:val="28"/>
          <w:szCs w:val="28"/>
        </w:rPr>
        <w:t xml:space="preserve">  </w:t>
      </w:r>
      <w:r w:rsidR="006519B3">
        <w:rPr>
          <w:rFonts w:ascii="Times New Roman" w:hAnsi="Times New Roman"/>
          <w:sz w:val="28"/>
          <w:szCs w:val="28"/>
        </w:rPr>
        <w:t xml:space="preserve">                 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519B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519B3">
        <w:rPr>
          <w:rFonts w:ascii="Times New Roman" w:hAnsi="Times New Roman"/>
          <w:sz w:val="28"/>
          <w:szCs w:val="28"/>
        </w:rPr>
        <w:t xml:space="preserve">       </w:t>
      </w:r>
      <w:r w:rsidR="00AE09C4">
        <w:rPr>
          <w:rFonts w:ascii="Times New Roman" w:hAnsi="Times New Roman"/>
          <w:sz w:val="28"/>
          <w:szCs w:val="28"/>
        </w:rPr>
        <w:t xml:space="preserve"> </w:t>
      </w:r>
      <w:r w:rsidR="00651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7E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519B3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519B3">
        <w:rPr>
          <w:rFonts w:ascii="Times New Roman" w:hAnsi="Times New Roman"/>
          <w:spacing w:val="40"/>
          <w:sz w:val="28"/>
          <w:szCs w:val="28"/>
        </w:rPr>
        <w:t xml:space="preserve">      </w:t>
      </w:r>
      <w:r w:rsidR="00AE09C4">
        <w:rPr>
          <w:rFonts w:ascii="Times New Roman" w:hAnsi="Times New Roman"/>
          <w:spacing w:val="40"/>
          <w:sz w:val="28"/>
          <w:szCs w:val="28"/>
        </w:rPr>
        <w:t xml:space="preserve">   </w:t>
      </w:r>
      <w:r w:rsidR="006519B3">
        <w:rPr>
          <w:rFonts w:ascii="Times New Roman" w:hAnsi="Times New Roman"/>
          <w:spacing w:val="40"/>
          <w:sz w:val="28"/>
          <w:szCs w:val="28"/>
        </w:rPr>
        <w:t xml:space="preserve">  № </w:t>
      </w:r>
      <w:r>
        <w:rPr>
          <w:rFonts w:ascii="Times New Roman" w:hAnsi="Times New Roman"/>
          <w:spacing w:val="40"/>
          <w:sz w:val="28"/>
          <w:szCs w:val="28"/>
        </w:rPr>
        <w:t>………</w:t>
      </w:r>
    </w:p>
    <w:p w:rsidR="00895F0F" w:rsidRPr="006519B3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30"/>
          <w:szCs w:val="30"/>
        </w:rPr>
      </w:pPr>
    </w:p>
    <w:p w:rsidR="007A7D85" w:rsidRPr="00B61BA9" w:rsidRDefault="00B61BA9" w:rsidP="00B61BA9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BA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Артемовского</w:t>
      </w:r>
      <w:r w:rsidR="006519B3" w:rsidRPr="006519B3">
        <w:rPr>
          <w:rFonts w:ascii="Times New Roman" w:hAnsi="Times New Roman"/>
          <w:sz w:val="28"/>
          <w:szCs w:val="28"/>
        </w:rPr>
        <w:t xml:space="preserve">                 </w:t>
      </w:r>
      <w:r w:rsidRPr="00B61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61BA9">
        <w:rPr>
          <w:rFonts w:ascii="Times New Roman" w:hAnsi="Times New Roman"/>
          <w:sz w:val="28"/>
          <w:szCs w:val="28"/>
        </w:rPr>
        <w:t xml:space="preserve">от 19.08.2020 № 2074-па </w:t>
      </w:r>
      <w:r w:rsidR="00E27ED2">
        <w:rPr>
          <w:rFonts w:ascii="Times New Roman" w:hAnsi="Times New Roman"/>
          <w:sz w:val="28"/>
          <w:szCs w:val="28"/>
        </w:rPr>
        <w:t>«</w:t>
      </w:r>
      <w:r w:rsidR="00E27ED2" w:rsidRPr="00E27ED2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5073AA">
        <w:rPr>
          <w:rFonts w:ascii="Times New Roman" w:hAnsi="Times New Roman"/>
          <w:sz w:val="28"/>
          <w:szCs w:val="28"/>
        </w:rPr>
        <w:t xml:space="preserve">            </w:t>
      </w:r>
      <w:r w:rsidR="00E27ED2" w:rsidRPr="00E27ED2">
        <w:rPr>
          <w:rFonts w:ascii="Times New Roman" w:hAnsi="Times New Roman"/>
          <w:sz w:val="28"/>
          <w:szCs w:val="28"/>
        </w:rPr>
        <w:t xml:space="preserve">об отраслевой системе оплаты труда работников муниципальных казенных </w:t>
      </w:r>
      <w:r w:rsidR="005073AA">
        <w:rPr>
          <w:rFonts w:ascii="Times New Roman" w:hAnsi="Times New Roman"/>
          <w:sz w:val="28"/>
          <w:szCs w:val="28"/>
        </w:rPr>
        <w:t xml:space="preserve">                 </w:t>
      </w:r>
      <w:r w:rsidR="00E27ED2" w:rsidRPr="00E27ED2">
        <w:rPr>
          <w:rFonts w:ascii="Times New Roman" w:hAnsi="Times New Roman"/>
          <w:sz w:val="28"/>
          <w:szCs w:val="28"/>
        </w:rPr>
        <w:t>и автономных учреждений сферы ЖКХ, благоустройства, дорожного хозяйства и транспортного обслуживания</w:t>
      </w:r>
      <w:r w:rsidR="00E27ED2">
        <w:rPr>
          <w:rFonts w:ascii="Times New Roman" w:hAnsi="Times New Roman"/>
          <w:sz w:val="28"/>
          <w:szCs w:val="28"/>
        </w:rPr>
        <w:t xml:space="preserve"> Артемовского городского округа»</w:t>
      </w:r>
      <w:r w:rsidR="00E27ED2" w:rsidRPr="00E27ED2">
        <w:rPr>
          <w:rFonts w:ascii="Times New Roman" w:hAnsi="Times New Roman"/>
          <w:sz w:val="28"/>
          <w:szCs w:val="28"/>
        </w:rPr>
        <w:t xml:space="preserve"> </w:t>
      </w:r>
      <w:r w:rsidR="004E714E">
        <w:rPr>
          <w:rFonts w:ascii="Times New Roman" w:hAnsi="Times New Roman"/>
          <w:sz w:val="28"/>
          <w:szCs w:val="28"/>
        </w:rPr>
        <w:t xml:space="preserve">(в ред. </w:t>
      </w:r>
      <w:r w:rsidR="005073AA">
        <w:rPr>
          <w:rFonts w:ascii="Times New Roman" w:hAnsi="Times New Roman"/>
          <w:sz w:val="28"/>
          <w:szCs w:val="28"/>
        </w:rPr>
        <w:t xml:space="preserve">             от </w:t>
      </w:r>
      <w:r w:rsidR="009378F3">
        <w:rPr>
          <w:rFonts w:ascii="Times New Roman" w:hAnsi="Times New Roman"/>
          <w:sz w:val="28"/>
          <w:szCs w:val="28"/>
        </w:rPr>
        <w:t>20.02.2024 № 183</w:t>
      </w:r>
      <w:r w:rsidR="007A7D85">
        <w:rPr>
          <w:rFonts w:ascii="Times New Roman" w:hAnsi="Times New Roman"/>
          <w:sz w:val="28"/>
          <w:szCs w:val="28"/>
        </w:rPr>
        <w:t>-па)</w:t>
      </w:r>
    </w:p>
    <w:p w:rsidR="004940E8" w:rsidRPr="006519B3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30"/>
          <w:szCs w:val="30"/>
        </w:rPr>
      </w:pPr>
    </w:p>
    <w:p w:rsidR="00B61BA9" w:rsidRPr="00B61BA9" w:rsidRDefault="00B61BA9" w:rsidP="00270A6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1BA9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Артемовского городского округа Приморского края, администрация Артемовского городского округа</w:t>
      </w:r>
    </w:p>
    <w:p w:rsidR="00B460F1" w:rsidRDefault="00B460F1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0F1" w:rsidRPr="007275EB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C0EDF" w:rsidRPr="002B0BFF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1BA9" w:rsidRDefault="00B61BA9" w:rsidP="000E5305">
      <w:pPr>
        <w:widowControl w:val="0"/>
        <w:tabs>
          <w:tab w:val="left" w:pos="48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BA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следующие изменения в постановление администрации Артемовского городского округа </w:t>
      </w:r>
      <w:r w:rsidRPr="00B61BA9">
        <w:rPr>
          <w:rFonts w:ascii="Times New Roman" w:hAnsi="Times New Roman"/>
          <w:sz w:val="28"/>
          <w:szCs w:val="28"/>
        </w:rPr>
        <w:t>от 19.08.2020 № 2074-па «</w:t>
      </w:r>
      <w:r w:rsidR="00E27ED2" w:rsidRPr="00E27ED2">
        <w:rPr>
          <w:rFonts w:ascii="Times New Roman" w:hAnsi="Times New Roman"/>
          <w:sz w:val="28"/>
          <w:szCs w:val="28"/>
        </w:rPr>
        <w:t>Об утверждении Положения об отраслевой системе оплаты труда работников муниципальных казенных и автономных учреждений сферы ЖКХ, благоустройства, дорожного хозяйства и транспортного обслуживания Артемовского городского округа</w:t>
      </w:r>
      <w:r w:rsidR="00E27ED2">
        <w:rPr>
          <w:rFonts w:ascii="Times New Roman" w:hAnsi="Times New Roman"/>
          <w:sz w:val="28"/>
          <w:szCs w:val="28"/>
        </w:rPr>
        <w:t>»</w:t>
      </w:r>
      <w:r w:rsidR="00E27ED2" w:rsidRPr="00E27ED2">
        <w:rPr>
          <w:rFonts w:ascii="Times New Roman" w:hAnsi="Times New Roman"/>
          <w:sz w:val="28"/>
          <w:szCs w:val="28"/>
        </w:rPr>
        <w:t xml:space="preserve"> </w:t>
      </w:r>
      <w:r w:rsidR="00B005B5">
        <w:rPr>
          <w:rFonts w:ascii="Times New Roman" w:hAnsi="Times New Roman"/>
          <w:sz w:val="28"/>
          <w:szCs w:val="28"/>
        </w:rPr>
        <w:t xml:space="preserve">(в ред. </w:t>
      </w:r>
      <w:r w:rsidR="005073AA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5073AA">
        <w:rPr>
          <w:rFonts w:ascii="Times New Roman" w:hAnsi="Times New Roman"/>
          <w:sz w:val="28"/>
          <w:szCs w:val="28"/>
        </w:rPr>
        <w:t xml:space="preserve">от </w:t>
      </w:r>
      <w:r w:rsidR="00B005B5">
        <w:rPr>
          <w:rFonts w:ascii="Times New Roman" w:hAnsi="Times New Roman"/>
          <w:sz w:val="28"/>
          <w:szCs w:val="28"/>
        </w:rPr>
        <w:t>20.02.2024 № 183-па)</w:t>
      </w:r>
      <w:r w:rsidRPr="00B61BA9">
        <w:rPr>
          <w:rFonts w:ascii="Times New Roman" w:hAnsi="Times New Roman"/>
          <w:sz w:val="28"/>
          <w:szCs w:val="28"/>
        </w:rPr>
        <w:t>:</w:t>
      </w:r>
    </w:p>
    <w:p w:rsidR="0050391D" w:rsidRDefault="00E27ED2" w:rsidP="000E5305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Восьмой </w:t>
      </w:r>
      <w:r w:rsidR="00B005B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подпункта 4.1.1 приложения к постановлению</w:t>
      </w:r>
      <w:r w:rsidR="00B005B5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B005B5" w:rsidRDefault="00B005B5" w:rsidP="000E53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Основным документом для определения общего стажа работы, дающего право на установление выплаты за выслугу лет, является трудовая книжка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(или) сведения о трудовой деятельности (в соответствии со статьей 66.1 </w:t>
      </w:r>
      <w:r w:rsidR="000E5305">
        <w:rPr>
          <w:rFonts w:ascii="Times New Roman" w:hAnsi="Times New Roman"/>
          <w:sz w:val="28"/>
          <w:szCs w:val="28"/>
          <w:lang w:eastAsia="ru-RU"/>
        </w:rPr>
        <w:t>Трудового кодекса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0E5305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), за исключением если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трудовой  договор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заключается впервые, военный билет и иные документы соответствующих государственных и муниципальных органов, архивных учреждений.</w:t>
      </w:r>
      <w:r w:rsidR="00100ACC">
        <w:rPr>
          <w:rFonts w:ascii="Times New Roman" w:hAnsi="Times New Roman"/>
          <w:sz w:val="28"/>
          <w:szCs w:val="28"/>
          <w:lang w:eastAsia="ru-RU"/>
        </w:rPr>
        <w:t>»</w:t>
      </w:r>
      <w:r w:rsidR="000E5305">
        <w:rPr>
          <w:rFonts w:ascii="Times New Roman" w:hAnsi="Times New Roman"/>
          <w:sz w:val="28"/>
          <w:szCs w:val="28"/>
          <w:lang w:eastAsia="ru-RU"/>
        </w:rPr>
        <w:t>.</w:t>
      </w:r>
    </w:p>
    <w:p w:rsidR="00100ACC" w:rsidRDefault="000E5305" w:rsidP="000E53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В приложении к Положени</w:t>
      </w:r>
      <w:r w:rsidR="00100ACC">
        <w:rPr>
          <w:rFonts w:ascii="Times New Roman" w:hAnsi="Times New Roman"/>
          <w:sz w:val="28"/>
          <w:szCs w:val="28"/>
          <w:lang w:eastAsia="ru-RU"/>
        </w:rPr>
        <w:t>ю вместо «Водитель» читать «Водитель автомобиля».</w:t>
      </w:r>
    </w:p>
    <w:p w:rsidR="00270A6C" w:rsidRPr="00B61BA9" w:rsidRDefault="000E5305" w:rsidP="000E5305">
      <w:pPr>
        <w:widowControl w:val="0"/>
        <w:tabs>
          <w:tab w:val="left" w:pos="48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0A6C" w:rsidRPr="00B61BA9">
        <w:rPr>
          <w:rFonts w:ascii="Times New Roman" w:eastAsia="Times New Roman" w:hAnsi="Times New Roman"/>
          <w:sz w:val="28"/>
          <w:szCs w:val="28"/>
          <w:lang w:eastAsia="ru-RU"/>
        </w:rPr>
        <w:t>. Опубликовать данное постановление в газете «Выбор» и разместить на официальном сайте Артемовского городского округа</w:t>
      </w:r>
      <w:r w:rsidR="00270A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1BA9" w:rsidRPr="00B61BA9" w:rsidRDefault="000E5305" w:rsidP="000E5305">
      <w:pPr>
        <w:widowControl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1BA9" w:rsidRPr="00B61BA9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Артемовского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курирующего финансово-экономическую сферу деятельности.</w:t>
      </w: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9C44F5" w:rsidRDefault="000E5305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</w:t>
      </w:r>
      <w:r w:rsidR="007D1D8B" w:rsidRPr="009C44F5">
        <w:rPr>
          <w:rFonts w:ascii="Times New Roman" w:hAnsi="Times New Roman"/>
          <w:sz w:val="28"/>
          <w:szCs w:val="28"/>
        </w:rPr>
        <w:t xml:space="preserve">    </w:t>
      </w:r>
      <w:r w:rsidR="001001AE">
        <w:rPr>
          <w:rFonts w:ascii="Times New Roman" w:hAnsi="Times New Roman"/>
          <w:sz w:val="28"/>
          <w:szCs w:val="28"/>
        </w:rPr>
        <w:t xml:space="preserve"> </w:t>
      </w:r>
      <w:r w:rsidR="007D1D8B" w:rsidRPr="009C44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В.А</w:t>
      </w:r>
      <w:r w:rsidR="000327E2" w:rsidRPr="009C44F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Воркова</w:t>
      </w:r>
      <w:proofErr w:type="spellEnd"/>
    </w:p>
    <w:sectPr w:rsidR="00431EA1" w:rsidRPr="009C44F5" w:rsidSect="006519B3">
      <w:headerReference w:type="default" r:id="rId9"/>
      <w:pgSz w:w="11906" w:h="16838"/>
      <w:pgMar w:top="567" w:right="624" w:bottom="93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C0" w:rsidRDefault="00DD7FC0" w:rsidP="00B15E3A">
      <w:pPr>
        <w:spacing w:after="0" w:line="240" w:lineRule="auto"/>
      </w:pPr>
      <w:r>
        <w:separator/>
      </w:r>
    </w:p>
  </w:endnote>
  <w:endnote w:type="continuationSeparator" w:id="0">
    <w:p w:rsidR="00DD7FC0" w:rsidRDefault="00DD7FC0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C0" w:rsidRDefault="00DD7FC0" w:rsidP="00B15E3A">
      <w:pPr>
        <w:spacing w:after="0" w:line="240" w:lineRule="auto"/>
      </w:pPr>
      <w:r>
        <w:separator/>
      </w:r>
    </w:p>
  </w:footnote>
  <w:footnote w:type="continuationSeparator" w:id="0">
    <w:p w:rsidR="00DD7FC0" w:rsidRDefault="00DD7FC0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Default="00414102" w:rsidP="000079E8">
    <w:pPr>
      <w:pStyle w:val="a6"/>
      <w:jc w:val="center"/>
      <w:rPr>
        <w:rFonts w:ascii="Times New Roman" w:hAnsi="Times New Roman"/>
        <w:noProof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5073AA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D96F90" w:rsidRPr="00D96F90" w:rsidRDefault="00D96F90" w:rsidP="000079E8">
    <w:pPr>
      <w:pStyle w:val="a6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49"/>
    <w:rsid w:val="00002601"/>
    <w:rsid w:val="00006EEC"/>
    <w:rsid w:val="0000778B"/>
    <w:rsid w:val="000079E8"/>
    <w:rsid w:val="000119C0"/>
    <w:rsid w:val="00013769"/>
    <w:rsid w:val="00026A13"/>
    <w:rsid w:val="000327E2"/>
    <w:rsid w:val="00033CE6"/>
    <w:rsid w:val="00051064"/>
    <w:rsid w:val="000528B2"/>
    <w:rsid w:val="000567BD"/>
    <w:rsid w:val="0005724A"/>
    <w:rsid w:val="000615F6"/>
    <w:rsid w:val="00066D31"/>
    <w:rsid w:val="00073214"/>
    <w:rsid w:val="00077F10"/>
    <w:rsid w:val="00080A02"/>
    <w:rsid w:val="000838DD"/>
    <w:rsid w:val="0008391F"/>
    <w:rsid w:val="0009316E"/>
    <w:rsid w:val="000977AD"/>
    <w:rsid w:val="00097A0E"/>
    <w:rsid w:val="000A5BDA"/>
    <w:rsid w:val="000A7EC5"/>
    <w:rsid w:val="000B337C"/>
    <w:rsid w:val="000B4668"/>
    <w:rsid w:val="000B6BE2"/>
    <w:rsid w:val="000B6E94"/>
    <w:rsid w:val="000C25E4"/>
    <w:rsid w:val="000C6819"/>
    <w:rsid w:val="000C728F"/>
    <w:rsid w:val="000E5305"/>
    <w:rsid w:val="000F064B"/>
    <w:rsid w:val="000F5FA0"/>
    <w:rsid w:val="001001AE"/>
    <w:rsid w:val="00100ACC"/>
    <w:rsid w:val="00100E2C"/>
    <w:rsid w:val="001069F2"/>
    <w:rsid w:val="00110614"/>
    <w:rsid w:val="00121D29"/>
    <w:rsid w:val="00125CE7"/>
    <w:rsid w:val="00146542"/>
    <w:rsid w:val="001554AE"/>
    <w:rsid w:val="00163EBD"/>
    <w:rsid w:val="0016448F"/>
    <w:rsid w:val="00186CBC"/>
    <w:rsid w:val="001910C6"/>
    <w:rsid w:val="00195705"/>
    <w:rsid w:val="001A3B31"/>
    <w:rsid w:val="001A3C46"/>
    <w:rsid w:val="001A4A65"/>
    <w:rsid w:val="001B6C07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67235"/>
    <w:rsid w:val="00270A6C"/>
    <w:rsid w:val="0029543D"/>
    <w:rsid w:val="00297D74"/>
    <w:rsid w:val="002B0BFF"/>
    <w:rsid w:val="002B1289"/>
    <w:rsid w:val="002B21F9"/>
    <w:rsid w:val="002B2E00"/>
    <w:rsid w:val="002B7F78"/>
    <w:rsid w:val="002C35BE"/>
    <w:rsid w:val="002C69ED"/>
    <w:rsid w:val="002D022A"/>
    <w:rsid w:val="002D0822"/>
    <w:rsid w:val="002D2A0B"/>
    <w:rsid w:val="002D4C39"/>
    <w:rsid w:val="002E44F0"/>
    <w:rsid w:val="002E50F8"/>
    <w:rsid w:val="002E6B24"/>
    <w:rsid w:val="002F4EA3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3674"/>
    <w:rsid w:val="00365CCC"/>
    <w:rsid w:val="003825FF"/>
    <w:rsid w:val="0038276A"/>
    <w:rsid w:val="00386FFA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4866"/>
    <w:rsid w:val="003E7E70"/>
    <w:rsid w:val="003F0D25"/>
    <w:rsid w:val="003F0DD9"/>
    <w:rsid w:val="003F30E8"/>
    <w:rsid w:val="003F3B01"/>
    <w:rsid w:val="003F60DC"/>
    <w:rsid w:val="00414102"/>
    <w:rsid w:val="004156A8"/>
    <w:rsid w:val="004205F0"/>
    <w:rsid w:val="00426649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A6C2D"/>
    <w:rsid w:val="004B0A50"/>
    <w:rsid w:val="004B72E5"/>
    <w:rsid w:val="004C0E05"/>
    <w:rsid w:val="004D147D"/>
    <w:rsid w:val="004D1DAA"/>
    <w:rsid w:val="004D7036"/>
    <w:rsid w:val="004E24C4"/>
    <w:rsid w:val="004E3170"/>
    <w:rsid w:val="004E5C1F"/>
    <w:rsid w:val="004E714E"/>
    <w:rsid w:val="004F33F5"/>
    <w:rsid w:val="004F4B12"/>
    <w:rsid w:val="004F643B"/>
    <w:rsid w:val="004F6BEA"/>
    <w:rsid w:val="004F764D"/>
    <w:rsid w:val="005027B1"/>
    <w:rsid w:val="0050391D"/>
    <w:rsid w:val="005073AA"/>
    <w:rsid w:val="005114BB"/>
    <w:rsid w:val="0052415B"/>
    <w:rsid w:val="005256BF"/>
    <w:rsid w:val="0052608F"/>
    <w:rsid w:val="0053112F"/>
    <w:rsid w:val="005503CD"/>
    <w:rsid w:val="00551F32"/>
    <w:rsid w:val="00557471"/>
    <w:rsid w:val="00557A17"/>
    <w:rsid w:val="00560240"/>
    <w:rsid w:val="005602FA"/>
    <w:rsid w:val="00565E38"/>
    <w:rsid w:val="00567775"/>
    <w:rsid w:val="00576A2D"/>
    <w:rsid w:val="00580887"/>
    <w:rsid w:val="005836F6"/>
    <w:rsid w:val="005970BF"/>
    <w:rsid w:val="005C0EDF"/>
    <w:rsid w:val="005C0EEB"/>
    <w:rsid w:val="005C649A"/>
    <w:rsid w:val="005C6ECA"/>
    <w:rsid w:val="005E737D"/>
    <w:rsid w:val="005F51D4"/>
    <w:rsid w:val="006016E9"/>
    <w:rsid w:val="00602CC9"/>
    <w:rsid w:val="00615B48"/>
    <w:rsid w:val="00625F4F"/>
    <w:rsid w:val="00632C2F"/>
    <w:rsid w:val="00633A58"/>
    <w:rsid w:val="00634F10"/>
    <w:rsid w:val="006519B3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6DE"/>
    <w:rsid w:val="006D1D56"/>
    <w:rsid w:val="006D6687"/>
    <w:rsid w:val="006E06B5"/>
    <w:rsid w:val="006E70F3"/>
    <w:rsid w:val="006E7B75"/>
    <w:rsid w:val="006F5759"/>
    <w:rsid w:val="0070443E"/>
    <w:rsid w:val="00716DBC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739E0"/>
    <w:rsid w:val="007860E9"/>
    <w:rsid w:val="007875E3"/>
    <w:rsid w:val="0079149E"/>
    <w:rsid w:val="007A494C"/>
    <w:rsid w:val="007A6975"/>
    <w:rsid w:val="007A7D85"/>
    <w:rsid w:val="007B019F"/>
    <w:rsid w:val="007C31B8"/>
    <w:rsid w:val="007C6C30"/>
    <w:rsid w:val="007C7183"/>
    <w:rsid w:val="007D100B"/>
    <w:rsid w:val="007D1D8B"/>
    <w:rsid w:val="007D6B18"/>
    <w:rsid w:val="007E4C50"/>
    <w:rsid w:val="007E637B"/>
    <w:rsid w:val="007F30F5"/>
    <w:rsid w:val="0080032C"/>
    <w:rsid w:val="00805452"/>
    <w:rsid w:val="0082020A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5392"/>
    <w:rsid w:val="00876FAD"/>
    <w:rsid w:val="00883D69"/>
    <w:rsid w:val="0089239A"/>
    <w:rsid w:val="00892DA6"/>
    <w:rsid w:val="00893297"/>
    <w:rsid w:val="008938DD"/>
    <w:rsid w:val="00895F0F"/>
    <w:rsid w:val="008A5EEA"/>
    <w:rsid w:val="008B1DA7"/>
    <w:rsid w:val="008B2342"/>
    <w:rsid w:val="008B4ACA"/>
    <w:rsid w:val="008C2D9E"/>
    <w:rsid w:val="008C3DD6"/>
    <w:rsid w:val="008D1684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50A4"/>
    <w:rsid w:val="009262E4"/>
    <w:rsid w:val="009378F3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26D7"/>
    <w:rsid w:val="009B5955"/>
    <w:rsid w:val="009B5F7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2A88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09C4"/>
    <w:rsid w:val="00AE24AE"/>
    <w:rsid w:val="00AE324C"/>
    <w:rsid w:val="00AE4659"/>
    <w:rsid w:val="00AE7774"/>
    <w:rsid w:val="00AF0D81"/>
    <w:rsid w:val="00AF1DEA"/>
    <w:rsid w:val="00AF2895"/>
    <w:rsid w:val="00AF2DB7"/>
    <w:rsid w:val="00B005B5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1BA9"/>
    <w:rsid w:val="00B662CB"/>
    <w:rsid w:val="00B6676F"/>
    <w:rsid w:val="00B71180"/>
    <w:rsid w:val="00B714A4"/>
    <w:rsid w:val="00B863A7"/>
    <w:rsid w:val="00B876B1"/>
    <w:rsid w:val="00B91DDA"/>
    <w:rsid w:val="00B95817"/>
    <w:rsid w:val="00B962DB"/>
    <w:rsid w:val="00BA1465"/>
    <w:rsid w:val="00BB5E4D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210B"/>
    <w:rsid w:val="00C7322D"/>
    <w:rsid w:val="00C739A4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684B"/>
    <w:rsid w:val="00CD5182"/>
    <w:rsid w:val="00CD7CCD"/>
    <w:rsid w:val="00CE11D7"/>
    <w:rsid w:val="00CE1795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5F26"/>
    <w:rsid w:val="00D26964"/>
    <w:rsid w:val="00D27398"/>
    <w:rsid w:val="00D33D4E"/>
    <w:rsid w:val="00D40D48"/>
    <w:rsid w:val="00D56898"/>
    <w:rsid w:val="00D63ABE"/>
    <w:rsid w:val="00D764F7"/>
    <w:rsid w:val="00D77C08"/>
    <w:rsid w:val="00D827F4"/>
    <w:rsid w:val="00D829F9"/>
    <w:rsid w:val="00D84D4E"/>
    <w:rsid w:val="00D95DB8"/>
    <w:rsid w:val="00D96F90"/>
    <w:rsid w:val="00DA4CB2"/>
    <w:rsid w:val="00DA64D7"/>
    <w:rsid w:val="00DB5D2A"/>
    <w:rsid w:val="00DD7FC0"/>
    <w:rsid w:val="00DE13E9"/>
    <w:rsid w:val="00DE707C"/>
    <w:rsid w:val="00DE7D2D"/>
    <w:rsid w:val="00DF0025"/>
    <w:rsid w:val="00DF7568"/>
    <w:rsid w:val="00E0207F"/>
    <w:rsid w:val="00E05A3B"/>
    <w:rsid w:val="00E14CD0"/>
    <w:rsid w:val="00E21C95"/>
    <w:rsid w:val="00E2714C"/>
    <w:rsid w:val="00E27ED2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32832"/>
    <w:rsid w:val="00F35566"/>
    <w:rsid w:val="00F37768"/>
    <w:rsid w:val="00F40028"/>
    <w:rsid w:val="00F47AF5"/>
    <w:rsid w:val="00F5742C"/>
    <w:rsid w:val="00F67279"/>
    <w:rsid w:val="00F77440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F5D3886-6828-49A3-9679-4CDCB2CB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B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\&#1048;&#1085;&#1089;&#1090;&#1088;&#1091;&#1082;&#1094;&#1080;&#1103;%20&#1087;&#1086;%20&#1044;&#1055;-2021\&#1055;&#1086;&#1083;&#1100;&#1079;&#1086;&#1074;&#1072;&#1090;&#1077;&#1083;&#1100;&#1089;&#1082;&#1080;&#1077;%20&#1096;&#1072;&#1073;&#1083;&#1086;&#1085;&#1099;%20Office\&#1054;&#1073;&#1088;&#1072;&#1079;&#1077;&#1094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B092B-CD7B-4564-AF22-7ECCF114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постановления администрации</Template>
  <TotalTime>454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Александровна</dc:creator>
  <cp:keywords/>
  <dc:description/>
  <cp:lastModifiedBy>Самсонова Татьяна Александровна</cp:lastModifiedBy>
  <cp:revision>34</cp:revision>
  <cp:lastPrinted>2023-08-31T04:59:00Z</cp:lastPrinted>
  <dcterms:created xsi:type="dcterms:W3CDTF">2021-12-22T01:47:00Z</dcterms:created>
  <dcterms:modified xsi:type="dcterms:W3CDTF">2024-06-05T06:03:00Z</dcterms:modified>
</cp:coreProperties>
</file>