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C6" w:rsidRDefault="00B84FA5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2801979</wp:posOffset>
                </wp:positionH>
                <wp:positionV relativeFrom="page">
                  <wp:posOffset>397565</wp:posOffset>
                </wp:positionV>
                <wp:extent cx="635331" cy="793115"/>
                <wp:effectExtent l="0" t="0" r="0" b="6985"/>
                <wp:wrapNone/>
                <wp:docPr id="1" name="Рисунок 1" descr="g7shtr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7shtrih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6058" cy="794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776;o:allowoverlap:true;o:allowincell:true;mso-position-horizontal-relative:text;margin-left:220.63pt;mso-position-horizontal:absolute;mso-position-vertical-relative:page;margin-top:31.30pt;mso-position-vertical:absolute;width:50.03pt;height:62.45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2804795</wp:posOffset>
                </wp:positionH>
                <wp:positionV relativeFrom="page">
                  <wp:posOffset>402590</wp:posOffset>
                </wp:positionV>
                <wp:extent cx="627380" cy="793115"/>
                <wp:effectExtent l="0" t="0" r="1270" b="6985"/>
                <wp:wrapNone/>
                <wp:docPr id="2" name="Рисунок 2" descr="g7shtr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7shtrih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273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7728;o:allowoverlap:true;o:allowincell:true;mso-position-horizontal-relative:text;margin-left:220.85pt;mso-position-horizontal:absolute;mso-position-vertical-relative:page;margin-top:31.70pt;mso-position-vertical:absolute;width:49.40pt;height:62.4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8114C6" w:rsidRDefault="008114C6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8114C6" w:rsidRDefault="008114C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114C6" w:rsidRDefault="008114C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114C6" w:rsidRDefault="00B84FA5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>
        <w:rPr>
          <w:b/>
          <w:bCs/>
          <w:spacing w:val="32"/>
          <w:sz w:val="28"/>
          <w:szCs w:val="28"/>
        </w:rPr>
        <w:t>АДМИНИСТРАЦИЯ</w:t>
      </w:r>
    </w:p>
    <w:p w:rsidR="008114C6" w:rsidRDefault="008114C6">
      <w:pPr>
        <w:widowControl w:val="0"/>
        <w:spacing w:after="0" w:line="288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14C6" w:rsidRDefault="00B84FA5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>АРТЕМОВСКОГО ГОРОДСКОГО ОКРУГА</w:t>
      </w:r>
    </w:p>
    <w:p w:rsidR="008114C6" w:rsidRDefault="008114C6">
      <w:pPr>
        <w:widowControl w:val="0"/>
        <w:spacing w:after="0" w:line="288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14C6" w:rsidRDefault="00B84FA5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8114C6" w:rsidRDefault="008114C6">
      <w:pPr>
        <w:widowControl w:val="0"/>
        <w:spacing w:after="0" w:line="264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14C6" w:rsidRDefault="00B84FA5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                                            </w:t>
      </w:r>
      <w:r>
        <w:rPr>
          <w:rFonts w:ascii="Times New Roman" w:hAnsi="Times New Roman"/>
          <w:sz w:val="24"/>
          <w:szCs w:val="24"/>
        </w:rPr>
        <w:t>г.  А р т е 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>
        <w:rPr>
          <w:rFonts w:ascii="Times New Roman" w:hAnsi="Times New Roman"/>
          <w:spacing w:val="40"/>
          <w:sz w:val="28"/>
          <w:szCs w:val="28"/>
        </w:rPr>
        <w:tab/>
      </w:r>
      <w:r>
        <w:rPr>
          <w:rFonts w:ascii="Times New Roman" w:hAnsi="Times New Roman"/>
          <w:spacing w:val="40"/>
          <w:sz w:val="28"/>
          <w:szCs w:val="28"/>
        </w:rPr>
        <w:tab/>
        <w:t>№ ………</w:t>
      </w:r>
    </w:p>
    <w:p w:rsidR="008114C6" w:rsidRDefault="008114C6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8114C6" w:rsidRDefault="008114C6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8114C6" w:rsidRDefault="00B84FA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Артёмовского </w:t>
      </w:r>
    </w:p>
    <w:p w:rsidR="008114C6" w:rsidRDefault="00B84FA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городского округа от 22.03.2019 № 294-па «Об утверждении муниципальной </w:t>
      </w:r>
    </w:p>
    <w:p w:rsidR="008114C6" w:rsidRDefault="00B84FA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программы «Развитие физической культуры и спорта в Артёмовском </w:t>
      </w:r>
    </w:p>
    <w:p w:rsidR="008114C6" w:rsidRDefault="00B84FA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городском округе» (в ред. от 22.08.2024 № 738-па)</w:t>
      </w:r>
    </w:p>
    <w:p w:rsidR="008114C6" w:rsidRDefault="008114C6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8114C6" w:rsidRDefault="008114C6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8114C6" w:rsidRDefault="00B84F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дальнейшего развития системы физического воспитания, улучшения показателей физической подготовленности населения округа, уровня подготовленности спортсменов высокого класса, повышения интереса населения к занятиям физической культурой и спортом, дл</w:t>
      </w:r>
      <w:r>
        <w:rPr>
          <w:rFonts w:ascii="Times New Roman" w:hAnsi="Times New Roman"/>
          <w:sz w:val="28"/>
          <w:szCs w:val="28"/>
        </w:rPr>
        <w:t>я создания условий для укрепления здоровья населения путем развития инфраструктуры спорта, популяризации массового и профессионального спорта, в соответствии с Федеральным законом от 06.10.2003 № 131-ФЗ «Об общих принципах  организации местного самоуправле</w:t>
      </w:r>
      <w:r>
        <w:rPr>
          <w:rFonts w:ascii="Times New Roman" w:hAnsi="Times New Roman"/>
          <w:sz w:val="28"/>
          <w:szCs w:val="28"/>
        </w:rPr>
        <w:t>ния в Российской Федерации», решением Думы Артемовского городского округа от 20.02.2020 № 357 «Об утверждении Положения об обеспечении условий для развития физической культуры, школьного спорта и массового спорта, организации проведения официальных физкуль</w:t>
      </w:r>
      <w:r>
        <w:rPr>
          <w:rFonts w:ascii="Times New Roman" w:hAnsi="Times New Roman"/>
          <w:sz w:val="28"/>
          <w:szCs w:val="28"/>
        </w:rPr>
        <w:t>турно-оздоровительных и спортивных мероприятий в Артемовском городском округе», решением Думы Артемовского городского округа от 05.12.2023 № 230 «О бюджете Артемовского городского округа на 2024 год и плановый период 2025 и 2026 годов», постановлением адми</w:t>
      </w:r>
      <w:r>
        <w:rPr>
          <w:rFonts w:ascii="Times New Roman" w:hAnsi="Times New Roman"/>
          <w:sz w:val="28"/>
          <w:szCs w:val="28"/>
        </w:rPr>
        <w:t>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</w:t>
      </w:r>
      <w:r>
        <w:rPr>
          <w:rFonts w:ascii="Times New Roman" w:hAnsi="Times New Roman"/>
          <w:sz w:val="28"/>
          <w:szCs w:val="28"/>
        </w:rPr>
        <w:lastRenderedPageBreak/>
        <w:t>фективности в Артемовском городском округе», руководствуясь Уставом Артемо</w:t>
      </w:r>
      <w:r>
        <w:rPr>
          <w:rFonts w:ascii="Times New Roman" w:hAnsi="Times New Roman"/>
          <w:sz w:val="28"/>
          <w:szCs w:val="28"/>
        </w:rPr>
        <w:t>вского городского округа Приморского края, администрация Артемовского городского округа</w:t>
      </w:r>
    </w:p>
    <w:p w:rsidR="008114C6" w:rsidRDefault="008114C6">
      <w:pPr>
        <w:keepNext/>
        <w:widowControl w:val="0"/>
        <w:spacing w:after="0" w:line="33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14C6" w:rsidRDefault="00B84FA5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114C6" w:rsidRDefault="008114C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14C6" w:rsidRDefault="00B84F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Артёмовского городского округа от 22.03.2019 № 294-па «Об утверждении муниципальной программ</w:t>
      </w:r>
      <w:r>
        <w:rPr>
          <w:rFonts w:ascii="Times New Roman" w:hAnsi="Times New Roman"/>
          <w:sz w:val="28"/>
          <w:szCs w:val="28"/>
        </w:rPr>
        <w:t>ы «Развитие физической культуры и спорта в Артёмовском городском округе» (в ред. от 22.08.2024 № 738-па):</w:t>
      </w:r>
    </w:p>
    <w:p w:rsidR="008114C6" w:rsidRDefault="00B84FA5">
      <w:pPr>
        <w:widowControl w:val="0"/>
        <w:spacing w:after="4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строку «Объемы и источники финансового обеспечения Программы (в текущих ценах каждого года)» Паспорта Программы приложения к постановлен</w:t>
      </w:r>
      <w:r>
        <w:rPr>
          <w:rFonts w:ascii="Times New Roman" w:hAnsi="Times New Roman"/>
          <w:sz w:val="28"/>
          <w:szCs w:val="28"/>
        </w:rPr>
        <w:t xml:space="preserve">ию в новой редакции: </w:t>
      </w:r>
    </w:p>
    <w:tbl>
      <w:tblPr>
        <w:tblStyle w:val="4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8114C6">
        <w:trPr>
          <w:trHeight w:val="816"/>
        </w:trPr>
        <w:tc>
          <w:tcPr>
            <w:tcW w:w="1696" w:type="dxa"/>
          </w:tcPr>
          <w:p w:rsidR="008114C6" w:rsidRDefault="00B84FA5">
            <w:pPr>
              <w:widowControl w:val="0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Программы 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(в текущих ценах каждого года)</w:t>
            </w:r>
          </w:p>
        </w:tc>
        <w:tc>
          <w:tcPr>
            <w:tcW w:w="7655" w:type="dxa"/>
          </w:tcPr>
          <w:p w:rsidR="008114C6" w:rsidRPr="00C574C2" w:rsidRDefault="00B84FA5" w:rsidP="00C574C2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574C2">
              <w:rPr>
                <w:sz w:val="24"/>
                <w:szCs w:val="24"/>
              </w:rPr>
              <w:t>Общий объем финансового обеспечения составляет</w:t>
            </w:r>
          </w:p>
          <w:p w:rsidR="008114C6" w:rsidRPr="00C574C2" w:rsidRDefault="00B84FA5" w:rsidP="00C574C2">
            <w:pPr>
              <w:spacing w:after="0"/>
              <w:rPr>
                <w:color w:val="FF0000"/>
                <w:sz w:val="24"/>
                <w:szCs w:val="24"/>
                <w:highlight w:val="yellow"/>
              </w:rPr>
            </w:pPr>
            <w:r w:rsidRPr="00C574C2">
              <w:rPr>
                <w:color w:val="FF0000"/>
                <w:sz w:val="24"/>
                <w:szCs w:val="24"/>
                <w:highlight w:val="yellow"/>
              </w:rPr>
              <w:t>1451209,3113</w:t>
            </w:r>
            <w:r w:rsidRPr="00C574C2">
              <w:rPr>
                <w:sz w:val="24"/>
                <w:szCs w:val="24"/>
              </w:rPr>
              <w:t xml:space="preserve"> тыс. руб., в том числе:</w:t>
            </w:r>
          </w:p>
          <w:p w:rsidR="008114C6" w:rsidRPr="00C574C2" w:rsidRDefault="00B84FA5" w:rsidP="00C574C2">
            <w:pPr>
              <w:spacing w:after="0"/>
              <w:rPr>
                <w:color w:val="FF0000"/>
                <w:sz w:val="24"/>
                <w:szCs w:val="24"/>
                <w:highlight w:val="yellow"/>
              </w:rPr>
            </w:pPr>
            <w:r w:rsidRPr="00C574C2">
              <w:rPr>
                <w:sz w:val="24"/>
                <w:szCs w:val="24"/>
              </w:rPr>
              <w:t xml:space="preserve">из средств местного бюджета </w:t>
            </w:r>
            <w:r w:rsidRPr="00C574C2">
              <w:rPr>
                <w:color w:val="FF0000"/>
                <w:sz w:val="24"/>
                <w:szCs w:val="24"/>
                <w:highlight w:val="yellow"/>
              </w:rPr>
              <w:t>1121578,48847</w:t>
            </w:r>
            <w:r w:rsidRPr="00C574C2">
              <w:rPr>
                <w:sz w:val="24"/>
                <w:szCs w:val="24"/>
                <w:highlight w:val="yellow"/>
              </w:rPr>
              <w:t xml:space="preserve"> </w:t>
            </w:r>
            <w:r w:rsidRPr="00C574C2">
              <w:rPr>
                <w:sz w:val="24"/>
                <w:szCs w:val="24"/>
              </w:rPr>
              <w:t xml:space="preserve">тыс. руб., из них: </w:t>
            </w:r>
          </w:p>
          <w:p w:rsidR="008114C6" w:rsidRPr="00C574C2" w:rsidRDefault="00B84FA5" w:rsidP="00C574C2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574C2">
              <w:rPr>
                <w:sz w:val="24"/>
                <w:szCs w:val="24"/>
              </w:rPr>
              <w:t>202</w:t>
            </w:r>
            <w:r w:rsidRPr="00C574C2">
              <w:rPr>
                <w:sz w:val="24"/>
                <w:szCs w:val="24"/>
              </w:rPr>
              <w:t xml:space="preserve">1 год – 158740,32077 тыс. руб.; </w:t>
            </w:r>
          </w:p>
          <w:p w:rsidR="008114C6" w:rsidRPr="00C574C2" w:rsidRDefault="00B84FA5" w:rsidP="00C574C2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574C2">
              <w:rPr>
                <w:sz w:val="24"/>
                <w:szCs w:val="24"/>
              </w:rPr>
              <w:t xml:space="preserve">2022 год – 163808,95785 тыс. руб.; </w:t>
            </w:r>
          </w:p>
          <w:p w:rsidR="008114C6" w:rsidRPr="00C574C2" w:rsidRDefault="00B84FA5" w:rsidP="00C574C2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574C2">
              <w:rPr>
                <w:sz w:val="24"/>
                <w:szCs w:val="24"/>
              </w:rPr>
              <w:t>2023 год – 195511,10419 тыс. руб.;</w:t>
            </w:r>
          </w:p>
          <w:p w:rsidR="008114C6" w:rsidRPr="00C574C2" w:rsidRDefault="00B84FA5" w:rsidP="00C574C2">
            <w:pPr>
              <w:shd w:val="clear" w:color="auto" w:fill="FFFFFF" w:themeFill="background1"/>
              <w:spacing w:after="0"/>
              <w:rPr>
                <w:sz w:val="24"/>
                <w:szCs w:val="24"/>
                <w:highlight w:val="yellow"/>
              </w:rPr>
            </w:pPr>
            <w:r w:rsidRPr="00C574C2">
              <w:rPr>
                <w:sz w:val="24"/>
                <w:szCs w:val="24"/>
              </w:rPr>
              <w:t xml:space="preserve">2024 год – </w:t>
            </w:r>
            <w:r w:rsidRPr="00C574C2">
              <w:rPr>
                <w:color w:val="FF0000"/>
                <w:sz w:val="24"/>
                <w:szCs w:val="24"/>
                <w:highlight w:val="yellow"/>
              </w:rPr>
              <w:t>229630,73293</w:t>
            </w:r>
            <w:r w:rsidRPr="00C574C2">
              <w:rPr>
                <w:sz w:val="24"/>
                <w:szCs w:val="24"/>
                <w:highlight w:val="yellow"/>
              </w:rPr>
              <w:t xml:space="preserve"> </w:t>
            </w:r>
            <w:r w:rsidRPr="00C574C2">
              <w:rPr>
                <w:sz w:val="24"/>
                <w:szCs w:val="24"/>
              </w:rPr>
              <w:t>тыс. руб.;</w:t>
            </w:r>
          </w:p>
          <w:p w:rsidR="008114C6" w:rsidRPr="00C574C2" w:rsidRDefault="00B84FA5" w:rsidP="00C574C2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574C2">
              <w:rPr>
                <w:sz w:val="24"/>
                <w:szCs w:val="24"/>
              </w:rPr>
              <w:t>2025 год – 185056,67501тыс. руб.;</w:t>
            </w:r>
          </w:p>
          <w:p w:rsidR="008114C6" w:rsidRPr="00C574C2" w:rsidRDefault="00B84FA5" w:rsidP="00C574C2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574C2">
              <w:rPr>
                <w:sz w:val="24"/>
                <w:szCs w:val="24"/>
              </w:rPr>
              <w:t>2026 год - 188830,69772 тыс. руб.;</w:t>
            </w:r>
          </w:p>
          <w:p w:rsidR="008114C6" w:rsidRPr="00C574C2" w:rsidRDefault="00B84FA5" w:rsidP="00C574C2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highlight w:val="white"/>
              </w:rPr>
            </w:pPr>
            <w:r w:rsidRPr="00C574C2">
              <w:rPr>
                <w:sz w:val="24"/>
                <w:szCs w:val="24"/>
              </w:rPr>
              <w:t>из средств краевого бюджета</w:t>
            </w:r>
            <w:r w:rsidRPr="00C574C2">
              <w:rPr>
                <w:sz w:val="24"/>
                <w:szCs w:val="24"/>
                <w:highlight w:val="white"/>
              </w:rPr>
              <w:t xml:space="preserve"> 294248,45684 </w:t>
            </w:r>
            <w:r w:rsidRPr="00C574C2">
              <w:rPr>
                <w:sz w:val="24"/>
                <w:szCs w:val="24"/>
                <w:highlight w:val="white"/>
              </w:rPr>
              <w:t>тыс. руб., из них:</w:t>
            </w:r>
          </w:p>
          <w:p w:rsidR="008114C6" w:rsidRDefault="00B84FA5" w:rsidP="00C574C2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highlight w:val="white"/>
              </w:rPr>
            </w:pPr>
            <w:r w:rsidRPr="00C574C2">
              <w:rPr>
                <w:sz w:val="24"/>
                <w:szCs w:val="24"/>
                <w:highlight w:val="white"/>
              </w:rPr>
              <w:t>2021 год – 53095,51404 тыс. руб.;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32350,40429 тыс. руб.; 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2023 год – 3879,94571 тыс. руб.;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 год – 38142,049501 тыс. руб.;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 год – 165987,55774 тыс. руб.;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2026 год - 792,98555 тыс. руб.;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 средств федерального бюджета </w:t>
            </w:r>
            <w:r>
              <w:rPr>
                <w:sz w:val="24"/>
                <w:szCs w:val="24"/>
                <w:highlight w:val="white"/>
              </w:rPr>
              <w:t>35382,36599 тыс. руб., из них: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2021 год – 25000,00000 тыс. ру</w:t>
            </w:r>
            <w:r>
              <w:rPr>
                <w:sz w:val="24"/>
                <w:szCs w:val="24"/>
              </w:rPr>
              <w:t xml:space="preserve">б.; 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456,64126 тыс. руб.; 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152,75753 тыс. руб.;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203,6672 тыс. руб.;</w:t>
            </w:r>
          </w:p>
          <w:p w:rsidR="008114C6" w:rsidRDefault="00B84FA5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9569,3000 тыс. руб.</w:t>
            </w:r>
          </w:p>
        </w:tc>
      </w:tr>
    </w:tbl>
    <w:p w:rsidR="008114C6" w:rsidRDefault="008114C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p w:rsidR="008114C6" w:rsidRDefault="008114C6">
      <w:pPr>
        <w:widowControl w:val="0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"/>
          <w:szCs w:val="2"/>
        </w:rPr>
      </w:pPr>
    </w:p>
    <w:p w:rsidR="008114C6" w:rsidRDefault="00B84FA5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Изложить раздел 5 приложения к постановлению в новой редакции:</w:t>
      </w:r>
    </w:p>
    <w:p w:rsidR="008114C6" w:rsidRDefault="00B84F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5. Финансовое обеспечение Программы</w:t>
      </w:r>
    </w:p>
    <w:p w:rsidR="008114C6" w:rsidRPr="00C574C2" w:rsidRDefault="00B84F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574C2">
        <w:rPr>
          <w:rFonts w:ascii="Times New Roman" w:hAnsi="Times New Roman"/>
          <w:sz w:val="24"/>
          <w:szCs w:val="24"/>
        </w:rPr>
        <w:lastRenderedPageBreak/>
        <w:t xml:space="preserve">Общий объем финансового обеспечения Программы в 2021-2026 гг. составляет </w:t>
      </w:r>
      <w:r w:rsidRPr="00C574C2">
        <w:rPr>
          <w:rFonts w:ascii="Times New Roman" w:hAnsi="Times New Roman"/>
          <w:color w:val="FF0000"/>
          <w:sz w:val="24"/>
          <w:szCs w:val="24"/>
          <w:highlight w:val="yellow"/>
        </w:rPr>
        <w:t>1451209,3113</w:t>
      </w:r>
      <w:r w:rsidRPr="00C574C2">
        <w:rPr>
          <w:rFonts w:ascii="Times New Roman" w:hAnsi="Times New Roman"/>
          <w:sz w:val="24"/>
          <w:szCs w:val="24"/>
        </w:rPr>
        <w:t xml:space="preserve"> тыс. рублей.</w:t>
      </w:r>
    </w:p>
    <w:bookmarkEnd w:id="0"/>
    <w:p w:rsidR="008114C6" w:rsidRDefault="00B84F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финансового обеспечения планируемых мероприятий п</w:t>
      </w:r>
      <w:r>
        <w:rPr>
          <w:rFonts w:ascii="Times New Roman" w:hAnsi="Times New Roman"/>
          <w:sz w:val="28"/>
          <w:szCs w:val="28"/>
        </w:rPr>
        <w:t>о основным направлениям финансового обеспечения с разбивкой по источникам и годам реализации Программы:</w:t>
      </w:r>
    </w:p>
    <w:p w:rsidR="008114C6" w:rsidRDefault="00B84FA5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4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1134"/>
        <w:gridCol w:w="1276"/>
        <w:gridCol w:w="1418"/>
      </w:tblGrid>
      <w:tr w:rsidR="008114C6">
        <w:tc>
          <w:tcPr>
            <w:tcW w:w="6799" w:type="dxa"/>
            <w:gridSpan w:val="6"/>
          </w:tcPr>
          <w:p w:rsidR="008114C6" w:rsidRDefault="00B84FA5">
            <w:pPr>
              <w:widowControl w:val="0"/>
              <w:spacing w:after="0" w:line="240" w:lineRule="auto"/>
              <w:ind w:firstLine="1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реализации по годам</w:t>
            </w:r>
          </w:p>
        </w:tc>
        <w:tc>
          <w:tcPr>
            <w:tcW w:w="1276" w:type="dxa"/>
            <w:vMerge w:val="restart"/>
          </w:tcPr>
          <w:p w:rsidR="008114C6" w:rsidRDefault="00B84FA5">
            <w:pPr>
              <w:widowControl w:val="0"/>
              <w:spacing w:after="0" w:line="240" w:lineRule="auto"/>
              <w:ind w:firstLine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</w:tcPr>
          <w:p w:rsidR="008114C6" w:rsidRDefault="00B84FA5">
            <w:pPr>
              <w:widowControl w:val="0"/>
              <w:spacing w:after="0" w:line="240" w:lineRule="auto"/>
              <w:ind w:firstLine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финансового обеспечения</w:t>
            </w:r>
          </w:p>
        </w:tc>
      </w:tr>
      <w:tr w:rsidR="008114C6">
        <w:tc>
          <w:tcPr>
            <w:tcW w:w="1129" w:type="dxa"/>
          </w:tcPr>
          <w:p w:rsidR="008114C6" w:rsidRDefault="00B84FA5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/>
          </w:tcPr>
          <w:p w:rsidR="008114C6" w:rsidRDefault="008114C6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14C6" w:rsidRDefault="008114C6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14C6">
        <w:trPr>
          <w:trHeight w:val="609"/>
        </w:trPr>
        <w:tc>
          <w:tcPr>
            <w:tcW w:w="1129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236835,83481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196616,00340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199543,80743</w:t>
            </w:r>
          </w:p>
        </w:tc>
        <w:tc>
          <w:tcPr>
            <w:tcW w:w="1134" w:type="dxa"/>
          </w:tcPr>
          <w:p w:rsidR="008114C6" w:rsidRDefault="00B84FA5">
            <w:pPr>
              <w:shd w:val="clear" w:color="auto" w:fill="FFFFFF" w:themeFill="background1"/>
              <w:ind w:right="-57"/>
              <w:rPr>
                <w:color w:val="FF0000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highlight w:val="yellow"/>
              </w:rPr>
              <w:t>67976,44964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360613,53275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189623,68327</w:t>
            </w:r>
          </w:p>
        </w:tc>
        <w:tc>
          <w:tcPr>
            <w:tcW w:w="1276" w:type="dxa"/>
          </w:tcPr>
          <w:p w:rsidR="008114C6" w:rsidRDefault="00B84FA5">
            <w:pPr>
              <w:ind w:right="-57"/>
              <w:rPr>
                <w:color w:val="FF0000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1451209,3113</w:t>
            </w:r>
          </w:p>
        </w:tc>
        <w:tc>
          <w:tcPr>
            <w:tcW w:w="1418" w:type="dxa"/>
            <w:vMerge/>
          </w:tcPr>
          <w:p w:rsidR="008114C6" w:rsidRDefault="008114C6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14C6">
        <w:trPr>
          <w:trHeight w:val="856"/>
        </w:trPr>
        <w:tc>
          <w:tcPr>
            <w:tcW w:w="1129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158740,32077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163808,95785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195511,10419</w:t>
            </w:r>
          </w:p>
        </w:tc>
        <w:tc>
          <w:tcPr>
            <w:tcW w:w="1134" w:type="dxa"/>
          </w:tcPr>
          <w:p w:rsidR="008114C6" w:rsidRDefault="00B84FA5">
            <w:pPr>
              <w:shd w:val="clear" w:color="auto" w:fill="FFFFFF" w:themeFill="background1"/>
              <w:ind w:right="-57"/>
              <w:rPr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229630,73293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185056,67501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188830,69772</w:t>
            </w:r>
          </w:p>
        </w:tc>
        <w:tc>
          <w:tcPr>
            <w:tcW w:w="1276" w:type="dxa"/>
          </w:tcPr>
          <w:p w:rsidR="008114C6" w:rsidRDefault="00B84FA5">
            <w:pPr>
              <w:ind w:right="-57"/>
              <w:rPr>
                <w:color w:val="FF0000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1121578,48847</w:t>
            </w:r>
          </w:p>
        </w:tc>
        <w:tc>
          <w:tcPr>
            <w:tcW w:w="1418" w:type="dxa"/>
          </w:tcPr>
          <w:p w:rsidR="008114C6" w:rsidRDefault="00B84FA5">
            <w:pPr>
              <w:widowControl w:val="0"/>
              <w:spacing w:after="0" w:line="240" w:lineRule="auto"/>
              <w:ind w:left="-57"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8114C6" w:rsidRDefault="00B84FA5">
            <w:pPr>
              <w:widowControl w:val="0"/>
              <w:spacing w:after="0" w:line="240" w:lineRule="auto"/>
              <w:ind w:left="-57"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Артемовского </w:t>
            </w:r>
          </w:p>
          <w:p w:rsidR="008114C6" w:rsidRDefault="00B84FA5">
            <w:pPr>
              <w:widowControl w:val="0"/>
              <w:spacing w:after="0" w:line="240" w:lineRule="auto"/>
              <w:ind w:left="-57"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8114C6">
        <w:trPr>
          <w:trHeight w:val="698"/>
        </w:trPr>
        <w:tc>
          <w:tcPr>
            <w:tcW w:w="1129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53095,51404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32350,40429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3879,94571</w:t>
            </w:r>
          </w:p>
        </w:tc>
        <w:tc>
          <w:tcPr>
            <w:tcW w:w="1134" w:type="dxa"/>
          </w:tcPr>
          <w:p w:rsidR="008114C6" w:rsidRDefault="00B84FA5">
            <w:pPr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38142,04951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165987,55774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792,98555</w:t>
            </w:r>
          </w:p>
        </w:tc>
        <w:tc>
          <w:tcPr>
            <w:tcW w:w="1276" w:type="dxa"/>
          </w:tcPr>
          <w:p w:rsidR="008114C6" w:rsidRDefault="00B84FA5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294248,45684</w:t>
            </w:r>
          </w:p>
        </w:tc>
        <w:tc>
          <w:tcPr>
            <w:tcW w:w="1418" w:type="dxa"/>
          </w:tcPr>
          <w:p w:rsidR="008114C6" w:rsidRDefault="00B84FA5">
            <w:pPr>
              <w:widowControl w:val="0"/>
              <w:spacing w:after="0" w:line="240" w:lineRule="auto"/>
              <w:ind w:left="-57"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Приморского края </w:t>
            </w:r>
          </w:p>
        </w:tc>
      </w:tr>
      <w:tr w:rsidR="008114C6">
        <w:trPr>
          <w:trHeight w:val="396"/>
        </w:trPr>
        <w:tc>
          <w:tcPr>
            <w:tcW w:w="1129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25000,00000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456,64126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152,75753</w:t>
            </w:r>
          </w:p>
        </w:tc>
        <w:tc>
          <w:tcPr>
            <w:tcW w:w="1134" w:type="dxa"/>
          </w:tcPr>
          <w:p w:rsidR="008114C6" w:rsidRDefault="00B84FA5">
            <w:pPr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203,6672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9569,300</w:t>
            </w:r>
          </w:p>
        </w:tc>
        <w:tc>
          <w:tcPr>
            <w:tcW w:w="1134" w:type="dxa"/>
          </w:tcPr>
          <w:p w:rsidR="008114C6" w:rsidRDefault="00B84FA5">
            <w:pPr>
              <w:widowControl w:val="0"/>
              <w:spacing w:after="0" w:line="240" w:lineRule="auto"/>
              <w:ind w:right="-57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276" w:type="dxa"/>
          </w:tcPr>
          <w:p w:rsidR="008114C6" w:rsidRDefault="00B84FA5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35382,36599</w:t>
            </w:r>
          </w:p>
        </w:tc>
        <w:tc>
          <w:tcPr>
            <w:tcW w:w="1418" w:type="dxa"/>
          </w:tcPr>
          <w:p w:rsidR="008114C6" w:rsidRDefault="00B84FA5">
            <w:pPr>
              <w:widowControl w:val="0"/>
              <w:spacing w:after="0" w:line="240" w:lineRule="auto"/>
              <w:ind w:left="-57" w:right="-108"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</w:tbl>
    <w:p w:rsidR="008114C6" w:rsidRDefault="008114C6">
      <w:pPr>
        <w:widowControl w:val="0"/>
        <w:spacing w:after="0" w:line="340" w:lineRule="auto"/>
        <w:ind w:right="85" w:firstLine="709"/>
        <w:jc w:val="both"/>
        <w:rPr>
          <w:rFonts w:ascii="Times New Roman" w:eastAsia="Times New Roman" w:hAnsi="Times New Roman"/>
          <w:color w:val="000000"/>
          <w:sz w:val="6"/>
          <w:szCs w:val="6"/>
          <w:lang w:eastAsia="ru-RU"/>
        </w:rPr>
      </w:pPr>
    </w:p>
    <w:p w:rsidR="008114C6" w:rsidRDefault="00B84FA5">
      <w:pPr>
        <w:widowControl w:val="0"/>
        <w:spacing w:after="0" w:line="340" w:lineRule="auto"/>
        <w:ind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Изложить приложение 1 к муниципальной программе в новой редакции (приложение 1).</w:t>
      </w:r>
    </w:p>
    <w:p w:rsidR="008114C6" w:rsidRDefault="008114C6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p w:rsidR="008114C6" w:rsidRDefault="00B84FA5">
      <w:pPr>
        <w:widowControl w:val="0"/>
        <w:spacing w:after="0" w:line="360" w:lineRule="auto"/>
        <w:ind w:right="28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«Выбор» и разместить на официальном сайте Артемовского городского округа.</w:t>
      </w:r>
    </w:p>
    <w:p w:rsidR="008114C6" w:rsidRDefault="00B84FA5">
      <w:pPr>
        <w:widowControl w:val="0"/>
        <w:tabs>
          <w:tab w:val="left" w:pos="0"/>
        </w:tabs>
        <w:spacing w:after="0" w:line="360" w:lineRule="auto"/>
        <w:ind w:right="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                   заместителя главы администрации Артемовского горо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дского округа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Шелестова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М.К.</w:t>
      </w:r>
    </w:p>
    <w:p w:rsidR="008114C6" w:rsidRDefault="008114C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14C6" w:rsidRDefault="008114C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14C6" w:rsidRDefault="008114C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14C6" w:rsidRDefault="00B84F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Артемовского городского округа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В.В.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Квон</w:t>
      </w:r>
      <w:proofErr w:type="spellEnd"/>
    </w:p>
    <w:sectPr w:rsidR="008114C6">
      <w:headerReference w:type="default" r:id="rId14"/>
      <w:pgSz w:w="11906" w:h="16838"/>
      <w:pgMar w:top="1134" w:right="73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C6" w:rsidRDefault="00B84FA5">
      <w:pPr>
        <w:spacing w:after="0" w:line="240" w:lineRule="auto"/>
      </w:pPr>
      <w:r>
        <w:separator/>
      </w:r>
    </w:p>
  </w:endnote>
  <w:endnote w:type="continuationSeparator" w:id="0">
    <w:p w:rsidR="008114C6" w:rsidRDefault="00B8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C6" w:rsidRDefault="00B84FA5">
      <w:pPr>
        <w:spacing w:after="0" w:line="240" w:lineRule="auto"/>
      </w:pPr>
      <w:r>
        <w:separator/>
      </w:r>
    </w:p>
  </w:footnote>
  <w:footnote w:type="continuationSeparator" w:id="0">
    <w:p w:rsidR="008114C6" w:rsidRDefault="00B8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C6" w:rsidRDefault="00B84FA5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8114C6" w:rsidRDefault="008114C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230"/>
    <w:multiLevelType w:val="hybridMultilevel"/>
    <w:tmpl w:val="290027CA"/>
    <w:lvl w:ilvl="0" w:tplc="D6D68CC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5D6F5D4">
      <w:start w:val="1"/>
      <w:numFmt w:val="lowerLetter"/>
      <w:lvlText w:val="%2."/>
      <w:lvlJc w:val="left"/>
      <w:pPr>
        <w:ind w:left="2215" w:hanging="360"/>
      </w:pPr>
    </w:lvl>
    <w:lvl w:ilvl="2" w:tplc="50EAA66E">
      <w:start w:val="1"/>
      <w:numFmt w:val="lowerRoman"/>
      <w:lvlText w:val="%3."/>
      <w:lvlJc w:val="right"/>
      <w:pPr>
        <w:ind w:left="2935" w:hanging="180"/>
      </w:pPr>
    </w:lvl>
    <w:lvl w:ilvl="3" w:tplc="566A7484">
      <w:start w:val="1"/>
      <w:numFmt w:val="decimal"/>
      <w:lvlText w:val="%4."/>
      <w:lvlJc w:val="left"/>
      <w:pPr>
        <w:ind w:left="3655" w:hanging="360"/>
      </w:pPr>
    </w:lvl>
    <w:lvl w:ilvl="4" w:tplc="663EB296">
      <w:start w:val="1"/>
      <w:numFmt w:val="lowerLetter"/>
      <w:lvlText w:val="%5."/>
      <w:lvlJc w:val="left"/>
      <w:pPr>
        <w:ind w:left="4375" w:hanging="360"/>
      </w:pPr>
    </w:lvl>
    <w:lvl w:ilvl="5" w:tplc="C930E8B2">
      <w:start w:val="1"/>
      <w:numFmt w:val="lowerRoman"/>
      <w:lvlText w:val="%6."/>
      <w:lvlJc w:val="right"/>
      <w:pPr>
        <w:ind w:left="5095" w:hanging="180"/>
      </w:pPr>
    </w:lvl>
    <w:lvl w:ilvl="6" w:tplc="9E3AC014">
      <w:start w:val="1"/>
      <w:numFmt w:val="decimal"/>
      <w:lvlText w:val="%7."/>
      <w:lvlJc w:val="left"/>
      <w:pPr>
        <w:ind w:left="5815" w:hanging="360"/>
      </w:pPr>
    </w:lvl>
    <w:lvl w:ilvl="7" w:tplc="4F062808">
      <w:start w:val="1"/>
      <w:numFmt w:val="lowerLetter"/>
      <w:lvlText w:val="%8."/>
      <w:lvlJc w:val="left"/>
      <w:pPr>
        <w:ind w:left="6535" w:hanging="360"/>
      </w:pPr>
    </w:lvl>
    <w:lvl w:ilvl="8" w:tplc="01D21908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F2F659F"/>
    <w:multiLevelType w:val="hybridMultilevel"/>
    <w:tmpl w:val="7DE2B974"/>
    <w:lvl w:ilvl="0" w:tplc="4DCC020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98209192">
      <w:start w:val="1"/>
      <w:numFmt w:val="lowerLetter"/>
      <w:lvlText w:val="%2."/>
      <w:lvlJc w:val="left"/>
      <w:pPr>
        <w:ind w:left="1620" w:hanging="360"/>
      </w:pPr>
    </w:lvl>
    <w:lvl w:ilvl="2" w:tplc="F364C666">
      <w:start w:val="1"/>
      <w:numFmt w:val="lowerRoman"/>
      <w:lvlText w:val="%3."/>
      <w:lvlJc w:val="right"/>
      <w:pPr>
        <w:ind w:left="2340" w:hanging="180"/>
      </w:pPr>
    </w:lvl>
    <w:lvl w:ilvl="3" w:tplc="BE9A951E">
      <w:start w:val="1"/>
      <w:numFmt w:val="decimal"/>
      <w:lvlText w:val="%4."/>
      <w:lvlJc w:val="left"/>
      <w:pPr>
        <w:ind w:left="3060" w:hanging="360"/>
      </w:pPr>
    </w:lvl>
    <w:lvl w:ilvl="4" w:tplc="27287D5E">
      <w:start w:val="1"/>
      <w:numFmt w:val="lowerLetter"/>
      <w:lvlText w:val="%5."/>
      <w:lvlJc w:val="left"/>
      <w:pPr>
        <w:ind w:left="3780" w:hanging="360"/>
      </w:pPr>
    </w:lvl>
    <w:lvl w:ilvl="5" w:tplc="DFCAE952">
      <w:start w:val="1"/>
      <w:numFmt w:val="lowerRoman"/>
      <w:lvlText w:val="%6."/>
      <w:lvlJc w:val="right"/>
      <w:pPr>
        <w:ind w:left="4500" w:hanging="180"/>
      </w:pPr>
    </w:lvl>
    <w:lvl w:ilvl="6" w:tplc="7E423F5E">
      <w:start w:val="1"/>
      <w:numFmt w:val="decimal"/>
      <w:lvlText w:val="%7."/>
      <w:lvlJc w:val="left"/>
      <w:pPr>
        <w:ind w:left="5220" w:hanging="360"/>
      </w:pPr>
    </w:lvl>
    <w:lvl w:ilvl="7" w:tplc="46F6D6F8">
      <w:start w:val="1"/>
      <w:numFmt w:val="lowerLetter"/>
      <w:lvlText w:val="%8."/>
      <w:lvlJc w:val="left"/>
      <w:pPr>
        <w:ind w:left="5940" w:hanging="360"/>
      </w:pPr>
    </w:lvl>
    <w:lvl w:ilvl="8" w:tplc="64AC75C4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C6"/>
    <w:rsid w:val="008114C6"/>
    <w:rsid w:val="00B84FA5"/>
    <w:rsid w:val="00C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AFC3D-8EAF-47E1-B4A7-D8928750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</w:style>
  <w:style w:type="paragraph" w:customStyle="1" w:styleId="style7">
    <w:name w:val="style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paragraph" w:customStyle="1" w:styleId="style10">
    <w:name w:val="style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c">
    <w:name w:val="Title"/>
    <w:basedOn w:val="a"/>
    <w:link w:val="afd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/>
      <w:sz w:val="24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0B072-54C2-46E6-9FC4-A9363742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Татьяна Владимировна</dc:creator>
  <cp:keywords/>
  <dc:description/>
  <cp:lastModifiedBy>Каверенская Наталья</cp:lastModifiedBy>
  <cp:revision>213</cp:revision>
  <cp:lastPrinted>2024-08-29T07:37:00Z</cp:lastPrinted>
  <dcterms:created xsi:type="dcterms:W3CDTF">2021-11-28T23:33:00Z</dcterms:created>
  <dcterms:modified xsi:type="dcterms:W3CDTF">2024-08-29T07:47:00Z</dcterms:modified>
</cp:coreProperties>
</file>