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2ECDCC9" wp14:editId="33DEF2A5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75" w:rsidRDefault="00D83275" w:rsidP="00DA1966">
      <w:pPr>
        <w:jc w:val="center"/>
      </w:pPr>
    </w:p>
    <w:p w:rsidR="00D83275" w:rsidRDefault="00D83275" w:rsidP="00DA1966">
      <w:pPr>
        <w:jc w:val="center"/>
      </w:pPr>
    </w:p>
    <w:p w:rsidR="00DA1966" w:rsidRDefault="00DA1966" w:rsidP="00DA1966">
      <w:pPr>
        <w:jc w:val="center"/>
      </w:pPr>
      <w:r>
        <w:t>ПРИМОРСКИЙ КРАЙ</w:t>
      </w:r>
    </w:p>
    <w:p w:rsidR="00DA1966" w:rsidRPr="00C50B69" w:rsidRDefault="00DA1966" w:rsidP="00DA1966">
      <w:pPr>
        <w:jc w:val="center"/>
      </w:pPr>
    </w:p>
    <w:p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DA1966" w:rsidRDefault="00DA1966" w:rsidP="00DA1966">
      <w:pPr>
        <w:rPr>
          <w:sz w:val="16"/>
        </w:rPr>
      </w:pPr>
    </w:p>
    <w:p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911183" w:rsidRPr="00550D86" w:rsidRDefault="00911183" w:rsidP="00DA1966">
      <w:pPr>
        <w:jc w:val="center"/>
        <w:rPr>
          <w:sz w:val="20"/>
        </w:rPr>
      </w:pPr>
    </w:p>
    <w:p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DA1966" w:rsidRDefault="00DA1966" w:rsidP="00DA1966">
      <w:pPr>
        <w:jc w:val="both"/>
      </w:pPr>
    </w:p>
    <w:p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DA1966" w:rsidRDefault="00DA1966" w:rsidP="00911183">
      <w:pPr>
        <w:jc w:val="both"/>
      </w:pPr>
    </w:p>
    <w:p w:rsidR="00DA1966" w:rsidRPr="008F6C0D" w:rsidRDefault="00D37E7A" w:rsidP="00911183">
      <w:pPr>
        <w:jc w:val="both"/>
        <w:rPr>
          <w:spacing w:val="40"/>
          <w:sz w:val="22"/>
          <w:szCs w:val="22"/>
        </w:rPr>
      </w:pPr>
      <w:r>
        <w:t>0</w:t>
      </w:r>
      <w:r w:rsidR="003304F7">
        <w:t>5</w:t>
      </w:r>
      <w:r>
        <w:t>.04.202</w:t>
      </w:r>
      <w:r w:rsidR="003304F7">
        <w:t>4</w:t>
      </w:r>
      <w:r w:rsidR="00DA1966">
        <w:rPr>
          <w:spacing w:val="40"/>
          <w:sz w:val="22"/>
          <w:szCs w:val="22"/>
        </w:rPr>
        <w:t xml:space="preserve">                                                                        № </w:t>
      </w:r>
      <w:r w:rsidR="000250B9">
        <w:rPr>
          <w:spacing w:val="40"/>
          <w:sz w:val="22"/>
          <w:szCs w:val="22"/>
        </w:rPr>
        <w:t>7</w:t>
      </w:r>
    </w:p>
    <w:p w:rsidR="00DA1966" w:rsidRDefault="00DA1966" w:rsidP="00911183"/>
    <w:p w:rsidR="00DA1966" w:rsidRDefault="00DA1966" w:rsidP="00911183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DD3303" w:rsidRDefault="003304F7" w:rsidP="00D37E7A">
      <w:pPr>
        <w:pStyle w:val="2"/>
        <w:spacing w:line="240" w:lineRule="auto"/>
        <w:ind w:left="6372" w:firstLine="7"/>
        <w:jc w:val="both"/>
        <w:rPr>
          <w:b w:val="0"/>
          <w:spacing w:val="0"/>
        </w:rPr>
      </w:pPr>
      <w:r>
        <w:rPr>
          <w:b w:val="0"/>
          <w:spacing w:val="0"/>
        </w:rPr>
        <w:t xml:space="preserve">Заместителю главы администрации – начальнику управления муниципальной собственности администрации </w:t>
      </w:r>
      <w:r w:rsidR="00D37E7A">
        <w:rPr>
          <w:b w:val="0"/>
          <w:spacing w:val="0"/>
        </w:rPr>
        <w:t xml:space="preserve"> Артемовского городского округа</w:t>
      </w:r>
    </w:p>
    <w:p w:rsidR="00D37E7A" w:rsidRPr="00D37E7A" w:rsidRDefault="00D37E7A" w:rsidP="00D37E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04F7">
        <w:t>Н.С. Железновой</w:t>
      </w:r>
    </w:p>
    <w:p w:rsidR="00765D59" w:rsidRDefault="00765D59" w:rsidP="00765D59"/>
    <w:p w:rsidR="00765D59" w:rsidRPr="00C63431" w:rsidRDefault="00765D59" w:rsidP="00765D59"/>
    <w:p w:rsidR="00DD3303" w:rsidRDefault="00DD3303" w:rsidP="00DD3303">
      <w:pPr>
        <w:pStyle w:val="2"/>
        <w:spacing w:line="240" w:lineRule="auto"/>
        <w:jc w:val="both"/>
        <w:rPr>
          <w:b w:val="0"/>
          <w:spacing w:val="0"/>
        </w:rPr>
      </w:pPr>
    </w:p>
    <w:p w:rsidR="00F45647" w:rsidRPr="00120195" w:rsidRDefault="00F45647" w:rsidP="009836DC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120195">
        <w:rPr>
          <w:szCs w:val="24"/>
        </w:rPr>
        <w:t>Контрольно-счетной палатой Артемовского городского округа на основании плана работы на 20</w:t>
      </w:r>
      <w:r w:rsidR="00D37E7A" w:rsidRPr="00120195">
        <w:rPr>
          <w:szCs w:val="24"/>
        </w:rPr>
        <w:t>2</w:t>
      </w:r>
      <w:r w:rsidR="00120195" w:rsidRPr="00120195">
        <w:rPr>
          <w:szCs w:val="24"/>
        </w:rPr>
        <w:t>4</w:t>
      </w:r>
      <w:r w:rsidRPr="00120195">
        <w:rPr>
          <w:szCs w:val="24"/>
        </w:rPr>
        <w:t xml:space="preserve"> год, в рамках внешней проверки годового отчета об исполнении бюджета Артемовского городского округа за 20</w:t>
      </w:r>
      <w:r w:rsidR="00D37E7A" w:rsidRPr="00120195">
        <w:rPr>
          <w:szCs w:val="24"/>
        </w:rPr>
        <w:t>2</w:t>
      </w:r>
      <w:r w:rsidR="00120195" w:rsidRPr="00120195">
        <w:rPr>
          <w:szCs w:val="24"/>
        </w:rPr>
        <w:t>3</w:t>
      </w:r>
      <w:r w:rsidRPr="00120195">
        <w:rPr>
          <w:szCs w:val="24"/>
        </w:rPr>
        <w:t xml:space="preserve"> год проведено контрольное мероприятие «Внешняя проверка бюджетной </w:t>
      </w:r>
      <w:proofErr w:type="gramStart"/>
      <w:r w:rsidRPr="00120195">
        <w:rPr>
          <w:szCs w:val="24"/>
        </w:rPr>
        <w:t xml:space="preserve">отчетности главных администраторов средств </w:t>
      </w:r>
      <w:r w:rsidR="00D37E7A" w:rsidRPr="00120195">
        <w:rPr>
          <w:szCs w:val="24"/>
        </w:rPr>
        <w:t>бюджета Артемовского городского округа</w:t>
      </w:r>
      <w:proofErr w:type="gramEnd"/>
      <w:r w:rsidR="00D37E7A" w:rsidRPr="00120195">
        <w:rPr>
          <w:szCs w:val="24"/>
        </w:rPr>
        <w:t xml:space="preserve"> </w:t>
      </w:r>
      <w:r w:rsidRPr="00120195">
        <w:rPr>
          <w:szCs w:val="24"/>
        </w:rPr>
        <w:t>за 20</w:t>
      </w:r>
      <w:r w:rsidR="00D37E7A" w:rsidRPr="00120195">
        <w:rPr>
          <w:szCs w:val="24"/>
        </w:rPr>
        <w:t>2</w:t>
      </w:r>
      <w:r w:rsidR="00120195" w:rsidRPr="00120195">
        <w:rPr>
          <w:szCs w:val="24"/>
        </w:rPr>
        <w:t>3</w:t>
      </w:r>
      <w:r w:rsidRPr="00120195">
        <w:rPr>
          <w:szCs w:val="24"/>
        </w:rPr>
        <w:t xml:space="preserve"> год».</w:t>
      </w:r>
    </w:p>
    <w:p w:rsidR="00D37E7A" w:rsidRPr="00120195" w:rsidRDefault="00DD3303" w:rsidP="009836DC">
      <w:pPr>
        <w:autoSpaceDE w:val="0"/>
        <w:autoSpaceDN w:val="0"/>
        <w:adjustRightInd w:val="0"/>
        <w:spacing w:after="120" w:line="276" w:lineRule="auto"/>
        <w:ind w:firstLine="539"/>
        <w:jc w:val="both"/>
        <w:rPr>
          <w:szCs w:val="24"/>
        </w:rPr>
      </w:pPr>
      <w:r w:rsidRPr="00120195">
        <w:rPr>
          <w:szCs w:val="24"/>
        </w:rPr>
        <w:t xml:space="preserve">В ходе проверки бюджетной отчетности главного администратора бюджетных средств – </w:t>
      </w:r>
      <w:r w:rsidR="00D37E7A" w:rsidRPr="00120195">
        <w:rPr>
          <w:szCs w:val="24"/>
        </w:rPr>
        <w:t xml:space="preserve">муниципального казенного учреждения </w:t>
      </w:r>
      <w:r w:rsidR="00120195" w:rsidRPr="00120195">
        <w:rPr>
          <w:szCs w:val="24"/>
        </w:rPr>
        <w:t xml:space="preserve">управление муниципальной собственности администрации </w:t>
      </w:r>
      <w:r w:rsidRPr="00120195">
        <w:rPr>
          <w:szCs w:val="24"/>
        </w:rPr>
        <w:t>Артемовского городского округа выявлен</w:t>
      </w:r>
      <w:r w:rsidR="00D37E7A" w:rsidRPr="00120195">
        <w:rPr>
          <w:szCs w:val="24"/>
        </w:rPr>
        <w:t xml:space="preserve">о нарушение бюджетного законодательства в части </w:t>
      </w:r>
      <w:proofErr w:type="spellStart"/>
      <w:r w:rsidR="00D37E7A" w:rsidRPr="00120195">
        <w:rPr>
          <w:szCs w:val="24"/>
        </w:rPr>
        <w:t>непроведения</w:t>
      </w:r>
      <w:proofErr w:type="spellEnd"/>
      <w:r w:rsidR="00D37E7A" w:rsidRPr="00120195">
        <w:rPr>
          <w:szCs w:val="24"/>
        </w:rPr>
        <w:t xml:space="preserve"> </w:t>
      </w:r>
      <w:r w:rsidR="00120195">
        <w:rPr>
          <w:szCs w:val="24"/>
        </w:rPr>
        <w:t xml:space="preserve">обязательной </w:t>
      </w:r>
      <w:r w:rsidR="00D37E7A" w:rsidRPr="00120195">
        <w:rPr>
          <w:szCs w:val="24"/>
        </w:rPr>
        <w:t xml:space="preserve">инвентаризации активов и обязательств перед составлением годовой бюджетной отчетности МКУ </w:t>
      </w:r>
      <w:r w:rsidR="00120195" w:rsidRPr="00120195">
        <w:rPr>
          <w:szCs w:val="24"/>
        </w:rPr>
        <w:t xml:space="preserve">управление муниципальной собственности администрации </w:t>
      </w:r>
      <w:r w:rsidR="00D37E7A" w:rsidRPr="00120195">
        <w:rPr>
          <w:szCs w:val="24"/>
        </w:rPr>
        <w:t>Артемовского городского округа за 202</w:t>
      </w:r>
      <w:r w:rsidR="00120195" w:rsidRPr="00120195">
        <w:rPr>
          <w:szCs w:val="24"/>
        </w:rPr>
        <w:t>3</w:t>
      </w:r>
      <w:r w:rsidR="00D37E7A" w:rsidRPr="00120195">
        <w:rPr>
          <w:szCs w:val="24"/>
        </w:rPr>
        <w:t xml:space="preserve"> год.</w:t>
      </w:r>
    </w:p>
    <w:p w:rsidR="00DD3303" w:rsidRPr="00120195" w:rsidRDefault="00DD3303" w:rsidP="009836DC">
      <w:pPr>
        <w:autoSpaceDE w:val="0"/>
        <w:autoSpaceDN w:val="0"/>
        <w:adjustRightInd w:val="0"/>
        <w:spacing w:after="120" w:line="276" w:lineRule="auto"/>
        <w:ind w:firstLine="539"/>
        <w:jc w:val="both"/>
        <w:rPr>
          <w:szCs w:val="24"/>
        </w:rPr>
      </w:pPr>
      <w:r w:rsidRPr="00120195">
        <w:rPr>
          <w:szCs w:val="24"/>
        </w:rPr>
        <w:t xml:space="preserve">По результатам контрольного мероприятия с </w:t>
      </w:r>
      <w:r w:rsidR="00D37E7A" w:rsidRPr="00120195">
        <w:rPr>
          <w:szCs w:val="24"/>
        </w:rPr>
        <w:t xml:space="preserve">МКУ </w:t>
      </w:r>
      <w:r w:rsidR="00120195" w:rsidRPr="00120195">
        <w:rPr>
          <w:szCs w:val="24"/>
        </w:rPr>
        <w:t>управление муниципальной собственности администрации</w:t>
      </w:r>
      <w:r w:rsidR="00D37E7A" w:rsidRPr="00120195">
        <w:rPr>
          <w:szCs w:val="24"/>
        </w:rPr>
        <w:t xml:space="preserve"> </w:t>
      </w:r>
      <w:r w:rsidRPr="00120195">
        <w:rPr>
          <w:szCs w:val="24"/>
        </w:rPr>
        <w:t xml:space="preserve">Артемовского городского округа составлен акт от </w:t>
      </w:r>
      <w:r w:rsidR="00D37E7A" w:rsidRPr="00120195">
        <w:rPr>
          <w:szCs w:val="24"/>
        </w:rPr>
        <w:t>2</w:t>
      </w:r>
      <w:r w:rsidR="00120195" w:rsidRPr="00120195">
        <w:rPr>
          <w:szCs w:val="24"/>
        </w:rPr>
        <w:t>5</w:t>
      </w:r>
      <w:r w:rsidR="00D37E7A" w:rsidRPr="00120195">
        <w:rPr>
          <w:szCs w:val="24"/>
        </w:rPr>
        <w:t>.03.202</w:t>
      </w:r>
      <w:r w:rsidR="00120195" w:rsidRPr="00120195">
        <w:rPr>
          <w:szCs w:val="24"/>
        </w:rPr>
        <w:t>4</w:t>
      </w:r>
      <w:r w:rsidRPr="00120195">
        <w:rPr>
          <w:szCs w:val="24"/>
        </w:rPr>
        <w:t xml:space="preserve">. </w:t>
      </w:r>
      <w:r w:rsidR="00A27ECA" w:rsidRPr="00120195">
        <w:rPr>
          <w:szCs w:val="24"/>
        </w:rPr>
        <w:t>Акт подписан без пояснений и замечаний.</w:t>
      </w:r>
    </w:p>
    <w:p w:rsidR="00A87174" w:rsidRPr="00120195" w:rsidRDefault="00A87174" w:rsidP="009836DC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120195">
        <w:rPr>
          <w:szCs w:val="24"/>
        </w:rPr>
        <w:t>На основании раздела 17 Положения о контрольно-счетной палате Артемовского городского округа, утвержденного решением Думы Артемовского городс</w:t>
      </w:r>
      <w:r w:rsidR="00D37E7A" w:rsidRPr="00120195">
        <w:rPr>
          <w:szCs w:val="24"/>
        </w:rPr>
        <w:t>кого округа от 22.12.2005 № 254</w:t>
      </w:r>
      <w:r w:rsidRPr="00120195">
        <w:rPr>
          <w:szCs w:val="24"/>
        </w:rPr>
        <w:t xml:space="preserve">, контрольно-счетная палата Артемовского городского округа </w:t>
      </w:r>
      <w:r w:rsidRPr="00120195">
        <w:rPr>
          <w:b/>
          <w:szCs w:val="24"/>
        </w:rPr>
        <w:t xml:space="preserve">предлагает </w:t>
      </w:r>
      <w:r w:rsidR="00120195" w:rsidRPr="00120195">
        <w:rPr>
          <w:szCs w:val="24"/>
        </w:rPr>
        <w:t>управлению муниципальной собственности администрации</w:t>
      </w:r>
      <w:r w:rsidR="00D37E7A" w:rsidRPr="00120195">
        <w:rPr>
          <w:szCs w:val="24"/>
        </w:rPr>
        <w:t xml:space="preserve"> </w:t>
      </w:r>
      <w:r w:rsidRPr="00120195">
        <w:rPr>
          <w:szCs w:val="24"/>
        </w:rPr>
        <w:t>Артемовского городского округа</w:t>
      </w:r>
      <w:r w:rsidR="00706197" w:rsidRPr="00120195">
        <w:rPr>
          <w:szCs w:val="24"/>
        </w:rPr>
        <w:t xml:space="preserve"> рассмотреть представление и принять следующие меры </w:t>
      </w:r>
      <w:r w:rsidR="00D37E7A" w:rsidRPr="00120195">
        <w:rPr>
          <w:szCs w:val="24"/>
        </w:rPr>
        <w:t xml:space="preserve">по предупреждению </w:t>
      </w:r>
      <w:r w:rsidR="00120195">
        <w:rPr>
          <w:szCs w:val="24"/>
        </w:rPr>
        <w:t xml:space="preserve">бюджетных </w:t>
      </w:r>
      <w:r w:rsidR="00D37E7A" w:rsidRPr="00120195">
        <w:rPr>
          <w:szCs w:val="24"/>
        </w:rPr>
        <w:t>нарушений</w:t>
      </w:r>
      <w:r w:rsidRPr="00120195">
        <w:rPr>
          <w:szCs w:val="24"/>
        </w:rPr>
        <w:t>:</w:t>
      </w:r>
    </w:p>
    <w:p w:rsidR="00120195" w:rsidRPr="00FC470D" w:rsidRDefault="00120195" w:rsidP="0012019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C470D">
        <w:rPr>
          <w:szCs w:val="24"/>
        </w:rPr>
        <w:lastRenderedPageBreak/>
        <w:t xml:space="preserve">1. </w:t>
      </w:r>
      <w:proofErr w:type="gramStart"/>
      <w:r w:rsidRPr="00FC470D">
        <w:rPr>
          <w:szCs w:val="24"/>
        </w:rPr>
        <w:t>В целях составления годовой бюджетной отчетности</w:t>
      </w:r>
      <w:r w:rsidRPr="000F2B3E">
        <w:rPr>
          <w:color w:val="FF0000"/>
          <w:szCs w:val="24"/>
        </w:rPr>
        <w:t xml:space="preserve"> </w:t>
      </w:r>
      <w:r w:rsidRPr="00FC470D">
        <w:rPr>
          <w:szCs w:val="24"/>
        </w:rPr>
        <w:t>управления муниципальной собственности администрации Артемовского городского округа</w:t>
      </w:r>
      <w:r w:rsidRPr="000F2B3E">
        <w:rPr>
          <w:color w:val="FF0000"/>
          <w:szCs w:val="24"/>
        </w:rPr>
        <w:t xml:space="preserve"> </w:t>
      </w:r>
      <w:r w:rsidRPr="00FC470D">
        <w:rPr>
          <w:szCs w:val="24"/>
        </w:rPr>
        <w:t>соблюдать требования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пункта 79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</w:t>
      </w:r>
      <w:proofErr w:type="gramEnd"/>
      <w:r w:rsidRPr="00FC470D">
        <w:rPr>
          <w:szCs w:val="24"/>
        </w:rPr>
        <w:t xml:space="preserve"> сектора», утвержденного приказом Минфина России от 31.12.2016 № 256н.</w:t>
      </w:r>
    </w:p>
    <w:p w:rsidR="009836DC" w:rsidRPr="003304F7" w:rsidRDefault="009836DC" w:rsidP="009836DC">
      <w:pPr>
        <w:spacing w:line="276" w:lineRule="auto"/>
        <w:ind w:left="1607"/>
        <w:jc w:val="both"/>
        <w:rPr>
          <w:i/>
          <w:color w:val="FF0000"/>
          <w:szCs w:val="24"/>
        </w:rPr>
      </w:pPr>
    </w:p>
    <w:p w:rsidR="00706197" w:rsidRPr="00120195" w:rsidRDefault="00706197" w:rsidP="009836DC">
      <w:pPr>
        <w:spacing w:line="276" w:lineRule="auto"/>
        <w:ind w:firstLine="567"/>
        <w:jc w:val="both"/>
      </w:pPr>
      <w:r w:rsidRPr="00120195">
        <w:t xml:space="preserve">О принятых по результатам рассмотрения настоящего представления решениях и мерах письменно уведомить контрольно-счетную палату Артемовского городского округа </w:t>
      </w:r>
      <w:r w:rsidR="00A27ECA" w:rsidRPr="00120195">
        <w:t>до 1</w:t>
      </w:r>
      <w:r w:rsidR="00120195" w:rsidRPr="00120195">
        <w:t>9</w:t>
      </w:r>
      <w:r w:rsidR="00A27ECA" w:rsidRPr="00120195">
        <w:t xml:space="preserve"> апреля 202</w:t>
      </w:r>
      <w:r w:rsidR="00120195" w:rsidRPr="00120195">
        <w:t>4</w:t>
      </w:r>
      <w:r w:rsidR="00A27ECA" w:rsidRPr="00120195">
        <w:t xml:space="preserve"> года</w:t>
      </w:r>
      <w:r w:rsidRPr="00120195">
        <w:t>.</w:t>
      </w:r>
    </w:p>
    <w:p w:rsidR="00706197" w:rsidRPr="00120195" w:rsidRDefault="00706197" w:rsidP="009836DC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  <w:szCs w:val="24"/>
        </w:rPr>
      </w:pPr>
    </w:p>
    <w:p w:rsidR="00A87174" w:rsidRPr="00120195" w:rsidRDefault="00A87174" w:rsidP="009836DC">
      <w:pPr>
        <w:spacing w:line="276" w:lineRule="auto"/>
        <w:ind w:left="2127" w:hanging="1560"/>
        <w:jc w:val="both"/>
      </w:pPr>
      <w:r w:rsidRPr="00120195">
        <w:t xml:space="preserve">Приложение: Отчет о результатах контрольного мероприятия «Внешняя проверка бюджетной </w:t>
      </w:r>
      <w:proofErr w:type="gramStart"/>
      <w:r w:rsidRPr="00120195">
        <w:t xml:space="preserve">отчетности главных администраторов средств </w:t>
      </w:r>
      <w:r w:rsidR="009836DC" w:rsidRPr="00120195">
        <w:t>бюджета Артемовского городского округа</w:t>
      </w:r>
      <w:proofErr w:type="gramEnd"/>
      <w:r w:rsidR="009836DC" w:rsidRPr="00120195">
        <w:t xml:space="preserve"> </w:t>
      </w:r>
      <w:r w:rsidRPr="00120195">
        <w:t>за 20</w:t>
      </w:r>
      <w:r w:rsidR="009836DC" w:rsidRPr="00120195">
        <w:t>2</w:t>
      </w:r>
      <w:r w:rsidR="00120195" w:rsidRPr="00120195">
        <w:t>3</w:t>
      </w:r>
      <w:r w:rsidRPr="00120195">
        <w:t xml:space="preserve"> год» на </w:t>
      </w:r>
      <w:r w:rsidR="009836DC" w:rsidRPr="00120195">
        <w:t>3</w:t>
      </w:r>
      <w:r w:rsidR="004D58C6" w:rsidRPr="00120195">
        <w:t xml:space="preserve"> </w:t>
      </w:r>
      <w:r w:rsidRPr="00120195">
        <w:t>л. в 1 экз.</w:t>
      </w:r>
    </w:p>
    <w:p w:rsidR="00A87174" w:rsidRPr="003304F7" w:rsidRDefault="00A87174" w:rsidP="009836DC">
      <w:pPr>
        <w:spacing w:line="276" w:lineRule="auto"/>
        <w:ind w:firstLine="567"/>
        <w:jc w:val="both"/>
        <w:rPr>
          <w:color w:val="FF0000"/>
        </w:rPr>
      </w:pPr>
    </w:p>
    <w:p w:rsidR="00174E41" w:rsidRPr="003304F7" w:rsidRDefault="00174E41" w:rsidP="00DD3303">
      <w:pPr>
        <w:rPr>
          <w:color w:val="FF0000"/>
        </w:rPr>
      </w:pPr>
    </w:p>
    <w:p w:rsidR="00DD3303" w:rsidRPr="003304F7" w:rsidRDefault="009836DC" w:rsidP="00DD3303">
      <w:r w:rsidRPr="003304F7">
        <w:t>П</w:t>
      </w:r>
      <w:r w:rsidR="00DD3303" w:rsidRPr="003304F7">
        <w:t>редседател</w:t>
      </w:r>
      <w:r w:rsidRPr="003304F7">
        <w:t>ь</w:t>
      </w:r>
      <w:r w:rsidR="00DD3303" w:rsidRPr="003304F7">
        <w:t xml:space="preserve"> контрольно-счетной палаты</w:t>
      </w:r>
    </w:p>
    <w:p w:rsidR="00DD3303" w:rsidRPr="003304F7" w:rsidRDefault="00DD3303" w:rsidP="00DD3303">
      <w:r w:rsidRPr="003304F7">
        <w:t>Артемовского городского округа</w:t>
      </w:r>
      <w:r w:rsidRPr="003304F7">
        <w:tab/>
      </w:r>
      <w:r w:rsidRPr="003304F7">
        <w:tab/>
      </w:r>
      <w:r w:rsidRPr="003304F7">
        <w:tab/>
      </w:r>
      <w:r w:rsidRPr="003304F7">
        <w:tab/>
      </w:r>
      <w:r w:rsidRPr="003304F7">
        <w:tab/>
      </w:r>
      <w:r w:rsidRPr="003304F7">
        <w:tab/>
      </w:r>
      <w:r w:rsidRPr="003304F7">
        <w:tab/>
      </w:r>
      <w:r w:rsidR="009836DC" w:rsidRPr="003304F7">
        <w:t>Е.Г. Герасимова</w:t>
      </w:r>
    </w:p>
    <w:sectPr w:rsidR="00DD3303" w:rsidRPr="003304F7" w:rsidSect="00911183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250B9"/>
    <w:rsid w:val="00083569"/>
    <w:rsid w:val="00120195"/>
    <w:rsid w:val="00157B0A"/>
    <w:rsid w:val="00174E41"/>
    <w:rsid w:val="00193856"/>
    <w:rsid w:val="00230603"/>
    <w:rsid w:val="0029789C"/>
    <w:rsid w:val="0030547E"/>
    <w:rsid w:val="003304F7"/>
    <w:rsid w:val="003A50C0"/>
    <w:rsid w:val="004D58C6"/>
    <w:rsid w:val="004E243E"/>
    <w:rsid w:val="004F538E"/>
    <w:rsid w:val="00550D86"/>
    <w:rsid w:val="005B21FB"/>
    <w:rsid w:val="006465AC"/>
    <w:rsid w:val="00706197"/>
    <w:rsid w:val="00765D59"/>
    <w:rsid w:val="00793548"/>
    <w:rsid w:val="007963C7"/>
    <w:rsid w:val="007A7CB7"/>
    <w:rsid w:val="007C0263"/>
    <w:rsid w:val="008076A4"/>
    <w:rsid w:val="00807FE8"/>
    <w:rsid w:val="00876E81"/>
    <w:rsid w:val="008C536B"/>
    <w:rsid w:val="008C7661"/>
    <w:rsid w:val="00911183"/>
    <w:rsid w:val="00926B19"/>
    <w:rsid w:val="0093298D"/>
    <w:rsid w:val="009836DC"/>
    <w:rsid w:val="009927A8"/>
    <w:rsid w:val="00A27ECA"/>
    <w:rsid w:val="00A32241"/>
    <w:rsid w:val="00A8190F"/>
    <w:rsid w:val="00A87174"/>
    <w:rsid w:val="00AA130C"/>
    <w:rsid w:val="00CE2767"/>
    <w:rsid w:val="00CE2B75"/>
    <w:rsid w:val="00CF0D73"/>
    <w:rsid w:val="00D34372"/>
    <w:rsid w:val="00D37E7A"/>
    <w:rsid w:val="00D83275"/>
    <w:rsid w:val="00DA1966"/>
    <w:rsid w:val="00DA7F79"/>
    <w:rsid w:val="00DD3303"/>
    <w:rsid w:val="00DD766B"/>
    <w:rsid w:val="00E23421"/>
    <w:rsid w:val="00E96F02"/>
    <w:rsid w:val="00F45647"/>
    <w:rsid w:val="00FB3162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2024-04-05T01:39:00Z</cp:lastPrinted>
  <dcterms:created xsi:type="dcterms:W3CDTF">2024-04-19T05:19:00Z</dcterms:created>
  <dcterms:modified xsi:type="dcterms:W3CDTF">2024-04-19T05:19:00Z</dcterms:modified>
</cp:coreProperties>
</file>