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ECC0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A0F27CD" wp14:editId="02769A40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E26A0C" w14:textId="77777777" w:rsidR="00D83275" w:rsidRDefault="00D83275" w:rsidP="00DA1966">
      <w:pPr>
        <w:jc w:val="center"/>
      </w:pPr>
    </w:p>
    <w:p w14:paraId="680B4891" w14:textId="77777777" w:rsidR="00D83275" w:rsidRDefault="00D83275" w:rsidP="00DA1966">
      <w:pPr>
        <w:jc w:val="center"/>
      </w:pPr>
    </w:p>
    <w:p w14:paraId="13EBC669" w14:textId="77777777" w:rsidR="00DA1966" w:rsidRDefault="00DA1966" w:rsidP="00DA1966">
      <w:pPr>
        <w:jc w:val="center"/>
      </w:pPr>
      <w:r>
        <w:t>ПРИМОРСКИЙ КРАЙ</w:t>
      </w:r>
    </w:p>
    <w:p w14:paraId="5727548E" w14:textId="77777777" w:rsidR="00DA1966" w:rsidRPr="00C50B69" w:rsidRDefault="00DA1966" w:rsidP="00DA1966">
      <w:pPr>
        <w:jc w:val="center"/>
      </w:pPr>
    </w:p>
    <w:p w14:paraId="1AE39E16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93464F2" w14:textId="77777777" w:rsidR="00DA1966" w:rsidRDefault="00DA1966" w:rsidP="00DA1966">
      <w:pPr>
        <w:rPr>
          <w:sz w:val="16"/>
        </w:rPr>
      </w:pPr>
    </w:p>
    <w:p w14:paraId="5A115F2B" w14:textId="1C1EBA0A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677CEADB" w14:textId="77777777" w:rsidR="00911183" w:rsidRPr="00550D86" w:rsidRDefault="00911183" w:rsidP="00DA1966">
      <w:pPr>
        <w:jc w:val="center"/>
        <w:rPr>
          <w:sz w:val="20"/>
        </w:rPr>
      </w:pPr>
    </w:p>
    <w:p w14:paraId="3E4AC586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5888A15" w14:textId="2809D435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B3607F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722630C0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3E292FE2" w14:textId="77777777" w:rsidR="00DA1966" w:rsidRDefault="00DA1966" w:rsidP="00DA1966">
      <w:pPr>
        <w:jc w:val="both"/>
      </w:pPr>
    </w:p>
    <w:p w14:paraId="4D1ECDF0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31CF4C0D" w14:textId="77777777" w:rsidR="00DA1966" w:rsidRDefault="00DA1966" w:rsidP="00911183">
      <w:pPr>
        <w:jc w:val="both"/>
      </w:pPr>
    </w:p>
    <w:p w14:paraId="78A55CB8" w14:textId="0AAE4BA3" w:rsidR="00DA1966" w:rsidRPr="008F6C0D" w:rsidRDefault="003F5EB0" w:rsidP="00911183">
      <w:pPr>
        <w:jc w:val="both"/>
        <w:rPr>
          <w:spacing w:val="40"/>
          <w:sz w:val="22"/>
          <w:szCs w:val="22"/>
        </w:rPr>
      </w:pPr>
      <w:r>
        <w:t>24.07</w:t>
      </w:r>
      <w:r w:rsidR="00A5547B">
        <w:t>.202</w:t>
      </w:r>
      <w:r w:rsidR="00BE3E84">
        <w:t>4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 w:rsidR="00045743">
        <w:rPr>
          <w:spacing w:val="40"/>
          <w:szCs w:val="24"/>
        </w:rPr>
        <w:t xml:space="preserve"> </w:t>
      </w:r>
      <w:r>
        <w:rPr>
          <w:spacing w:val="40"/>
          <w:szCs w:val="24"/>
        </w:rPr>
        <w:t>15</w:t>
      </w:r>
    </w:p>
    <w:p w14:paraId="7AE3026A" w14:textId="77777777" w:rsidR="00DA1966" w:rsidRDefault="00DA1966" w:rsidP="00911183"/>
    <w:p w14:paraId="71E09B35" w14:textId="5374DA1A" w:rsidR="00966F47" w:rsidRDefault="003F5EB0" w:rsidP="0043457D">
      <w:pPr>
        <w:ind w:left="6521"/>
        <w:rPr>
          <w:szCs w:val="24"/>
        </w:rPr>
      </w:pPr>
      <w:r>
        <w:rPr>
          <w:szCs w:val="24"/>
        </w:rPr>
        <w:t>Главе Артемовского городского округа</w:t>
      </w:r>
    </w:p>
    <w:p w14:paraId="50AF4673" w14:textId="77777777" w:rsidR="0043457D" w:rsidRDefault="0043457D" w:rsidP="009377A2">
      <w:pPr>
        <w:ind w:left="5813" w:firstLine="708"/>
        <w:rPr>
          <w:szCs w:val="24"/>
        </w:rPr>
      </w:pPr>
    </w:p>
    <w:p w14:paraId="6F2E8FE7" w14:textId="3DC8EB5D" w:rsidR="00765D59" w:rsidRDefault="003F5EB0" w:rsidP="009377A2">
      <w:pPr>
        <w:ind w:left="5813" w:firstLine="708"/>
        <w:rPr>
          <w:szCs w:val="24"/>
        </w:rPr>
      </w:pPr>
      <w:r>
        <w:rPr>
          <w:szCs w:val="24"/>
        </w:rPr>
        <w:t xml:space="preserve">В.В. </w:t>
      </w:r>
      <w:proofErr w:type="spellStart"/>
      <w:r>
        <w:rPr>
          <w:szCs w:val="24"/>
        </w:rPr>
        <w:t>Квону</w:t>
      </w:r>
      <w:proofErr w:type="spellEnd"/>
    </w:p>
    <w:p w14:paraId="685380DC" w14:textId="77777777" w:rsidR="009D001B" w:rsidRDefault="009D001B" w:rsidP="009377A2">
      <w:pPr>
        <w:ind w:left="5813" w:firstLine="708"/>
      </w:pPr>
    </w:p>
    <w:p w14:paraId="66836025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0E7D09D4" w14:textId="77777777" w:rsidR="003F5EB0" w:rsidRPr="00742119" w:rsidRDefault="003F5EB0" w:rsidP="003F5EB0">
      <w:pPr>
        <w:ind w:firstLine="567"/>
        <w:jc w:val="both"/>
        <w:rPr>
          <w:szCs w:val="24"/>
        </w:rPr>
      </w:pPr>
      <w:r w:rsidRPr="00742119">
        <w:rPr>
          <w:szCs w:val="24"/>
        </w:rPr>
        <w:t xml:space="preserve">Контрольно-счетной палатой Артемовского городского округа проведено контрольное мероприятие </w:t>
      </w:r>
      <w:r w:rsidRPr="00742119">
        <w:rPr>
          <w:i/>
        </w:rPr>
        <w:t>«</w:t>
      </w:r>
      <w:r w:rsidRPr="00742119">
        <w:t>Проверка отдельных вопросов финансово-хозяйственной деятельности муниципального казенного учреждения «Административно-хозяйственное управление» в 2023 году»</w:t>
      </w:r>
      <w:r w:rsidRPr="00742119">
        <w:rPr>
          <w:szCs w:val="24"/>
        </w:rPr>
        <w:t>.</w:t>
      </w:r>
    </w:p>
    <w:p w14:paraId="6DEED16B" w14:textId="77777777" w:rsidR="003F5EB0" w:rsidRDefault="003F5EB0" w:rsidP="003F5EB0">
      <w:pPr>
        <w:ind w:firstLine="567"/>
        <w:jc w:val="both"/>
      </w:pPr>
      <w:proofErr w:type="gramStart"/>
      <w:r w:rsidRPr="00C0481C">
        <w:t>Контрольно-счетной палатой Артемовского городского округа проверен вопрос управления и использования муниципального имущества, переданного МКУ «АХУ» в оперативное управление (в части недвижимого имущества и транспортных средств); деятельность Учреждения по исполнению полномочий администратора доходов, полученных от использования муниципального имущества; проведен аудит закупок товаров, работ, услуг, по контрактам, заключенным МКУ «АХУ» в 2023 году.</w:t>
      </w:r>
      <w:proofErr w:type="gramEnd"/>
    </w:p>
    <w:p w14:paraId="7DE4FA0B" w14:textId="77777777" w:rsidR="003F5EB0" w:rsidRPr="00C0481C" w:rsidRDefault="003F5EB0" w:rsidP="003F5EB0">
      <w:pPr>
        <w:ind w:firstLine="567"/>
        <w:jc w:val="both"/>
      </w:pPr>
    </w:p>
    <w:p w14:paraId="545961B8" w14:textId="77777777" w:rsidR="003F5EB0" w:rsidRPr="007437FC" w:rsidRDefault="003F5EB0" w:rsidP="003F5EB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437FC">
        <w:rPr>
          <w:szCs w:val="24"/>
        </w:rPr>
        <w:t>По результатам контрольного мероприятия выявлены нарушения, недостатки:</w:t>
      </w:r>
    </w:p>
    <w:p w14:paraId="5E03776F" w14:textId="17BB9452" w:rsidR="003F5EB0" w:rsidRDefault="003F5EB0" w:rsidP="003F5EB0">
      <w:pPr>
        <w:autoSpaceDE w:val="0"/>
        <w:autoSpaceDN w:val="0"/>
        <w:adjustRightInd w:val="0"/>
        <w:ind w:firstLine="540"/>
        <w:jc w:val="both"/>
      </w:pPr>
      <w:r>
        <w:t>В</w:t>
      </w:r>
      <w:r w:rsidRPr="005A3EAB">
        <w:t>ыявлено нарушение Федерального закона от 08.08.2001 № 129-ФЗ «О государственной регистрации юридических лиц и индивидуальных предпринимателей»</w:t>
      </w:r>
      <w:r>
        <w:t xml:space="preserve"> (несвоевременное внесение изменений в Устав МКУ «АХУ» в части видов деятельности), наличие в Уставе положений, утративших актуальность.</w:t>
      </w:r>
    </w:p>
    <w:p w14:paraId="0406B513" w14:textId="77777777" w:rsidR="003F5EB0" w:rsidRDefault="003F5EB0" w:rsidP="003F5EB0">
      <w:pPr>
        <w:autoSpaceDE w:val="0"/>
        <w:autoSpaceDN w:val="0"/>
        <w:adjustRightInd w:val="0"/>
        <w:ind w:firstLine="540"/>
        <w:jc w:val="both"/>
        <w:rPr>
          <w:color w:val="FF0000"/>
          <w:szCs w:val="24"/>
        </w:rPr>
      </w:pPr>
      <w:r w:rsidRPr="00025336">
        <w:t xml:space="preserve">В нарушение статьи 8 </w:t>
      </w:r>
      <w:r>
        <w:t>З</w:t>
      </w:r>
      <w:r w:rsidRPr="00025336">
        <w:t xml:space="preserve">акона № 402-ФЗ </w:t>
      </w:r>
      <w:r w:rsidRPr="005A3EAB">
        <w:t>«О бухгалтерском учете»</w:t>
      </w:r>
      <w:r>
        <w:t xml:space="preserve"> У</w:t>
      </w:r>
      <w:r w:rsidRPr="00025336">
        <w:t xml:space="preserve">четная политика </w:t>
      </w:r>
      <w:r>
        <w:t xml:space="preserve">МКУ «АХУ» </w:t>
      </w:r>
      <w:r w:rsidRPr="00025336">
        <w:t>не в полной мере соответствует нормам действующего законодательства</w:t>
      </w:r>
      <w:r>
        <w:t>.</w:t>
      </w:r>
    </w:p>
    <w:p w14:paraId="105D5C97" w14:textId="77777777" w:rsidR="003F5EB0" w:rsidRDefault="003F5EB0" w:rsidP="003F5EB0">
      <w:pPr>
        <w:autoSpaceDE w:val="0"/>
        <w:autoSpaceDN w:val="0"/>
        <w:adjustRightInd w:val="0"/>
        <w:ind w:firstLine="540"/>
        <w:jc w:val="both"/>
      </w:pPr>
      <w:r>
        <w:t>В нарушение</w:t>
      </w:r>
      <w:r w:rsidRPr="002201B7">
        <w:t xml:space="preserve"> части 3.3 статьи 32 Закона № 7-ФЗ</w:t>
      </w:r>
      <w:r>
        <w:t xml:space="preserve"> «О некоммерческих организациях»</w:t>
      </w:r>
      <w:r w:rsidRPr="002201B7">
        <w:t xml:space="preserve"> </w:t>
      </w:r>
      <w:r>
        <w:t>Учреждением не в полной мере</w:t>
      </w:r>
      <w:r w:rsidRPr="002201B7">
        <w:t xml:space="preserve"> обеспечен</w:t>
      </w:r>
      <w:r>
        <w:t>а</w:t>
      </w:r>
      <w:r w:rsidRPr="002201B7">
        <w:t xml:space="preserve"> открытост</w:t>
      </w:r>
      <w:r>
        <w:t>ь</w:t>
      </w:r>
      <w:r w:rsidRPr="002201B7">
        <w:t xml:space="preserve"> и доступност</w:t>
      </w:r>
      <w:r>
        <w:t>ь</w:t>
      </w:r>
      <w:r w:rsidRPr="002201B7">
        <w:t xml:space="preserve"> информации о деятельности на официальном сайте для размещения информации о государственных и муниципальных учреждениях в информационно-телекоммуникационной сети «Интернет» (сайт </w:t>
      </w:r>
      <w:r w:rsidRPr="002201B7">
        <w:rPr>
          <w:lang w:val="en-US"/>
        </w:rPr>
        <w:t>bus</w:t>
      </w:r>
      <w:r w:rsidRPr="002201B7">
        <w:t>.</w:t>
      </w:r>
      <w:proofErr w:type="spellStart"/>
      <w:r w:rsidRPr="002201B7">
        <w:rPr>
          <w:lang w:val="en-US"/>
        </w:rPr>
        <w:t>gov</w:t>
      </w:r>
      <w:proofErr w:type="spellEnd"/>
      <w:r w:rsidRPr="002201B7">
        <w:t>.</w:t>
      </w:r>
      <w:proofErr w:type="spellStart"/>
      <w:r w:rsidRPr="002201B7">
        <w:rPr>
          <w:lang w:val="en-US"/>
        </w:rPr>
        <w:t>ru</w:t>
      </w:r>
      <w:proofErr w:type="spellEnd"/>
      <w:r>
        <w:t>).</w:t>
      </w:r>
    </w:p>
    <w:p w14:paraId="68B5D9A8" w14:textId="77777777" w:rsidR="003F5EB0" w:rsidRDefault="003F5EB0" w:rsidP="003F5EB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D3131">
        <w:rPr>
          <w:szCs w:val="24"/>
        </w:rPr>
        <w:t xml:space="preserve">Нарушения и недостатки установлены при использовании муниципального имущества, переданного МКУ «АХУ» в оперативное управление: расхождение сведений в реестре муниципального имущества Артемовского городского округа, которое ведет управление муниципальной собственности администрации Артемовского городского округа, и в бухгалтерском учете МКУ «АХУ»; несвоевременное предоставление Учреждением сведений и документов о приобретенном имуществе для включения в реестр муниципального </w:t>
      </w:r>
      <w:r w:rsidRPr="00ED3131">
        <w:rPr>
          <w:szCs w:val="24"/>
        </w:rPr>
        <w:lastRenderedPageBreak/>
        <w:t>имущества Артемовского городского округа;</w:t>
      </w:r>
      <w:proofErr w:type="gramEnd"/>
      <w:r w:rsidRPr="00ED3131">
        <w:rPr>
          <w:szCs w:val="24"/>
        </w:rPr>
        <w:t xml:space="preserve"> отсутствие регистрации права муниципальной собственности и права оперативного управления на отдельные объекты недвижимости; учет в недвижимом имуществе объекта основных средств, который должен учитываться в движимом имуществе.</w:t>
      </w:r>
    </w:p>
    <w:p w14:paraId="236BE2D7" w14:textId="77777777" w:rsidR="003F5EB0" w:rsidRDefault="003F5EB0" w:rsidP="003F5EB0">
      <w:pPr>
        <w:autoSpaceDE w:val="0"/>
        <w:autoSpaceDN w:val="0"/>
        <w:adjustRightInd w:val="0"/>
        <w:ind w:firstLine="540"/>
        <w:jc w:val="both"/>
      </w:pPr>
      <w:r>
        <w:rPr>
          <w:szCs w:val="24"/>
        </w:rPr>
        <w:t xml:space="preserve">При проверке исполнения Учреждением </w:t>
      </w:r>
      <w:r w:rsidRPr="00C0481C">
        <w:t>полномочий администратора доходов, полученных от использования муниципального имущества</w:t>
      </w:r>
      <w:r>
        <w:t>, нарушений не установлено.</w:t>
      </w:r>
    </w:p>
    <w:p w14:paraId="7CEA1FA7" w14:textId="77777777" w:rsidR="003F5EB0" w:rsidRPr="00ED3131" w:rsidRDefault="003F5EB0" w:rsidP="003F5EB0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t>При проведен</w:t>
      </w:r>
      <w:proofErr w:type="gramStart"/>
      <w:r>
        <w:t>ии ау</w:t>
      </w:r>
      <w:proofErr w:type="gramEnd"/>
      <w:r>
        <w:t>дита закупок товаров, работ, услуг нарушения выявлены на всех этапах закупочной деятельности: при назначении контрактного управляющего, комиссии по закупкам, ответственного за приемку товаров, работ, услуг; при утверждении и ведении плана-графика закупок товаров, работ, услуг, при заключении и исполнении в 2023 году муниципальных контрактов МКУ «АХУ».</w:t>
      </w:r>
    </w:p>
    <w:p w14:paraId="3CCD49CC" w14:textId="77777777" w:rsidR="003F5EB0" w:rsidRDefault="003F5EB0" w:rsidP="003F5EB0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</w:t>
      </w:r>
      <w:r w:rsidRPr="004E4B2E">
        <w:rPr>
          <w:szCs w:val="24"/>
        </w:rPr>
        <w:t>арушения</w:t>
      </w:r>
      <w:r>
        <w:rPr>
          <w:szCs w:val="24"/>
        </w:rPr>
        <w:t>, недостатки</w:t>
      </w:r>
      <w:r w:rsidRPr="004E4B2E">
        <w:rPr>
          <w:szCs w:val="24"/>
        </w:rPr>
        <w:t xml:space="preserve"> отражены </w:t>
      </w:r>
      <w:r>
        <w:rPr>
          <w:szCs w:val="24"/>
        </w:rPr>
        <w:t>в отчете контрольно-счетной палаты Артемовского городского округа от 24.07.2024 (прилагается)</w:t>
      </w:r>
      <w:r w:rsidRPr="004E4B2E">
        <w:rPr>
          <w:szCs w:val="24"/>
        </w:rPr>
        <w:t>.</w:t>
      </w:r>
    </w:p>
    <w:p w14:paraId="2A94E1F7" w14:textId="77777777" w:rsidR="003F5EB0" w:rsidRDefault="003F5EB0" w:rsidP="003F5EB0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14:paraId="126EA17D" w14:textId="5992672E" w:rsidR="003F5EB0" w:rsidRPr="00A22DB0" w:rsidRDefault="003F5EB0" w:rsidP="003F5EB0">
      <w:pPr>
        <w:autoSpaceDE w:val="0"/>
        <w:autoSpaceDN w:val="0"/>
        <w:adjustRightInd w:val="0"/>
        <w:ind w:firstLine="540"/>
        <w:jc w:val="both"/>
      </w:pPr>
      <w:proofErr w:type="gramStart"/>
      <w:r w:rsidRPr="00A5547B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Pr="00FA7E72">
        <w:rPr>
          <w:szCs w:val="24"/>
        </w:rPr>
        <w:t>22.08.2023</w:t>
      </w:r>
      <w:r w:rsidRPr="00A5547B">
        <w:rPr>
          <w:szCs w:val="24"/>
        </w:rPr>
        <w:t xml:space="preserve">), контрольно-счетная палата Артёмовского городского округа предлагает </w:t>
      </w:r>
      <w:r>
        <w:rPr>
          <w:szCs w:val="24"/>
        </w:rPr>
        <w:t>главе Артемовского городского округа</w:t>
      </w:r>
      <w:r w:rsidRPr="00A5547B">
        <w:rPr>
          <w:szCs w:val="24"/>
        </w:rPr>
        <w:t xml:space="preserve"> рассмотреть представление и </w:t>
      </w:r>
      <w:r w:rsidRPr="00A22DB0">
        <w:t>принят</w:t>
      </w:r>
      <w:r>
        <w:t>ь</w:t>
      </w:r>
      <w:r w:rsidRPr="00A22DB0">
        <w:t xml:space="preserve"> мер</w:t>
      </w:r>
      <w:r>
        <w:t>ы</w:t>
      </w:r>
      <w:r w:rsidRPr="00A22DB0">
        <w:t xml:space="preserve"> по устранению выявленных бюджетных и иных нарушений и недостатков, </w:t>
      </w:r>
      <w:r>
        <w:t xml:space="preserve">по привлечению к ответственности должностных лиц, виновных в допущенных нарушениях, </w:t>
      </w:r>
      <w:r w:rsidRPr="00A22DB0">
        <w:t>а также мер</w:t>
      </w:r>
      <w:proofErr w:type="gramEnd"/>
      <w:r w:rsidRPr="00A22DB0">
        <w:t xml:space="preserve"> по пресечению, устранению и предупреждению нарушений, со следующими предложениями:</w:t>
      </w:r>
    </w:p>
    <w:p w14:paraId="3935E298" w14:textId="77777777" w:rsidR="003F5EB0" w:rsidRPr="00E35113" w:rsidRDefault="003F5EB0" w:rsidP="003F5EB0">
      <w:pPr>
        <w:ind w:firstLine="567"/>
        <w:jc w:val="both"/>
      </w:pPr>
      <w:r w:rsidRPr="00E35113">
        <w:t xml:space="preserve">1. </w:t>
      </w:r>
      <w:r>
        <w:t>П</w:t>
      </w:r>
      <w:r w:rsidRPr="00E35113">
        <w:t xml:space="preserve">одготовить </w:t>
      </w:r>
      <w:r>
        <w:t xml:space="preserve">совместно с МКУ «АХУ» </w:t>
      </w:r>
      <w:r w:rsidRPr="00E35113">
        <w:t xml:space="preserve">проект изменений в Устав МКУ «АХУ» в части </w:t>
      </w:r>
      <w:r>
        <w:t>исключения</w:t>
      </w:r>
      <w:r w:rsidRPr="00E35113">
        <w:t xml:space="preserve"> обязанност</w:t>
      </w:r>
      <w:r>
        <w:t>и</w:t>
      </w:r>
      <w:r w:rsidRPr="00E35113">
        <w:t xml:space="preserve"> Учреждения</w:t>
      </w:r>
      <w:r>
        <w:t xml:space="preserve"> об обеспечении исполнения муниципального задания на оказание муниципальных услуг и муниципальных работ</w:t>
      </w:r>
      <w:r w:rsidRPr="00E35113">
        <w:t>, утвердить изменения в установленном порядке.</w:t>
      </w:r>
    </w:p>
    <w:p w14:paraId="6342C52C" w14:textId="5E0FA4F5" w:rsidR="003F5EB0" w:rsidRPr="00E35113" w:rsidRDefault="003F5EB0" w:rsidP="003F5EB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35113">
        <w:t xml:space="preserve">2. </w:t>
      </w:r>
      <w:proofErr w:type="gramStart"/>
      <w:r w:rsidRPr="00E35113">
        <w:t xml:space="preserve">В соответствии с абзацем 2 части 3.5 статьи 32 Федерального закона от 12.01.1996 </w:t>
      </w:r>
      <w:r>
        <w:t xml:space="preserve">           </w:t>
      </w:r>
      <w:r w:rsidRPr="00E35113">
        <w:t xml:space="preserve">№ 7-ФЗ «О некоммерческих организациях» принять муниципальный правовой акт </w:t>
      </w:r>
      <w:r>
        <w:t xml:space="preserve">Артемовского городского округа </w:t>
      </w:r>
      <w:r w:rsidRPr="00E35113">
        <w:rPr>
          <w:rFonts w:eastAsiaTheme="minorHAnsi"/>
          <w:lang w:eastAsia="en-US"/>
        </w:rPr>
        <w:t xml:space="preserve">о передаче </w:t>
      </w:r>
      <w:r>
        <w:rPr>
          <w:rFonts w:eastAsiaTheme="minorHAnsi"/>
          <w:lang w:eastAsia="en-US"/>
        </w:rPr>
        <w:t xml:space="preserve">муниципальным учреждениям </w:t>
      </w:r>
      <w:r w:rsidRPr="00E35113">
        <w:rPr>
          <w:rFonts w:eastAsiaTheme="minorHAnsi"/>
          <w:lang w:eastAsia="en-US"/>
        </w:rPr>
        <w:t>прав по размещению на официальном сайте</w:t>
      </w:r>
      <w:r>
        <w:rPr>
          <w:rFonts w:eastAsiaTheme="minorHAnsi"/>
          <w:lang w:eastAsia="en-US"/>
        </w:rPr>
        <w:t xml:space="preserve"> </w:t>
      </w:r>
      <w:r w:rsidRPr="00E35113">
        <w:rPr>
          <w:color w:val="333333"/>
          <w:shd w:val="clear" w:color="auto" w:fill="FFFFFF"/>
        </w:rPr>
        <w:t>www.bus.gov.ru</w:t>
      </w:r>
      <w:r w:rsidRPr="00E35113">
        <w:t>,</w:t>
      </w:r>
      <w:r w:rsidRPr="00E35113">
        <w:rPr>
          <w:rFonts w:eastAsiaTheme="minorHAnsi"/>
          <w:lang w:eastAsia="en-US"/>
        </w:rPr>
        <w:t xml:space="preserve"> предназначенном для размещения информации о государственных и муниципальных учреждениях в информационно-телекоммуникационной сети «Интернет», документов о муниципальных учреждениях, в отношении которых администрация Артемовского</w:t>
      </w:r>
      <w:proofErr w:type="gramEnd"/>
      <w:r w:rsidRPr="00E35113">
        <w:rPr>
          <w:rFonts w:eastAsiaTheme="minorHAnsi"/>
          <w:lang w:eastAsia="en-US"/>
        </w:rPr>
        <w:t xml:space="preserve"> городского округа осуществляет функции и полномочия учредителя.</w:t>
      </w:r>
    </w:p>
    <w:p w14:paraId="13930EAA" w14:textId="77777777" w:rsidR="003F5EB0" w:rsidRDefault="003F5EB0" w:rsidP="003F5EB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35113">
        <w:t>3</w:t>
      </w:r>
      <w:r w:rsidRPr="006C50A9">
        <w:t xml:space="preserve">. В соответствии со статьей 160.2-1 Бюджетного кодекса Российской Федерации </w:t>
      </w:r>
      <w:r>
        <w:t xml:space="preserve">регулярно </w:t>
      </w:r>
      <w:r w:rsidRPr="006C50A9">
        <w:t>проводить внутренний финансовый аудит в отношении подведомственных учреждений,</w:t>
      </w:r>
      <w:r w:rsidRPr="006C50A9">
        <w:rPr>
          <w:rFonts w:eastAsiaTheme="minorHAnsi"/>
          <w:lang w:eastAsia="en-US"/>
        </w:rPr>
        <w:t xml:space="preserve"> в том числе МКУ «АХУ».</w:t>
      </w:r>
    </w:p>
    <w:p w14:paraId="0BA655E5" w14:textId="77777777" w:rsidR="003F5EB0" w:rsidRDefault="003F5EB0" w:rsidP="003F5EB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Привлечь к ответственности должностных лиц, виновных в допущенных нарушениях, выявленных в ходе контрольного мероприятия. </w:t>
      </w:r>
    </w:p>
    <w:p w14:paraId="608D30D1" w14:textId="77777777" w:rsidR="003F5EB0" w:rsidRDefault="003F5EB0" w:rsidP="003F5EB0">
      <w:pPr>
        <w:ind w:firstLine="567"/>
        <w:jc w:val="both"/>
      </w:pPr>
    </w:p>
    <w:p w14:paraId="19F827BB" w14:textId="77777777" w:rsidR="003F5EB0" w:rsidRPr="00A5547B" w:rsidRDefault="003F5EB0" w:rsidP="003F5EB0">
      <w:pPr>
        <w:ind w:firstLine="567"/>
        <w:jc w:val="both"/>
      </w:pPr>
      <w:r w:rsidRPr="00A5547B">
        <w:t>О принятых по резуль</w:t>
      </w:r>
      <w:r w:rsidRPr="004F3A8A">
        <w:t xml:space="preserve">татам рассмотрения настоящего представления решениях и мерах просим письменно уведомить контрольно-счётную палату Артёмовского городского округа в срок до </w:t>
      </w:r>
      <w:r>
        <w:t>23.08</w:t>
      </w:r>
      <w:r w:rsidRPr="004F3A8A">
        <w:t>.202</w:t>
      </w:r>
      <w:r>
        <w:t>4</w:t>
      </w:r>
      <w:r w:rsidRPr="004F3A8A">
        <w:t>.</w:t>
      </w:r>
    </w:p>
    <w:p w14:paraId="6018FAE3" w14:textId="77777777" w:rsidR="003F5EB0" w:rsidRPr="006F79C0" w:rsidRDefault="003F5EB0" w:rsidP="003F5EB0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395DBB05" w14:textId="3514B67B" w:rsidR="003F5EB0" w:rsidRDefault="003F5EB0" w:rsidP="003F5EB0">
      <w:pPr>
        <w:ind w:firstLine="567"/>
        <w:jc w:val="both"/>
      </w:pPr>
      <w:r w:rsidRPr="00A5547B">
        <w:t xml:space="preserve">Приложение: </w:t>
      </w:r>
      <w:r>
        <w:t>отчет</w:t>
      </w:r>
      <w:r w:rsidRPr="00A5547B">
        <w:t xml:space="preserve"> контрольно-счетной палаты Артемовского городского округа </w:t>
      </w:r>
      <w:r>
        <w:t xml:space="preserve">от 24.07.2024 по результатам контрольного мероприятия </w:t>
      </w:r>
      <w:r w:rsidRPr="00742119">
        <w:rPr>
          <w:i/>
        </w:rPr>
        <w:t>«</w:t>
      </w:r>
      <w:r w:rsidRPr="00742119">
        <w:t>Проверка отдельных вопросов финансово-хозяйственной деятельности муниципального казенного учреждения «Административно-хозяйственное управление» в 2023 году»</w:t>
      </w:r>
      <w:r>
        <w:t xml:space="preserve"> </w:t>
      </w:r>
      <w:r>
        <w:rPr>
          <w:szCs w:val="24"/>
        </w:rPr>
        <w:t xml:space="preserve">на </w:t>
      </w:r>
      <w:r>
        <w:t xml:space="preserve">16 </w:t>
      </w:r>
      <w:r w:rsidRPr="00047C99">
        <w:t xml:space="preserve">л. </w:t>
      </w:r>
      <w:r w:rsidRPr="00A5547B">
        <w:t>в 1 экз.</w:t>
      </w:r>
    </w:p>
    <w:p w14:paraId="5CF36491" w14:textId="77777777" w:rsidR="004E4B2E" w:rsidRPr="00A5547B" w:rsidRDefault="004E4B2E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2B18A589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6B93396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F1778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C9136B"/>
    <w:multiLevelType w:val="hybridMultilevel"/>
    <w:tmpl w:val="6EFC51DE"/>
    <w:lvl w:ilvl="0" w:tplc="FA008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45743"/>
    <w:rsid w:val="00062667"/>
    <w:rsid w:val="00072ADD"/>
    <w:rsid w:val="000D7400"/>
    <w:rsid w:val="00157B0A"/>
    <w:rsid w:val="0016406E"/>
    <w:rsid w:val="001661A1"/>
    <w:rsid w:val="00170B13"/>
    <w:rsid w:val="00171611"/>
    <w:rsid w:val="00171E5E"/>
    <w:rsid w:val="00174E41"/>
    <w:rsid w:val="00177E36"/>
    <w:rsid w:val="001C28BC"/>
    <w:rsid w:val="002034D6"/>
    <w:rsid w:val="00230603"/>
    <w:rsid w:val="0023659A"/>
    <w:rsid w:val="00245778"/>
    <w:rsid w:val="00290450"/>
    <w:rsid w:val="00294DA0"/>
    <w:rsid w:val="0029789C"/>
    <w:rsid w:val="002B2266"/>
    <w:rsid w:val="002B5B59"/>
    <w:rsid w:val="002C2ABF"/>
    <w:rsid w:val="002C7E4C"/>
    <w:rsid w:val="002D0219"/>
    <w:rsid w:val="0030547E"/>
    <w:rsid w:val="00365B12"/>
    <w:rsid w:val="003668D5"/>
    <w:rsid w:val="00375372"/>
    <w:rsid w:val="003946DF"/>
    <w:rsid w:val="003A50C0"/>
    <w:rsid w:val="003B230D"/>
    <w:rsid w:val="003F5EB0"/>
    <w:rsid w:val="003F62ED"/>
    <w:rsid w:val="00403AE8"/>
    <w:rsid w:val="00433D4D"/>
    <w:rsid w:val="0043457D"/>
    <w:rsid w:val="00443A8B"/>
    <w:rsid w:val="00465D25"/>
    <w:rsid w:val="004D58C6"/>
    <w:rsid w:val="004E243E"/>
    <w:rsid w:val="004E4B2E"/>
    <w:rsid w:val="004F3A8A"/>
    <w:rsid w:val="004F538E"/>
    <w:rsid w:val="00550D86"/>
    <w:rsid w:val="00556BF9"/>
    <w:rsid w:val="00570CBB"/>
    <w:rsid w:val="005807D9"/>
    <w:rsid w:val="005B5221"/>
    <w:rsid w:val="005B5711"/>
    <w:rsid w:val="0060323B"/>
    <w:rsid w:val="00630457"/>
    <w:rsid w:val="0064630F"/>
    <w:rsid w:val="006465AC"/>
    <w:rsid w:val="00671DE7"/>
    <w:rsid w:val="00683AB3"/>
    <w:rsid w:val="006D66FB"/>
    <w:rsid w:val="00706197"/>
    <w:rsid w:val="0071184B"/>
    <w:rsid w:val="00744575"/>
    <w:rsid w:val="00755EC4"/>
    <w:rsid w:val="007641FB"/>
    <w:rsid w:val="00765D59"/>
    <w:rsid w:val="00793548"/>
    <w:rsid w:val="007963C7"/>
    <w:rsid w:val="007A14D1"/>
    <w:rsid w:val="007A552B"/>
    <w:rsid w:val="007B41C2"/>
    <w:rsid w:val="007C2A40"/>
    <w:rsid w:val="007D1753"/>
    <w:rsid w:val="007F1C38"/>
    <w:rsid w:val="007F56BA"/>
    <w:rsid w:val="00807FE8"/>
    <w:rsid w:val="00827B22"/>
    <w:rsid w:val="00840477"/>
    <w:rsid w:val="00843A27"/>
    <w:rsid w:val="00853278"/>
    <w:rsid w:val="008567B9"/>
    <w:rsid w:val="00876E81"/>
    <w:rsid w:val="00890ABF"/>
    <w:rsid w:val="008A764D"/>
    <w:rsid w:val="008C501E"/>
    <w:rsid w:val="008C536B"/>
    <w:rsid w:val="008C7661"/>
    <w:rsid w:val="008E7486"/>
    <w:rsid w:val="00911183"/>
    <w:rsid w:val="00916AB3"/>
    <w:rsid w:val="00926B19"/>
    <w:rsid w:val="0093298D"/>
    <w:rsid w:val="009377A2"/>
    <w:rsid w:val="00956340"/>
    <w:rsid w:val="00960994"/>
    <w:rsid w:val="00966F47"/>
    <w:rsid w:val="009869BB"/>
    <w:rsid w:val="00996EA2"/>
    <w:rsid w:val="009D001B"/>
    <w:rsid w:val="009F4344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5CA1"/>
    <w:rsid w:val="00AA130C"/>
    <w:rsid w:val="00AA61A5"/>
    <w:rsid w:val="00AD390E"/>
    <w:rsid w:val="00AD594B"/>
    <w:rsid w:val="00AF2100"/>
    <w:rsid w:val="00B025E9"/>
    <w:rsid w:val="00B02B04"/>
    <w:rsid w:val="00B13316"/>
    <w:rsid w:val="00B3607F"/>
    <w:rsid w:val="00B5577E"/>
    <w:rsid w:val="00B80403"/>
    <w:rsid w:val="00B916DB"/>
    <w:rsid w:val="00BD0988"/>
    <w:rsid w:val="00BE3E84"/>
    <w:rsid w:val="00C34A94"/>
    <w:rsid w:val="00C60A97"/>
    <w:rsid w:val="00C6643A"/>
    <w:rsid w:val="00C8455D"/>
    <w:rsid w:val="00CB600C"/>
    <w:rsid w:val="00CC6F38"/>
    <w:rsid w:val="00CD0753"/>
    <w:rsid w:val="00CD488A"/>
    <w:rsid w:val="00CE24A0"/>
    <w:rsid w:val="00CE2767"/>
    <w:rsid w:val="00CE2B75"/>
    <w:rsid w:val="00CE3CD4"/>
    <w:rsid w:val="00CF0D73"/>
    <w:rsid w:val="00D42384"/>
    <w:rsid w:val="00D613FA"/>
    <w:rsid w:val="00D8081B"/>
    <w:rsid w:val="00D83275"/>
    <w:rsid w:val="00DA1966"/>
    <w:rsid w:val="00DC51B9"/>
    <w:rsid w:val="00DD3303"/>
    <w:rsid w:val="00DD766B"/>
    <w:rsid w:val="00E05488"/>
    <w:rsid w:val="00E1440E"/>
    <w:rsid w:val="00E17262"/>
    <w:rsid w:val="00E20898"/>
    <w:rsid w:val="00E23421"/>
    <w:rsid w:val="00E96F02"/>
    <w:rsid w:val="00EA62A8"/>
    <w:rsid w:val="00EF250A"/>
    <w:rsid w:val="00EF5476"/>
    <w:rsid w:val="00F0579B"/>
    <w:rsid w:val="00F167FA"/>
    <w:rsid w:val="00F17782"/>
    <w:rsid w:val="00F34876"/>
    <w:rsid w:val="00F45647"/>
    <w:rsid w:val="00F57A23"/>
    <w:rsid w:val="00F8174E"/>
    <w:rsid w:val="00F95201"/>
    <w:rsid w:val="00FA7E72"/>
    <w:rsid w:val="00FB3162"/>
    <w:rsid w:val="00FB50E7"/>
    <w:rsid w:val="00FB7AE9"/>
    <w:rsid w:val="00FE34F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B08E-C850-4883-97FC-122676B7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2024-07-24T01:52:00Z</cp:lastPrinted>
  <dcterms:created xsi:type="dcterms:W3CDTF">2024-07-25T00:43:00Z</dcterms:created>
  <dcterms:modified xsi:type="dcterms:W3CDTF">2024-07-25T00:43:00Z</dcterms:modified>
</cp:coreProperties>
</file>