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62ECDCC9" wp14:editId="33DEF2A5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275" w:rsidRDefault="00D83275" w:rsidP="00DA1966">
      <w:pPr>
        <w:jc w:val="center"/>
      </w:pPr>
    </w:p>
    <w:p w:rsidR="00D83275" w:rsidRDefault="00D83275" w:rsidP="00DA1966">
      <w:pPr>
        <w:jc w:val="center"/>
      </w:pPr>
    </w:p>
    <w:p w:rsidR="00DA1966" w:rsidRDefault="00DA1966" w:rsidP="00DA1966">
      <w:pPr>
        <w:jc w:val="center"/>
      </w:pPr>
      <w:r>
        <w:t>ПРИМОРСКИЙ КРАЙ</w:t>
      </w:r>
    </w:p>
    <w:p w:rsidR="00DA1966" w:rsidRPr="00C50B69" w:rsidRDefault="00DA1966" w:rsidP="00DA1966">
      <w:pPr>
        <w:jc w:val="center"/>
      </w:pPr>
    </w:p>
    <w:p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:rsidR="00DA1966" w:rsidRDefault="00DA1966" w:rsidP="00DA1966">
      <w:pPr>
        <w:rPr>
          <w:sz w:val="16"/>
        </w:rPr>
      </w:pPr>
    </w:p>
    <w:p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 ГОРОДСКОГО ОКРУГА</w:t>
      </w:r>
    </w:p>
    <w:p w:rsidR="00911183" w:rsidRPr="00550D86" w:rsidRDefault="00911183" w:rsidP="00DA1966">
      <w:pPr>
        <w:jc w:val="center"/>
        <w:rPr>
          <w:sz w:val="20"/>
        </w:rPr>
      </w:pPr>
    </w:p>
    <w:p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 xml:space="preserve">тел.(факс):8(42337)3-85-58,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Pr="00DA1966">
        <w:rPr>
          <w:sz w:val="20"/>
          <w:lang w:val="en-US"/>
        </w:rPr>
        <w:t>kspartem</w:t>
      </w:r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r w:rsidRPr="00DA1966">
        <w:rPr>
          <w:sz w:val="20"/>
          <w:lang w:val="en-US"/>
        </w:rPr>
        <w:t>ru</w:t>
      </w:r>
    </w:p>
    <w:p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:rsidR="00DA1966" w:rsidRDefault="00DA1966" w:rsidP="00DA1966">
      <w:pPr>
        <w:jc w:val="both"/>
      </w:pPr>
    </w:p>
    <w:p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:rsidR="00DA1966" w:rsidRDefault="00DA1966" w:rsidP="00911183">
      <w:pPr>
        <w:jc w:val="both"/>
      </w:pPr>
    </w:p>
    <w:p w:rsidR="00DA1966" w:rsidRPr="008F6C0D" w:rsidRDefault="00AF68FF" w:rsidP="00911183">
      <w:pPr>
        <w:jc w:val="both"/>
        <w:rPr>
          <w:spacing w:val="40"/>
          <w:sz w:val="22"/>
          <w:szCs w:val="22"/>
        </w:rPr>
      </w:pPr>
      <w:r>
        <w:t>0</w:t>
      </w:r>
      <w:r w:rsidR="00DD1151">
        <w:t>8</w:t>
      </w:r>
      <w:r>
        <w:t>.11</w:t>
      </w:r>
      <w:r w:rsidR="0063675A">
        <w:t>.202</w:t>
      </w:r>
      <w:r w:rsidR="002F69B7">
        <w:t>3</w:t>
      </w:r>
      <w:r w:rsidR="00DA1966" w:rsidRPr="00B13316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840477">
        <w:rPr>
          <w:spacing w:val="40"/>
          <w:szCs w:val="24"/>
        </w:rPr>
        <w:t xml:space="preserve">№ </w:t>
      </w:r>
      <w:r w:rsidR="004B54CB">
        <w:rPr>
          <w:spacing w:val="40"/>
          <w:szCs w:val="24"/>
        </w:rPr>
        <w:t>7</w:t>
      </w:r>
    </w:p>
    <w:p w:rsidR="00DA1966" w:rsidRDefault="00DA1966" w:rsidP="00911183"/>
    <w:p w:rsidR="00966F47" w:rsidRDefault="00AF68FF" w:rsidP="0043457D">
      <w:pPr>
        <w:ind w:left="6521"/>
        <w:rPr>
          <w:szCs w:val="24"/>
        </w:rPr>
      </w:pPr>
      <w:r>
        <w:rPr>
          <w:szCs w:val="24"/>
        </w:rPr>
        <w:t>Главе Артемовского городского округа</w:t>
      </w:r>
    </w:p>
    <w:p w:rsidR="0043457D" w:rsidRDefault="0043457D" w:rsidP="009377A2">
      <w:pPr>
        <w:ind w:left="5813" w:firstLine="708"/>
        <w:rPr>
          <w:szCs w:val="24"/>
        </w:rPr>
      </w:pPr>
    </w:p>
    <w:p w:rsidR="00765D59" w:rsidRDefault="00AF68FF" w:rsidP="009377A2">
      <w:pPr>
        <w:ind w:left="5813" w:firstLine="708"/>
        <w:rPr>
          <w:szCs w:val="24"/>
        </w:rPr>
      </w:pPr>
      <w:r>
        <w:rPr>
          <w:szCs w:val="24"/>
        </w:rPr>
        <w:t xml:space="preserve">В.В. </w:t>
      </w:r>
      <w:proofErr w:type="spellStart"/>
      <w:r>
        <w:rPr>
          <w:szCs w:val="24"/>
        </w:rPr>
        <w:t>Квону</w:t>
      </w:r>
      <w:proofErr w:type="spellEnd"/>
    </w:p>
    <w:p w:rsidR="009D001B" w:rsidRDefault="009D001B" w:rsidP="009377A2">
      <w:pPr>
        <w:ind w:left="5813" w:firstLine="708"/>
      </w:pPr>
    </w:p>
    <w:p w:rsidR="00D57DDD" w:rsidRDefault="00D57DDD" w:rsidP="009377A2">
      <w:pPr>
        <w:ind w:left="5813" w:firstLine="708"/>
      </w:pPr>
    </w:p>
    <w:p w:rsidR="00D57DDD" w:rsidRDefault="00D57DDD" w:rsidP="009377A2">
      <w:pPr>
        <w:ind w:left="5813" w:firstLine="708"/>
      </w:pPr>
    </w:p>
    <w:p w:rsidR="007C2A40" w:rsidRPr="00AF68FF" w:rsidRDefault="00B13316" w:rsidP="00AF68FF">
      <w:pPr>
        <w:ind w:firstLine="567"/>
        <w:jc w:val="both"/>
        <w:rPr>
          <w:szCs w:val="24"/>
        </w:rPr>
      </w:pPr>
      <w:proofErr w:type="gramStart"/>
      <w:r w:rsidRPr="00AF68FF">
        <w:rPr>
          <w:szCs w:val="24"/>
        </w:rPr>
        <w:t>Контрольно-счетной палатой Артемовского городского округа на основании плана работы на 20</w:t>
      </w:r>
      <w:r w:rsidR="00966F47" w:rsidRPr="00AF68FF">
        <w:rPr>
          <w:szCs w:val="24"/>
        </w:rPr>
        <w:t>2</w:t>
      </w:r>
      <w:r w:rsidR="002F69B7" w:rsidRPr="00AF68FF">
        <w:rPr>
          <w:szCs w:val="24"/>
        </w:rPr>
        <w:t>3</w:t>
      </w:r>
      <w:r w:rsidRPr="00AF68FF">
        <w:rPr>
          <w:szCs w:val="24"/>
        </w:rPr>
        <w:t xml:space="preserve"> год проведено </w:t>
      </w:r>
      <w:r w:rsidR="00CE3CD4" w:rsidRPr="00AF68FF">
        <w:rPr>
          <w:szCs w:val="24"/>
        </w:rPr>
        <w:t>контрольное</w:t>
      </w:r>
      <w:r w:rsidR="00F57A23" w:rsidRPr="00AF68FF">
        <w:rPr>
          <w:szCs w:val="24"/>
        </w:rPr>
        <w:t xml:space="preserve"> мероприятие</w:t>
      </w:r>
      <w:r w:rsidRPr="00AF68FF">
        <w:rPr>
          <w:szCs w:val="24"/>
        </w:rPr>
        <w:t xml:space="preserve"> </w:t>
      </w:r>
      <w:r w:rsidR="00AF68FF" w:rsidRPr="00AF68FF">
        <w:t>«Проверка использования бюджетных средств, направленных в 2022 году на приобретение благоустроенных жилых помещений в муниципальную собственность Артемовского городского округа для переселения граждан из аварийного жилья в рамках мероприятия «Федеральный проект «Обеспечение устойчивого сокращения непригодного для проживания жилищного фонда» муниципальной программы «Переселение граждан из аварийного жилищного</w:t>
      </w:r>
      <w:proofErr w:type="gramEnd"/>
      <w:r w:rsidR="00AF68FF" w:rsidRPr="00AF68FF">
        <w:t xml:space="preserve"> фонда Артемовского городского округа на 2020-2022 годы» с элементами аудита эффективности»</w:t>
      </w:r>
      <w:r w:rsidR="00CE3CD4" w:rsidRPr="00AF68FF">
        <w:rPr>
          <w:szCs w:val="24"/>
        </w:rPr>
        <w:t>.</w:t>
      </w:r>
      <w:r w:rsidR="00966F47" w:rsidRPr="00AF68FF">
        <w:rPr>
          <w:szCs w:val="24"/>
        </w:rPr>
        <w:t xml:space="preserve"> </w:t>
      </w:r>
    </w:p>
    <w:p w:rsidR="00704664" w:rsidRDefault="00966F47" w:rsidP="006D05D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04664">
        <w:rPr>
          <w:rFonts w:ascii="Times New Roman" w:hAnsi="Times New Roman"/>
          <w:sz w:val="24"/>
          <w:szCs w:val="24"/>
        </w:rPr>
        <w:t xml:space="preserve">В </w:t>
      </w:r>
      <w:r w:rsidR="00704664" w:rsidRPr="00704664">
        <w:rPr>
          <w:rFonts w:ascii="Times New Roman" w:hAnsi="Times New Roman"/>
          <w:sz w:val="24"/>
          <w:szCs w:val="24"/>
        </w:rPr>
        <w:t xml:space="preserve">администрации Артемовского городского округа проведен анализ нормативно-правового регулирования вопросов по переселению граждан из аварийного жилищного фонда Артемовского городского округа; аудит в сфере закупок по контрактам, заключенным в 2022 году администрацией Артемовского городского округа на приобретение благоустроенных жилых помещений в муниципальную собственность для переселения граждан из аварийного жилья; аудит эффективности использования средств, направленных </w:t>
      </w:r>
      <w:proofErr w:type="gramStart"/>
      <w:r w:rsidR="00704664" w:rsidRPr="00704664">
        <w:rPr>
          <w:rFonts w:ascii="Times New Roman" w:hAnsi="Times New Roman"/>
          <w:sz w:val="24"/>
          <w:szCs w:val="24"/>
        </w:rPr>
        <w:t>в</w:t>
      </w:r>
      <w:proofErr w:type="gramEnd"/>
      <w:r w:rsidR="00704664" w:rsidRPr="007046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4664" w:rsidRPr="00704664">
        <w:rPr>
          <w:rFonts w:ascii="Times New Roman" w:hAnsi="Times New Roman"/>
          <w:sz w:val="24"/>
          <w:szCs w:val="24"/>
        </w:rPr>
        <w:t>на</w:t>
      </w:r>
      <w:proofErr w:type="gramEnd"/>
      <w:r w:rsidR="00704664" w:rsidRPr="00704664">
        <w:rPr>
          <w:rFonts w:ascii="Times New Roman" w:hAnsi="Times New Roman"/>
          <w:sz w:val="24"/>
          <w:szCs w:val="24"/>
        </w:rPr>
        <w:t xml:space="preserve"> приобретение благоустроенных жилых помещений в муниципальную собственность для переселения граждан из аварийного жилья.</w:t>
      </w:r>
    </w:p>
    <w:p w:rsidR="006D05D9" w:rsidRDefault="006D05D9" w:rsidP="006D05D9">
      <w:pPr>
        <w:ind w:firstLine="567"/>
        <w:jc w:val="both"/>
      </w:pPr>
      <w:r w:rsidRPr="00B3062D">
        <w:t>Фактов использования администрацией Артемовского городского округа бюджетных средств</w:t>
      </w:r>
      <w:r>
        <w:t xml:space="preserve"> субсидий</w:t>
      </w:r>
      <w:r w:rsidRPr="00B3062D">
        <w:t>, предоставленных на переселение граждан из аварийного жилья, на иные цели, в результате контрольного мероприятия не установлено.</w:t>
      </w:r>
    </w:p>
    <w:p w:rsidR="00F57A23" w:rsidRPr="00704664" w:rsidRDefault="00F57A23" w:rsidP="00341EC6">
      <w:pPr>
        <w:spacing w:before="120" w:after="120"/>
        <w:ind w:firstLine="567"/>
        <w:jc w:val="both"/>
        <w:rPr>
          <w:szCs w:val="24"/>
        </w:rPr>
      </w:pPr>
      <w:r w:rsidRPr="00704664">
        <w:rPr>
          <w:szCs w:val="24"/>
        </w:rPr>
        <w:t xml:space="preserve">Основные нарушения и недоработки отражены в выводах по результатам </w:t>
      </w:r>
      <w:r w:rsidR="00960994" w:rsidRPr="00704664">
        <w:rPr>
          <w:szCs w:val="24"/>
        </w:rPr>
        <w:t>контрольного</w:t>
      </w:r>
      <w:r w:rsidRPr="00704664">
        <w:rPr>
          <w:szCs w:val="24"/>
        </w:rPr>
        <w:t xml:space="preserve"> мероприятия в прилагаемом </w:t>
      </w:r>
      <w:r w:rsidR="00960994" w:rsidRPr="00704664">
        <w:rPr>
          <w:szCs w:val="24"/>
        </w:rPr>
        <w:t>отчете</w:t>
      </w:r>
      <w:r w:rsidR="00C60A97" w:rsidRPr="00704664">
        <w:rPr>
          <w:szCs w:val="24"/>
        </w:rPr>
        <w:t xml:space="preserve"> о результатах проведения контрольного мероприятия от </w:t>
      </w:r>
      <w:r w:rsidR="00704664" w:rsidRPr="00704664">
        <w:rPr>
          <w:szCs w:val="24"/>
        </w:rPr>
        <w:t>07.11</w:t>
      </w:r>
      <w:r w:rsidR="00A5547B" w:rsidRPr="00704664">
        <w:rPr>
          <w:szCs w:val="24"/>
        </w:rPr>
        <w:t>.202</w:t>
      </w:r>
      <w:r w:rsidR="00084428" w:rsidRPr="00704664">
        <w:rPr>
          <w:szCs w:val="24"/>
        </w:rPr>
        <w:t>3</w:t>
      </w:r>
      <w:r w:rsidRPr="00704664">
        <w:rPr>
          <w:szCs w:val="24"/>
        </w:rPr>
        <w:t>.</w:t>
      </w:r>
    </w:p>
    <w:p w:rsidR="00A5547B" w:rsidRPr="00704664" w:rsidRDefault="00375372" w:rsidP="00A5547B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AF68FF">
        <w:rPr>
          <w:szCs w:val="24"/>
        </w:rPr>
        <w:t xml:space="preserve">На основании </w:t>
      </w:r>
      <w:r w:rsidR="00DD1151">
        <w:rPr>
          <w:szCs w:val="24"/>
        </w:rPr>
        <w:t xml:space="preserve">статьи 36 Устава Артемовского городского округа, </w:t>
      </w:r>
      <w:r w:rsidRPr="00AF68FF">
        <w:rPr>
          <w:szCs w:val="24"/>
        </w:rPr>
        <w:t xml:space="preserve">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 (ред. от </w:t>
      </w:r>
      <w:r w:rsidR="00A5547B" w:rsidRPr="00AF68FF">
        <w:rPr>
          <w:szCs w:val="24"/>
        </w:rPr>
        <w:t>2</w:t>
      </w:r>
      <w:r w:rsidR="00AF68FF" w:rsidRPr="00AF68FF">
        <w:rPr>
          <w:szCs w:val="24"/>
        </w:rPr>
        <w:t>2</w:t>
      </w:r>
      <w:r w:rsidR="00A5547B" w:rsidRPr="00AF68FF">
        <w:rPr>
          <w:szCs w:val="24"/>
        </w:rPr>
        <w:t>.</w:t>
      </w:r>
      <w:r w:rsidR="00084428" w:rsidRPr="00AF68FF">
        <w:rPr>
          <w:szCs w:val="24"/>
        </w:rPr>
        <w:t>0</w:t>
      </w:r>
      <w:r w:rsidR="00AF68FF" w:rsidRPr="00AF68FF">
        <w:rPr>
          <w:szCs w:val="24"/>
        </w:rPr>
        <w:t>8</w:t>
      </w:r>
      <w:r w:rsidR="007C2A40" w:rsidRPr="00AF68FF">
        <w:rPr>
          <w:szCs w:val="24"/>
        </w:rPr>
        <w:t>.202</w:t>
      </w:r>
      <w:r w:rsidR="00084428" w:rsidRPr="00AF68FF">
        <w:rPr>
          <w:szCs w:val="24"/>
        </w:rPr>
        <w:t>3</w:t>
      </w:r>
      <w:r w:rsidRPr="00AF68FF">
        <w:rPr>
          <w:szCs w:val="24"/>
        </w:rPr>
        <w:t>)</w:t>
      </w:r>
      <w:r w:rsidR="00B13316" w:rsidRPr="00AF68FF">
        <w:rPr>
          <w:szCs w:val="24"/>
        </w:rPr>
        <w:t xml:space="preserve">, контрольно-счетная палата Артёмовского городского округа предлагает </w:t>
      </w:r>
      <w:r w:rsidR="00966F47" w:rsidRPr="00704664">
        <w:rPr>
          <w:szCs w:val="24"/>
        </w:rPr>
        <w:t>рассмотреть</w:t>
      </w:r>
      <w:r w:rsidR="0060323B" w:rsidRPr="00704664">
        <w:rPr>
          <w:szCs w:val="24"/>
        </w:rPr>
        <w:t xml:space="preserve"> представление и принять меры по </w:t>
      </w:r>
      <w:r w:rsidR="00473A0A" w:rsidRPr="00704664">
        <w:rPr>
          <w:szCs w:val="24"/>
        </w:rPr>
        <w:t>устранению нарушений и недостатков, а также мер</w:t>
      </w:r>
      <w:r w:rsidR="009B0025" w:rsidRPr="00704664">
        <w:rPr>
          <w:szCs w:val="24"/>
        </w:rPr>
        <w:t>ы</w:t>
      </w:r>
      <w:r w:rsidR="00473A0A" w:rsidRPr="00704664">
        <w:rPr>
          <w:szCs w:val="24"/>
        </w:rPr>
        <w:t xml:space="preserve"> </w:t>
      </w:r>
      <w:r w:rsidR="00DD1151">
        <w:rPr>
          <w:szCs w:val="24"/>
        </w:rPr>
        <w:t xml:space="preserve">по </w:t>
      </w:r>
      <w:r w:rsidR="00473A0A" w:rsidRPr="00704664">
        <w:rPr>
          <w:szCs w:val="24"/>
        </w:rPr>
        <w:t>устранению и предупреждению нарушений</w:t>
      </w:r>
      <w:r w:rsidR="00A5547B" w:rsidRPr="00704664">
        <w:rPr>
          <w:szCs w:val="24"/>
        </w:rPr>
        <w:t>:</w:t>
      </w:r>
      <w:proofErr w:type="gramEnd"/>
    </w:p>
    <w:p w:rsidR="00AF68FF" w:rsidRDefault="00AF68FF" w:rsidP="00AF68FF">
      <w:pPr>
        <w:autoSpaceDE w:val="0"/>
        <w:autoSpaceDN w:val="0"/>
        <w:adjustRightInd w:val="0"/>
        <w:ind w:firstLine="567"/>
        <w:jc w:val="both"/>
      </w:pPr>
      <w:r>
        <w:lastRenderedPageBreak/>
        <w:t>1. Обеспечить согласованность плановых показателей результативности в региональной адресной программе «</w:t>
      </w:r>
      <w:r w:rsidR="006D05D9">
        <w:t>П</w:t>
      </w:r>
      <w:r>
        <w:t xml:space="preserve">ереселение граждан из аварийного жилищного фонда </w:t>
      </w:r>
      <w:r w:rsidR="006D05D9">
        <w:t>в Приморском крае» на 2019-2023</w:t>
      </w:r>
      <w:r>
        <w:t xml:space="preserve"> годы и в муниципальной программе «Переселение граждан из аварийного жилищного фонда Артемовского городского округа на 2020-2023 годы».</w:t>
      </w:r>
    </w:p>
    <w:p w:rsidR="00D57DDD" w:rsidRDefault="00D57DDD" w:rsidP="00AF68FF">
      <w:pPr>
        <w:ind w:firstLine="567"/>
        <w:jc w:val="both"/>
      </w:pPr>
      <w:r>
        <w:t>2</w:t>
      </w:r>
      <w:r w:rsidR="00AF68FF" w:rsidRPr="00D5138D">
        <w:t xml:space="preserve">. </w:t>
      </w:r>
      <w:r>
        <w:t>В целях достижения целевых показателей муниципальной программы, в том числе по числу граждан, переселенных из аварийного жилищного фонда, активизировать работу с гражданами по своевременному оформлению документов, служащих основаниями для заключения договоров мены и социального найма на распределенные им благоустроенные жилые помещения муниципальной собственности Артемовского городского округа.</w:t>
      </w:r>
    </w:p>
    <w:p w:rsidR="00AF68FF" w:rsidRDefault="00D57DDD" w:rsidP="00AF68FF">
      <w:pPr>
        <w:ind w:firstLine="567"/>
        <w:jc w:val="both"/>
      </w:pPr>
      <w:r>
        <w:t xml:space="preserve">3. </w:t>
      </w:r>
      <w:proofErr w:type="gramStart"/>
      <w:r w:rsidR="00AF68FF" w:rsidRPr="00D5138D">
        <w:t xml:space="preserve">При </w:t>
      </w:r>
      <w:r w:rsidR="00AF68FF">
        <w:t>организации</w:t>
      </w:r>
      <w:r w:rsidR="00AF68FF" w:rsidRPr="00D5138D">
        <w:t xml:space="preserve"> закупок по приобретению квартир в муниципальную собственность Артемовского городского округа для переселения граждан из аварийного жилья</w:t>
      </w:r>
      <w:proofErr w:type="gramEnd"/>
      <w:r w:rsidR="00AF68FF" w:rsidRPr="00D5138D">
        <w:t xml:space="preserve"> соблюдать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услуг».</w:t>
      </w:r>
    </w:p>
    <w:p w:rsidR="00D57DDD" w:rsidRDefault="00E65422" w:rsidP="00D57DDD">
      <w:pPr>
        <w:autoSpaceDE w:val="0"/>
        <w:autoSpaceDN w:val="0"/>
        <w:adjustRightInd w:val="0"/>
        <w:ind w:firstLine="567"/>
        <w:jc w:val="both"/>
      </w:pPr>
      <w:r>
        <w:t>3.1</w:t>
      </w:r>
      <w:r w:rsidR="00D57DDD">
        <w:t>. Не допускать нарушения при составлении документов о приемке приобретенных жилых помещений для переселения граждан из аварийного жилищного фонда.</w:t>
      </w:r>
    </w:p>
    <w:p w:rsidR="00AF68FF" w:rsidRDefault="00E65422" w:rsidP="00AF68FF">
      <w:pPr>
        <w:ind w:firstLine="567"/>
        <w:jc w:val="both"/>
      </w:pPr>
      <w:r>
        <w:t>4</w:t>
      </w:r>
      <w:r w:rsidR="00AF68FF">
        <w:t xml:space="preserve">. Принять меры к </w:t>
      </w:r>
      <w:r w:rsidR="00DD1151">
        <w:t>уплате</w:t>
      </w:r>
      <w:r w:rsidR="00AF68FF">
        <w:t xml:space="preserve"> в бюджет Артемовского городского округа застройщиком ООО Специализированный застройщик «ДКК-ДВ» неустоек в сумме 3 441 443,15 рублей. В случае неуплаты застройщиком пени в добровольном порядке подать исковые заявления в суд.</w:t>
      </w:r>
    </w:p>
    <w:p w:rsidR="00AF68FF" w:rsidRDefault="00E65422" w:rsidP="00D57DDD">
      <w:pPr>
        <w:autoSpaceDE w:val="0"/>
        <w:autoSpaceDN w:val="0"/>
        <w:adjustRightInd w:val="0"/>
        <w:ind w:firstLine="567"/>
        <w:jc w:val="both"/>
      </w:pPr>
      <w:r>
        <w:t>5</w:t>
      </w:r>
      <w:r w:rsidR="00AF68FF" w:rsidRPr="002B39B8">
        <w:t>.</w:t>
      </w:r>
      <w:r w:rsidR="00AF68FF">
        <w:t xml:space="preserve"> </w:t>
      </w:r>
      <w:proofErr w:type="gramStart"/>
      <w:r w:rsidR="00AF68FF">
        <w:t xml:space="preserve">Принять меры к устранению в рамках гарантийных обязательств (2 года) недоделок и несоответствий техническому заданию в незаселенных на момент проведения контрольного мероприятия жилых помещениях, приобретенных не у застройщика, что установлено в ходе осмотра сотрудниками контрольно-счетной палаты и МКУ «УУСМЖФ»: по ул. Стрельникова, 45-21 (МК </w:t>
      </w:r>
      <w:r w:rsidR="00AF68FF" w:rsidRPr="00D24BB3">
        <w:t>№ 82/113А от 31.10.2022,</w:t>
      </w:r>
      <w:r w:rsidR="00AF68FF">
        <w:rPr>
          <w:sz w:val="20"/>
        </w:rPr>
        <w:t xml:space="preserve"> </w:t>
      </w:r>
      <w:r w:rsidR="00AF68FF">
        <w:t xml:space="preserve">поставщик ИП </w:t>
      </w:r>
      <w:proofErr w:type="spellStart"/>
      <w:r w:rsidR="00AF68FF">
        <w:t>Бурдейная</w:t>
      </w:r>
      <w:proofErr w:type="spellEnd"/>
      <w:r w:rsidR="00AF68FF">
        <w:t xml:space="preserve"> Т.Н.), ул. Уральская, 3-34 (МК </w:t>
      </w:r>
      <w:r w:rsidR="00AF68FF" w:rsidRPr="00D24BB3">
        <w:t>№ 91/128А</w:t>
      </w:r>
      <w:r w:rsidR="00AF68FF">
        <w:t xml:space="preserve"> от</w:t>
      </w:r>
      <w:proofErr w:type="gramEnd"/>
      <w:r w:rsidR="00AF68FF">
        <w:t xml:space="preserve"> </w:t>
      </w:r>
      <w:r w:rsidR="00AF68FF" w:rsidRPr="00D24BB3">
        <w:t>29.11.2022</w:t>
      </w:r>
      <w:r w:rsidR="00AF68FF">
        <w:t xml:space="preserve">, поставщик ИП </w:t>
      </w:r>
      <w:proofErr w:type="spellStart"/>
      <w:r w:rsidR="00AF68FF">
        <w:t>Буравкова</w:t>
      </w:r>
      <w:proofErr w:type="spellEnd"/>
      <w:r w:rsidR="00AF68FF">
        <w:t xml:space="preserve"> Л.Г.).</w:t>
      </w:r>
      <w:r w:rsidR="00AF68FF" w:rsidRPr="00D24BB3">
        <w:t xml:space="preserve"> </w:t>
      </w:r>
    </w:p>
    <w:p w:rsidR="00D57DDD" w:rsidRDefault="00420874" w:rsidP="00D57DDD">
      <w:pPr>
        <w:autoSpaceDE w:val="0"/>
        <w:autoSpaceDN w:val="0"/>
        <w:adjustRightInd w:val="0"/>
        <w:ind w:firstLine="567"/>
        <w:jc w:val="both"/>
      </w:pPr>
      <w:r>
        <w:t>6</w:t>
      </w:r>
      <w:r w:rsidR="00D57DDD">
        <w:t>. Обеспечить достоверность и идентичность показателей о результатах реализации за 2023 год муниципальной программы в различных формах отчетности</w:t>
      </w:r>
      <w:r w:rsidR="00415E81">
        <w:t xml:space="preserve"> Артемовского городского округа.</w:t>
      </w:r>
    </w:p>
    <w:p w:rsidR="00DC51B9" w:rsidRPr="00AF68FF" w:rsidRDefault="00DC51B9" w:rsidP="00D57DDD">
      <w:pPr>
        <w:autoSpaceDE w:val="0"/>
        <w:autoSpaceDN w:val="0"/>
        <w:adjustRightInd w:val="0"/>
        <w:spacing w:before="120" w:after="120"/>
        <w:ind w:firstLine="567"/>
        <w:jc w:val="both"/>
      </w:pPr>
      <w:r w:rsidRPr="00AF68FF">
        <w:t xml:space="preserve">О принятых по результатам рассмотрения настоящего представления решениях и мерах просим письменно уведомить контрольно-счётную палату Артёмовского городского округа </w:t>
      </w:r>
      <w:r w:rsidR="009D1300" w:rsidRPr="00AF68FF">
        <w:t xml:space="preserve">до </w:t>
      </w:r>
      <w:r w:rsidR="00AF68FF" w:rsidRPr="00AF68FF">
        <w:t>07.12</w:t>
      </w:r>
      <w:r w:rsidR="009D1300" w:rsidRPr="00AF68FF">
        <w:t>.202</w:t>
      </w:r>
      <w:r w:rsidR="002F69B7" w:rsidRPr="00AF68FF">
        <w:t>3</w:t>
      </w:r>
      <w:r w:rsidRPr="00AF68FF">
        <w:t>.</w:t>
      </w:r>
    </w:p>
    <w:p w:rsidR="00A652E6" w:rsidRPr="002F69B7" w:rsidRDefault="00A652E6" w:rsidP="00E65422">
      <w:pPr>
        <w:ind w:firstLine="567"/>
        <w:jc w:val="both"/>
        <w:rPr>
          <w:color w:val="FF0000"/>
        </w:rPr>
      </w:pPr>
      <w:proofErr w:type="gramStart"/>
      <w:r w:rsidRPr="002F69B7">
        <w:t xml:space="preserve">Приложение: </w:t>
      </w:r>
      <w:r w:rsidR="00960994" w:rsidRPr="002F69B7">
        <w:t xml:space="preserve">отчет </w:t>
      </w:r>
      <w:r w:rsidR="00A61664" w:rsidRPr="002F69B7">
        <w:t xml:space="preserve">контрольно-счетной палаты Артемовского городского округа </w:t>
      </w:r>
      <w:r w:rsidR="00CD0753" w:rsidRPr="002F69B7">
        <w:t xml:space="preserve">о результатах проведения контрольного мероприятия </w:t>
      </w:r>
      <w:r w:rsidR="00AF68FF" w:rsidRPr="00AF68FF">
        <w:t>«Проверка использования бюджетных средств, направленных в 2022 году на приобретение благоустроенных жилых помещений в муниципальную собственность Артемовского городского округа для переселения граждан из аварийного жилья в рамках мероприятия «Федеральный проект «Обеспечение устойчивого сокращения непригодного для проживания жилищного фонда» муниципальной программы «Переселение граждан из аварийного жилищного фонда Артемовского городского</w:t>
      </w:r>
      <w:proofErr w:type="gramEnd"/>
      <w:r w:rsidR="00AF68FF" w:rsidRPr="00AF68FF">
        <w:t xml:space="preserve"> округа на 2020-2022 годы» с элементами аудита эффективности»</w:t>
      </w:r>
      <w:r w:rsidR="00AF68FF" w:rsidRPr="00AF68FF">
        <w:rPr>
          <w:szCs w:val="24"/>
        </w:rPr>
        <w:t xml:space="preserve"> </w:t>
      </w:r>
      <w:r w:rsidRPr="00077F96">
        <w:rPr>
          <w:szCs w:val="24"/>
        </w:rPr>
        <w:t>на</w:t>
      </w:r>
      <w:r w:rsidRPr="00077F96">
        <w:t xml:space="preserve"> </w:t>
      </w:r>
      <w:r w:rsidR="002F69B7" w:rsidRPr="00077F96">
        <w:t>9</w:t>
      </w:r>
      <w:r w:rsidR="00B05298" w:rsidRPr="00077F96">
        <w:t xml:space="preserve"> </w:t>
      </w:r>
      <w:r w:rsidRPr="00077F96">
        <w:t>л. в 1 экз.</w:t>
      </w:r>
    </w:p>
    <w:p w:rsidR="0043457D" w:rsidRDefault="0043457D" w:rsidP="00966F47">
      <w:pPr>
        <w:widowControl w:val="0"/>
        <w:ind w:firstLine="567"/>
        <w:jc w:val="both"/>
        <w:rPr>
          <w:color w:val="FF0000"/>
          <w:szCs w:val="24"/>
        </w:rPr>
      </w:pPr>
    </w:p>
    <w:p w:rsidR="004B54CB" w:rsidRPr="002F69B7" w:rsidRDefault="004B54CB" w:rsidP="00966F47">
      <w:pPr>
        <w:widowControl w:val="0"/>
        <w:ind w:firstLine="567"/>
        <w:jc w:val="both"/>
        <w:rPr>
          <w:color w:val="FF0000"/>
          <w:szCs w:val="24"/>
        </w:rPr>
      </w:pPr>
    </w:p>
    <w:p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C60A97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670B"/>
    <w:rsid w:val="00013204"/>
    <w:rsid w:val="000164D1"/>
    <w:rsid w:val="00037DAD"/>
    <w:rsid w:val="000444DD"/>
    <w:rsid w:val="00062667"/>
    <w:rsid w:val="00072ADD"/>
    <w:rsid w:val="00077F96"/>
    <w:rsid w:val="00084428"/>
    <w:rsid w:val="000900FE"/>
    <w:rsid w:val="000D7400"/>
    <w:rsid w:val="00157B0A"/>
    <w:rsid w:val="0016406E"/>
    <w:rsid w:val="001661A1"/>
    <w:rsid w:val="00171E5E"/>
    <w:rsid w:val="00174E41"/>
    <w:rsid w:val="00177E36"/>
    <w:rsid w:val="002034D6"/>
    <w:rsid w:val="00230603"/>
    <w:rsid w:val="0023659A"/>
    <w:rsid w:val="00245778"/>
    <w:rsid w:val="00270A25"/>
    <w:rsid w:val="00290450"/>
    <w:rsid w:val="00294DA0"/>
    <w:rsid w:val="0029789C"/>
    <w:rsid w:val="002B2266"/>
    <w:rsid w:val="002C2ABF"/>
    <w:rsid w:val="002C7E4C"/>
    <w:rsid w:val="002D0219"/>
    <w:rsid w:val="002F69B7"/>
    <w:rsid w:val="0030426B"/>
    <w:rsid w:val="0030547E"/>
    <w:rsid w:val="00341EC6"/>
    <w:rsid w:val="00375372"/>
    <w:rsid w:val="003946DF"/>
    <w:rsid w:val="003A50C0"/>
    <w:rsid w:val="00403AE8"/>
    <w:rsid w:val="00415E81"/>
    <w:rsid w:val="00420874"/>
    <w:rsid w:val="00433D4D"/>
    <w:rsid w:val="0043457D"/>
    <w:rsid w:val="004354CB"/>
    <w:rsid w:val="00443A8B"/>
    <w:rsid w:val="00465D25"/>
    <w:rsid w:val="00473A0A"/>
    <w:rsid w:val="004B54CB"/>
    <w:rsid w:val="004D58C6"/>
    <w:rsid w:val="004E243E"/>
    <w:rsid w:val="004E5FF9"/>
    <w:rsid w:val="004F538E"/>
    <w:rsid w:val="00550D86"/>
    <w:rsid w:val="00556BF9"/>
    <w:rsid w:val="00570CBB"/>
    <w:rsid w:val="005807D9"/>
    <w:rsid w:val="005B5711"/>
    <w:rsid w:val="0060323B"/>
    <w:rsid w:val="00630457"/>
    <w:rsid w:val="0063675A"/>
    <w:rsid w:val="0064630F"/>
    <w:rsid w:val="006465AC"/>
    <w:rsid w:val="00671DE7"/>
    <w:rsid w:val="00677F42"/>
    <w:rsid w:val="00683AB3"/>
    <w:rsid w:val="0068516D"/>
    <w:rsid w:val="006D05D9"/>
    <w:rsid w:val="006E1CF5"/>
    <w:rsid w:val="00704664"/>
    <w:rsid w:val="00706197"/>
    <w:rsid w:val="007504B7"/>
    <w:rsid w:val="00755EC4"/>
    <w:rsid w:val="007641FB"/>
    <w:rsid w:val="00765D59"/>
    <w:rsid w:val="00781839"/>
    <w:rsid w:val="00793548"/>
    <w:rsid w:val="007963C7"/>
    <w:rsid w:val="007A14D1"/>
    <w:rsid w:val="007A552B"/>
    <w:rsid w:val="007B41C2"/>
    <w:rsid w:val="007C2A40"/>
    <w:rsid w:val="007F1C38"/>
    <w:rsid w:val="007F56BA"/>
    <w:rsid w:val="00807FE8"/>
    <w:rsid w:val="00827B22"/>
    <w:rsid w:val="00840477"/>
    <w:rsid w:val="00843A27"/>
    <w:rsid w:val="00853278"/>
    <w:rsid w:val="00876E81"/>
    <w:rsid w:val="008A764D"/>
    <w:rsid w:val="008C20AB"/>
    <w:rsid w:val="008C501E"/>
    <w:rsid w:val="008C536B"/>
    <w:rsid w:val="008C7090"/>
    <w:rsid w:val="008C7661"/>
    <w:rsid w:val="00911183"/>
    <w:rsid w:val="00916AB3"/>
    <w:rsid w:val="00926B19"/>
    <w:rsid w:val="0093298D"/>
    <w:rsid w:val="009377A2"/>
    <w:rsid w:val="00944B91"/>
    <w:rsid w:val="00960994"/>
    <w:rsid w:val="00966F47"/>
    <w:rsid w:val="009869BB"/>
    <w:rsid w:val="00996EA2"/>
    <w:rsid w:val="009B0025"/>
    <w:rsid w:val="009B4645"/>
    <w:rsid w:val="009D001B"/>
    <w:rsid w:val="009D1300"/>
    <w:rsid w:val="009F4344"/>
    <w:rsid w:val="009F519D"/>
    <w:rsid w:val="00A32241"/>
    <w:rsid w:val="00A47FCB"/>
    <w:rsid w:val="00A50E18"/>
    <w:rsid w:val="00A5547B"/>
    <w:rsid w:val="00A61664"/>
    <w:rsid w:val="00A652E6"/>
    <w:rsid w:val="00A74CBB"/>
    <w:rsid w:val="00A8190F"/>
    <w:rsid w:val="00A87174"/>
    <w:rsid w:val="00A93088"/>
    <w:rsid w:val="00AA130C"/>
    <w:rsid w:val="00AA61A5"/>
    <w:rsid w:val="00AD390E"/>
    <w:rsid w:val="00AF65C4"/>
    <w:rsid w:val="00AF68FF"/>
    <w:rsid w:val="00B025E9"/>
    <w:rsid w:val="00B02B04"/>
    <w:rsid w:val="00B05298"/>
    <w:rsid w:val="00B13316"/>
    <w:rsid w:val="00B80403"/>
    <w:rsid w:val="00B916DB"/>
    <w:rsid w:val="00C32262"/>
    <w:rsid w:val="00C34A94"/>
    <w:rsid w:val="00C60A97"/>
    <w:rsid w:val="00C6643A"/>
    <w:rsid w:val="00C75AB6"/>
    <w:rsid w:val="00C8455D"/>
    <w:rsid w:val="00CA58EE"/>
    <w:rsid w:val="00CB600C"/>
    <w:rsid w:val="00CD0753"/>
    <w:rsid w:val="00CD488A"/>
    <w:rsid w:val="00CE24A0"/>
    <w:rsid w:val="00CE2767"/>
    <w:rsid w:val="00CE2B75"/>
    <w:rsid w:val="00CE3CD4"/>
    <w:rsid w:val="00CF0D73"/>
    <w:rsid w:val="00D42384"/>
    <w:rsid w:val="00D43F95"/>
    <w:rsid w:val="00D57DDD"/>
    <w:rsid w:val="00D613FA"/>
    <w:rsid w:val="00D8081B"/>
    <w:rsid w:val="00D83275"/>
    <w:rsid w:val="00DA1966"/>
    <w:rsid w:val="00DC51B9"/>
    <w:rsid w:val="00DD1151"/>
    <w:rsid w:val="00DD3303"/>
    <w:rsid w:val="00DD766B"/>
    <w:rsid w:val="00E23421"/>
    <w:rsid w:val="00E65422"/>
    <w:rsid w:val="00E96F02"/>
    <w:rsid w:val="00EA62A8"/>
    <w:rsid w:val="00EF5476"/>
    <w:rsid w:val="00F34876"/>
    <w:rsid w:val="00F45647"/>
    <w:rsid w:val="00F57A23"/>
    <w:rsid w:val="00F7542A"/>
    <w:rsid w:val="00F8174E"/>
    <w:rsid w:val="00F95201"/>
    <w:rsid w:val="00FB3162"/>
    <w:rsid w:val="00FB50E7"/>
    <w:rsid w:val="00F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67D7-2944-4C24-9224-F9D7D8A2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2023-11-08T01:42:00Z</cp:lastPrinted>
  <dcterms:created xsi:type="dcterms:W3CDTF">2023-11-29T05:27:00Z</dcterms:created>
  <dcterms:modified xsi:type="dcterms:W3CDTF">2023-11-29T05:27:00Z</dcterms:modified>
</cp:coreProperties>
</file>