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7428A905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4EC5939E" w:rsidR="00AB4485" w:rsidRPr="00652C5F" w:rsidRDefault="00C6619D" w:rsidP="00AB4485">
      <w:r>
        <w:t>28</w:t>
      </w:r>
      <w:r w:rsidR="00DA5DF3">
        <w:t>.02</w:t>
      </w:r>
      <w:r w:rsidR="005820BA">
        <w:t>.202</w:t>
      </w:r>
      <w:r w:rsidR="008506EF"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>
        <w:t>31</w:t>
      </w:r>
    </w:p>
    <w:p w14:paraId="6852811A" w14:textId="77777777" w:rsidR="00AB4485" w:rsidRDefault="00AB4485" w:rsidP="00AB4485">
      <w:pPr>
        <w:ind w:right="3055"/>
        <w:jc w:val="both"/>
      </w:pPr>
    </w:p>
    <w:p w14:paraId="402FBC5B" w14:textId="77777777" w:rsidR="000F0148" w:rsidRDefault="00AB4485" w:rsidP="007D0C1C">
      <w:pPr>
        <w:tabs>
          <w:tab w:val="left" w:pos="7371"/>
        </w:tabs>
        <w:ind w:right="170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</w:p>
    <w:p w14:paraId="08F567D1" w14:textId="37557479" w:rsidR="005820BA" w:rsidRDefault="000F0148" w:rsidP="00DC4C4C">
      <w:pPr>
        <w:ind w:right="2125"/>
        <w:jc w:val="both"/>
      </w:pPr>
      <w:r>
        <w:t xml:space="preserve">городского округа </w:t>
      </w:r>
      <w:bookmarkStart w:id="1" w:name="_Hlk109048339"/>
      <w:r>
        <w:t xml:space="preserve">от </w:t>
      </w:r>
      <w:r w:rsidR="00FB22CD">
        <w:t>04.02.2019</w:t>
      </w:r>
      <w:r>
        <w:t xml:space="preserve"> № </w:t>
      </w:r>
      <w:r w:rsidR="00FB22CD">
        <w:t>84</w:t>
      </w:r>
      <w:r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DA5DF3">
        <w:t>07.02.2024</w:t>
      </w:r>
      <w:r w:rsidR="00DC4C4C">
        <w:t xml:space="preserve"> № </w:t>
      </w:r>
      <w:r w:rsidR="00DA5DF3">
        <w:t>130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6325D949" w:rsidR="00A6599F" w:rsidRPr="00282D9E" w:rsidRDefault="00A00CC7" w:rsidP="00013CCA">
      <w:pPr>
        <w:ind w:right="-1" w:firstLine="709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906761" w:rsidRPr="00906761">
        <w:t xml:space="preserve">от </w:t>
      </w:r>
      <w:r w:rsidR="00DA5DF3">
        <w:t>07.02.2024</w:t>
      </w:r>
      <w:r w:rsidR="00906761" w:rsidRPr="00906761">
        <w:t xml:space="preserve"> № </w:t>
      </w:r>
      <w:r w:rsidR="00DA5DF3">
        <w:t>130</w:t>
      </w:r>
      <w:r w:rsidR="00906761" w:rsidRPr="00906761">
        <w:t>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</w:t>
      </w:r>
      <w:r w:rsidR="00906761">
        <w:t>4</w:t>
      </w:r>
      <w:r w:rsidR="00062447" w:rsidRPr="00062447">
        <w:t xml:space="preserve"> год</w:t>
      </w:r>
      <w:r w:rsidR="00A6599F" w:rsidRPr="00330426">
        <w:t>.</w:t>
      </w:r>
    </w:p>
    <w:p w14:paraId="174BCFBC" w14:textId="16A0FCBF" w:rsidR="009A2067" w:rsidRDefault="00EC4AFA" w:rsidP="00013CCA">
      <w:pPr>
        <w:ind w:right="-1" w:firstLine="709"/>
        <w:jc w:val="both"/>
      </w:pPr>
      <w:bookmarkStart w:id="4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7E0A0A">
        <w:t>26.02</w:t>
      </w:r>
      <w:r w:rsidR="00906761">
        <w:t>.2024</w:t>
      </w:r>
      <w:r w:rsidR="000F0148" w:rsidRPr="0040580E">
        <w:t xml:space="preserve"> с пояснительной запиской</w:t>
      </w:r>
      <w:r w:rsidR="00F469CB" w:rsidRPr="0040580E">
        <w:t>.</w:t>
      </w:r>
      <w:r w:rsidR="005816AF">
        <w:t xml:space="preserve"> </w:t>
      </w:r>
    </w:p>
    <w:bookmarkEnd w:id="4"/>
    <w:p w14:paraId="3DB0191F" w14:textId="77777777" w:rsidR="007E0A0A" w:rsidRDefault="007E0A0A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60BF9FA2" w14:textId="05CDA7EE" w:rsidR="007E0A0A" w:rsidRPr="00613BB2" w:rsidRDefault="007E0A0A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325BF659" w14:textId="777BE8FD" w:rsidR="007E0A0A" w:rsidRPr="001A2887" w:rsidRDefault="007E0A0A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A2887">
        <w:rPr>
          <w:szCs w:val="24"/>
        </w:rPr>
        <w:t>Изменение муниципальной программы «</w:t>
      </w:r>
      <w:r w:rsidRPr="0040580E">
        <w:t xml:space="preserve">Развитие малого и среднего </w:t>
      </w:r>
      <w:r w:rsidRPr="00330426">
        <w:t>предпринимательства на территории Артемовского городского округа</w:t>
      </w:r>
      <w:r w:rsidRPr="001A2887">
        <w:rPr>
          <w:szCs w:val="24"/>
        </w:rPr>
        <w:t xml:space="preserve">» </w:t>
      </w:r>
      <w:r w:rsidRPr="00330426">
        <w:t xml:space="preserve">(в ред. </w:t>
      </w:r>
      <w:r w:rsidRPr="00906761">
        <w:t xml:space="preserve">от </w:t>
      </w:r>
      <w:r>
        <w:t>07.02.2024</w:t>
      </w:r>
      <w:r w:rsidRPr="00906761">
        <w:t xml:space="preserve"> № </w:t>
      </w:r>
      <w:r>
        <w:t>130</w:t>
      </w:r>
      <w:r w:rsidRPr="00906761">
        <w:t>-па</w:t>
      </w:r>
      <w:r w:rsidRPr="00330426">
        <w:t>)</w:t>
      </w:r>
      <w:r w:rsidRPr="001A2887">
        <w:rPr>
          <w:szCs w:val="24"/>
        </w:rPr>
        <w:t xml:space="preserve"> (далее – Программа) </w:t>
      </w:r>
      <w:r w:rsidRPr="004662E5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0D068EC6" w14:textId="2BDFF7CE" w:rsidR="007E0A0A" w:rsidRPr="001018E8" w:rsidRDefault="007E0A0A" w:rsidP="00013C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1A2887">
        <w:rPr>
          <w:szCs w:val="24"/>
        </w:rPr>
        <w:t xml:space="preserve">Проектом постановления общий объем финансового обеспечения Программы </w:t>
      </w:r>
      <w:r>
        <w:rPr>
          <w:szCs w:val="24"/>
        </w:rPr>
        <w:t>п</w:t>
      </w:r>
      <w:r w:rsidRPr="001A2887">
        <w:rPr>
          <w:szCs w:val="24"/>
        </w:rPr>
        <w:t xml:space="preserve">о сравнению с </w:t>
      </w:r>
      <w:r w:rsidRPr="004662E5">
        <w:rPr>
          <w:szCs w:val="24"/>
        </w:rPr>
        <w:t>утвержденной редакци</w:t>
      </w:r>
      <w:r w:rsidR="00C91508">
        <w:rPr>
          <w:szCs w:val="24"/>
        </w:rPr>
        <w:t>ей</w:t>
      </w:r>
      <w:r w:rsidRPr="004662E5">
        <w:rPr>
          <w:szCs w:val="24"/>
        </w:rPr>
        <w:t xml:space="preserve"> Программы от </w:t>
      </w:r>
      <w:r w:rsidR="00D63071">
        <w:rPr>
          <w:szCs w:val="24"/>
        </w:rPr>
        <w:t>07.02.2024</w:t>
      </w:r>
      <w:r w:rsidRPr="00A73E8A">
        <w:rPr>
          <w:szCs w:val="24"/>
        </w:rPr>
        <w:t xml:space="preserve"> № </w:t>
      </w:r>
      <w:r w:rsidR="00D63071">
        <w:rPr>
          <w:szCs w:val="24"/>
        </w:rPr>
        <w:t>130</w:t>
      </w:r>
      <w:r w:rsidRPr="00A73E8A">
        <w:rPr>
          <w:szCs w:val="24"/>
        </w:rPr>
        <w:t>-па</w:t>
      </w:r>
      <w:r w:rsidRPr="004662E5">
        <w:rPr>
          <w:szCs w:val="24"/>
        </w:rPr>
        <w:t xml:space="preserve"> </w:t>
      </w:r>
      <w:r>
        <w:rPr>
          <w:szCs w:val="24"/>
        </w:rPr>
        <w:t>увеличивается</w:t>
      </w:r>
      <w:r w:rsidRPr="004662E5">
        <w:rPr>
          <w:szCs w:val="24"/>
        </w:rPr>
        <w:t xml:space="preserve"> на </w:t>
      </w:r>
      <w:r>
        <w:rPr>
          <w:szCs w:val="24"/>
        </w:rPr>
        <w:t xml:space="preserve">     </w:t>
      </w:r>
      <w:r w:rsidR="00D63071">
        <w:rPr>
          <w:szCs w:val="24"/>
        </w:rPr>
        <w:t>1 229,66215</w:t>
      </w:r>
      <w:r>
        <w:rPr>
          <w:szCs w:val="24"/>
        </w:rPr>
        <w:t xml:space="preserve"> тыс. рублей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и состав</w:t>
      </w:r>
      <w:r>
        <w:rPr>
          <w:szCs w:val="24"/>
        </w:rPr>
        <w:t>ляет</w:t>
      </w:r>
      <w:r w:rsidRPr="001A2887">
        <w:rPr>
          <w:szCs w:val="24"/>
        </w:rPr>
        <w:t xml:space="preserve"> </w:t>
      </w:r>
      <w:r w:rsidR="00D63071">
        <w:rPr>
          <w:szCs w:val="24"/>
        </w:rPr>
        <w:t>69 422,22415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тыс. рублей, в том числе по годам:</w:t>
      </w:r>
      <w:r w:rsidR="00D63071" w:rsidRPr="00D63071">
        <w:rPr>
          <w:szCs w:val="24"/>
        </w:rPr>
        <w:t xml:space="preserve"> </w:t>
      </w:r>
      <w:r w:rsidR="00D63071" w:rsidRPr="001018E8">
        <w:rPr>
          <w:szCs w:val="24"/>
        </w:rPr>
        <w:t>202</w:t>
      </w:r>
      <w:r w:rsidR="00D63071">
        <w:rPr>
          <w:szCs w:val="24"/>
        </w:rPr>
        <w:t>0</w:t>
      </w:r>
      <w:r w:rsidR="00D63071" w:rsidRPr="001018E8">
        <w:rPr>
          <w:szCs w:val="24"/>
        </w:rPr>
        <w:t xml:space="preserve"> год – </w:t>
      </w:r>
      <w:r w:rsidR="00D63071">
        <w:rPr>
          <w:szCs w:val="24"/>
        </w:rPr>
        <w:t>6 462,38571</w:t>
      </w:r>
      <w:r w:rsidR="00D63071" w:rsidRPr="001018E8">
        <w:rPr>
          <w:szCs w:val="24"/>
        </w:rPr>
        <w:t xml:space="preserve"> тыс. рублей,</w:t>
      </w:r>
      <w:r>
        <w:rPr>
          <w:szCs w:val="24"/>
        </w:rPr>
        <w:t xml:space="preserve"> </w:t>
      </w:r>
      <w:bookmarkStart w:id="5" w:name="_Hlk89693470"/>
      <w:r w:rsidRPr="001018E8">
        <w:rPr>
          <w:szCs w:val="24"/>
        </w:rPr>
        <w:t xml:space="preserve">2021 год – </w:t>
      </w:r>
      <w:r w:rsidR="00D63071">
        <w:rPr>
          <w:szCs w:val="24"/>
        </w:rPr>
        <w:t>8 233,13511</w:t>
      </w:r>
      <w:r w:rsidRPr="001018E8">
        <w:rPr>
          <w:szCs w:val="24"/>
        </w:rPr>
        <w:t xml:space="preserve"> тыс. рублей, 2022 год – </w:t>
      </w:r>
      <w:r w:rsidR="00D63071">
        <w:rPr>
          <w:szCs w:val="24"/>
        </w:rPr>
        <w:t>11 953,76143</w:t>
      </w:r>
      <w:r w:rsidRPr="001018E8">
        <w:rPr>
          <w:szCs w:val="24"/>
        </w:rPr>
        <w:t xml:space="preserve"> тыс. рублей, 2023 год – </w:t>
      </w:r>
      <w:r>
        <w:rPr>
          <w:szCs w:val="24"/>
        </w:rPr>
        <w:t xml:space="preserve"> </w:t>
      </w:r>
      <w:r w:rsidR="00D63071">
        <w:rPr>
          <w:szCs w:val="24"/>
        </w:rPr>
        <w:t>16 951,52189</w:t>
      </w:r>
      <w:r w:rsidRPr="001018E8">
        <w:rPr>
          <w:szCs w:val="24"/>
        </w:rPr>
        <w:t xml:space="preserve"> тыс. рублей</w:t>
      </w:r>
      <w:r>
        <w:rPr>
          <w:szCs w:val="24"/>
        </w:rPr>
        <w:t xml:space="preserve">, 2024 год- </w:t>
      </w:r>
      <w:r w:rsidR="00164128">
        <w:rPr>
          <w:szCs w:val="24"/>
        </w:rPr>
        <w:t>12 496,56426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рублей,</w:t>
      </w:r>
      <w:r>
        <w:rPr>
          <w:szCs w:val="24"/>
        </w:rPr>
        <w:t xml:space="preserve"> 2025 год </w:t>
      </w:r>
      <w:r w:rsidR="00164128">
        <w:rPr>
          <w:szCs w:val="24"/>
        </w:rPr>
        <w:t>6 531,64005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рублей,</w:t>
      </w:r>
      <w:r>
        <w:rPr>
          <w:szCs w:val="24"/>
        </w:rPr>
        <w:t xml:space="preserve"> 2026 год – </w:t>
      </w:r>
      <w:r w:rsidR="00164128">
        <w:rPr>
          <w:szCs w:val="24"/>
        </w:rPr>
        <w:t>6 793,21570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</w:t>
      </w:r>
      <w:r w:rsidR="00164128">
        <w:rPr>
          <w:szCs w:val="24"/>
        </w:rPr>
        <w:t>.</w:t>
      </w:r>
    </w:p>
    <w:bookmarkEnd w:id="5"/>
    <w:p w14:paraId="4F9FFE9F" w14:textId="4C412BDF" w:rsidR="007E0A0A" w:rsidRDefault="007E0A0A" w:rsidP="00013CC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1018E8">
        <w:rPr>
          <w:szCs w:val="24"/>
        </w:rPr>
        <w:t>Объем средств на реализацию мероприятий Программы в 202</w:t>
      </w:r>
      <w:r w:rsidR="009E0293">
        <w:rPr>
          <w:szCs w:val="24"/>
        </w:rPr>
        <w:t>4</w:t>
      </w:r>
      <w:r w:rsidRPr="001018E8">
        <w:rPr>
          <w:szCs w:val="24"/>
        </w:rPr>
        <w:t xml:space="preserve"> году</w:t>
      </w:r>
      <w:r>
        <w:rPr>
          <w:szCs w:val="24"/>
        </w:rPr>
        <w:t xml:space="preserve"> </w:t>
      </w:r>
      <w:r w:rsidRPr="001018E8">
        <w:rPr>
          <w:szCs w:val="24"/>
        </w:rPr>
        <w:t xml:space="preserve">в проекте постановления </w:t>
      </w:r>
      <w:r>
        <w:rPr>
          <w:szCs w:val="24"/>
        </w:rPr>
        <w:t xml:space="preserve">не </w:t>
      </w:r>
      <w:r w:rsidRPr="001018E8">
        <w:rPr>
          <w:szCs w:val="24"/>
        </w:rPr>
        <w:t>соответствует объемам бюджетных ассигнований на реализацию данной Программы в</w:t>
      </w:r>
      <w:r w:rsidRPr="001018E8">
        <w:t xml:space="preserve"> решении </w:t>
      </w:r>
      <w:r w:rsidR="009E0293" w:rsidRPr="00893E65">
        <w:rPr>
          <w:szCs w:val="24"/>
        </w:rPr>
        <w:t xml:space="preserve">Думы Артемовского городского округа от 05.12.2023 № 230  «О бюджете Артемовского городского округа на 2024 год и плановый период 2025 и 2026 </w:t>
      </w:r>
      <w:r w:rsidR="009E0293" w:rsidRPr="00893E65">
        <w:rPr>
          <w:szCs w:val="24"/>
        </w:rPr>
        <w:lastRenderedPageBreak/>
        <w:t>годов»</w:t>
      </w:r>
      <w:r w:rsidRPr="001018E8">
        <w:t xml:space="preserve"> (далее – решение о бюджете № </w:t>
      </w:r>
      <w:r w:rsidR="009E0293">
        <w:t>230</w:t>
      </w:r>
      <w:r w:rsidRPr="001018E8">
        <w:t>)</w:t>
      </w:r>
      <w:r w:rsidRPr="001018E8">
        <w:rPr>
          <w:szCs w:val="24"/>
        </w:rPr>
        <w:t>.</w:t>
      </w:r>
    </w:p>
    <w:p w14:paraId="47F7F88C" w14:textId="6BBB7686" w:rsidR="007E0A0A" w:rsidRPr="004662E5" w:rsidRDefault="007E0A0A" w:rsidP="00013CCA">
      <w:pPr>
        <w:tabs>
          <w:tab w:val="left" w:pos="1134"/>
        </w:tabs>
        <w:spacing w:after="120"/>
        <w:ind w:firstLine="709"/>
        <w:jc w:val="both"/>
        <w:rPr>
          <w:szCs w:val="24"/>
        </w:rPr>
      </w:pPr>
      <w:r w:rsidRPr="004662E5">
        <w:rPr>
          <w:bCs/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 w:rsidR="009E0293">
        <w:rPr>
          <w:bCs/>
          <w:szCs w:val="24"/>
        </w:rPr>
        <w:t>230</w:t>
      </w:r>
      <w:r w:rsidRPr="004662E5">
        <w:rPr>
          <w:bCs/>
          <w:szCs w:val="24"/>
        </w:rPr>
        <w:t>.</w:t>
      </w:r>
    </w:p>
    <w:p w14:paraId="1668CF93" w14:textId="77777777" w:rsidR="007E0A0A" w:rsidRDefault="007E0A0A" w:rsidP="00013CCA">
      <w:pPr>
        <w:shd w:val="clear" w:color="auto" w:fill="FFFFFF" w:themeFill="background1"/>
        <w:ind w:right="-1" w:firstLine="709"/>
        <w:jc w:val="both"/>
        <w:rPr>
          <w:szCs w:val="24"/>
        </w:rPr>
      </w:pPr>
      <w:r w:rsidRPr="00295AA0">
        <w:rPr>
          <w:szCs w:val="24"/>
        </w:rPr>
        <w:t>Проектом постановления Приложение 1 «Перечень мероприятий Программы» к Программе</w:t>
      </w:r>
      <w:r>
        <w:rPr>
          <w:szCs w:val="24"/>
        </w:rPr>
        <w:t xml:space="preserve"> излагается в новой редакции</w:t>
      </w:r>
      <w:r w:rsidRPr="00295AA0">
        <w:rPr>
          <w:szCs w:val="24"/>
        </w:rPr>
        <w:t>:</w:t>
      </w:r>
    </w:p>
    <w:p w14:paraId="6D60FC1B" w14:textId="3A5BE79D" w:rsidR="00B47547" w:rsidRDefault="00B47547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2662A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E241B4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Pr="00D2662A">
        <w:rPr>
          <w:szCs w:val="24"/>
        </w:rPr>
        <w:t xml:space="preserve"> на 202</w:t>
      </w:r>
      <w:r>
        <w:rPr>
          <w:szCs w:val="24"/>
        </w:rPr>
        <w:t>4</w:t>
      </w:r>
      <w:r w:rsidRPr="00D2662A">
        <w:rPr>
          <w:szCs w:val="24"/>
        </w:rPr>
        <w:t xml:space="preserve"> год увеличивается на </w:t>
      </w:r>
      <w:r>
        <w:rPr>
          <w:szCs w:val="24"/>
        </w:rPr>
        <w:t>1 229,66215</w:t>
      </w:r>
      <w:r w:rsidRPr="00D2662A">
        <w:rPr>
          <w:szCs w:val="24"/>
        </w:rPr>
        <w:t xml:space="preserve"> тыс. рублей и составит </w:t>
      </w:r>
      <w:r>
        <w:rPr>
          <w:szCs w:val="24"/>
        </w:rPr>
        <w:t>7 696,56426</w:t>
      </w:r>
      <w:r w:rsidRPr="00D2662A">
        <w:rPr>
          <w:szCs w:val="24"/>
        </w:rPr>
        <w:t xml:space="preserve"> тыс. рублей.</w:t>
      </w:r>
    </w:p>
    <w:p w14:paraId="3CB48102" w14:textId="12EBC7E1" w:rsidR="00B47547" w:rsidRDefault="00B47547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2662A">
        <w:rPr>
          <w:szCs w:val="24"/>
        </w:rPr>
        <w:t>На эту же сумму увеличивается финансирование мероприятия «</w:t>
      </w:r>
      <w:r>
        <w:rPr>
          <w:szCs w:val="24"/>
        </w:rPr>
        <w:t>2.1.1</w:t>
      </w:r>
      <w:r w:rsidRPr="00D2662A">
        <w:rPr>
          <w:szCs w:val="24"/>
        </w:rPr>
        <w:t xml:space="preserve">. </w:t>
      </w:r>
      <w:r>
        <w:rPr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Pr="00D2662A">
        <w:rPr>
          <w:szCs w:val="24"/>
        </w:rPr>
        <w:t>».</w:t>
      </w:r>
      <w:r w:rsidRPr="009345C2">
        <w:t xml:space="preserve"> </w:t>
      </w:r>
      <w:r>
        <w:t xml:space="preserve">Увеличены расходы на обеспечение деятельности управления потребительского рынка и предпринимательства администрации Артемовского городского округа в связи с индексацией с 01.12.2023 на 18,47%  </w:t>
      </w:r>
      <w:r w:rsidRPr="009345C2">
        <w:rPr>
          <w:szCs w:val="24"/>
        </w:rPr>
        <w:t xml:space="preserve">(на основании письма управления бухгалтерского учета и выплат администрации </w:t>
      </w:r>
      <w:r>
        <w:t>Артемовского городского округа</w:t>
      </w:r>
      <w:r w:rsidRPr="009345C2">
        <w:rPr>
          <w:szCs w:val="24"/>
        </w:rPr>
        <w:t xml:space="preserve"> от 20.</w:t>
      </w:r>
      <w:r>
        <w:rPr>
          <w:szCs w:val="24"/>
        </w:rPr>
        <w:t>02.2024</w:t>
      </w:r>
      <w:r w:rsidRPr="009345C2">
        <w:rPr>
          <w:szCs w:val="24"/>
        </w:rPr>
        <w:t xml:space="preserve"> № 19-0</w:t>
      </w:r>
      <w:r>
        <w:rPr>
          <w:szCs w:val="24"/>
        </w:rPr>
        <w:t>1</w:t>
      </w:r>
      <w:r w:rsidRPr="009345C2">
        <w:rPr>
          <w:szCs w:val="24"/>
        </w:rPr>
        <w:t>/</w:t>
      </w:r>
      <w:r>
        <w:rPr>
          <w:szCs w:val="24"/>
        </w:rPr>
        <w:t>117</w:t>
      </w:r>
      <w:r w:rsidRPr="009345C2">
        <w:rPr>
          <w:szCs w:val="24"/>
        </w:rPr>
        <w:t>)</w:t>
      </w:r>
      <w:r>
        <w:rPr>
          <w:szCs w:val="24"/>
        </w:rPr>
        <w:t>.</w:t>
      </w:r>
    </w:p>
    <w:p w14:paraId="73C60476" w14:textId="77777777" w:rsidR="00B47547" w:rsidRDefault="00B47547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A118F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p w14:paraId="3127C31A" w14:textId="77777777" w:rsidR="00B47547" w:rsidRDefault="00B47547" w:rsidP="00013CCA">
      <w:pPr>
        <w:shd w:val="clear" w:color="auto" w:fill="FFFFFF" w:themeFill="background1"/>
        <w:ind w:right="-1" w:firstLine="709"/>
        <w:jc w:val="both"/>
        <w:rPr>
          <w:szCs w:val="24"/>
        </w:rPr>
      </w:pPr>
    </w:p>
    <w:p w14:paraId="2B527C7B" w14:textId="19A02E62" w:rsidR="007E0A0A" w:rsidRPr="002E2ED7" w:rsidRDefault="007E0A0A" w:rsidP="00013CCA">
      <w:pPr>
        <w:ind w:right="-1" w:firstLine="709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="00013CCA" w:rsidRPr="0040580E">
        <w:t xml:space="preserve">«О внесении изменений в постановление администрации Артемовского городского округа от </w:t>
      </w:r>
      <w:r w:rsidR="00013CCA">
        <w:t xml:space="preserve">04.02.2019 № 84-па </w:t>
      </w:r>
      <w:r w:rsidR="00013CCA" w:rsidRPr="0040580E">
        <w:t xml:space="preserve">«Об утверждении муниципальной программы «Развитие малого и среднего </w:t>
      </w:r>
      <w:r w:rsidR="00013CCA" w:rsidRPr="00330426">
        <w:t xml:space="preserve">предпринимательства на территории Артемовского городского округа (в ред. </w:t>
      </w:r>
      <w:r w:rsidR="00013CCA" w:rsidRPr="00906761">
        <w:t xml:space="preserve">от </w:t>
      </w:r>
      <w:r w:rsidR="00013CCA">
        <w:t>07.02.2024</w:t>
      </w:r>
      <w:r w:rsidR="00013CCA" w:rsidRPr="00906761">
        <w:t xml:space="preserve"> № </w:t>
      </w:r>
      <w:r w:rsidR="00013CCA">
        <w:t>130</w:t>
      </w:r>
      <w:r w:rsidR="00013CCA" w:rsidRPr="00906761">
        <w:t>-па</w:t>
      </w:r>
      <w:r w:rsidR="00013CCA" w:rsidRPr="00330426">
        <w:t xml:space="preserve">) </w:t>
      </w:r>
      <w:r w:rsidRPr="002E2ED7">
        <w:t xml:space="preserve"> </w:t>
      </w:r>
      <w:r w:rsidRPr="000518A0">
        <w:t>контрольно-счетная палата Артемовского городского округа предлагает учесть предложение, изложенное в данном заключении</w:t>
      </w:r>
      <w:r>
        <w:rPr>
          <w:szCs w:val="24"/>
        </w:rPr>
        <w:t>.</w:t>
      </w:r>
    </w:p>
    <w:p w14:paraId="167E440B" w14:textId="77777777" w:rsidR="007E0A0A" w:rsidRPr="00EF4FD2" w:rsidRDefault="007E0A0A" w:rsidP="00013CCA">
      <w:pPr>
        <w:ind w:firstLine="709"/>
        <w:jc w:val="both"/>
        <w:rPr>
          <w:bCs/>
          <w:i/>
          <w:szCs w:val="24"/>
        </w:rPr>
      </w:pPr>
    </w:p>
    <w:p w14:paraId="050506CF" w14:textId="77777777" w:rsidR="007E0A0A" w:rsidRDefault="007E0A0A" w:rsidP="007E0A0A">
      <w:pPr>
        <w:ind w:firstLine="567"/>
        <w:jc w:val="both"/>
        <w:rPr>
          <w:bCs/>
          <w:i/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2CE2D824" w14:textId="77777777" w:rsidR="007E0A0A" w:rsidRPr="00A3436F" w:rsidRDefault="007E0A0A" w:rsidP="007E0A0A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158AA59D" w14:textId="77777777" w:rsidR="007E0A0A" w:rsidRPr="006F12DD" w:rsidRDefault="007E0A0A" w:rsidP="007E0A0A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3856" w14:textId="77777777" w:rsidR="00806CAE" w:rsidRDefault="00806CAE" w:rsidP="005704E8">
      <w:r>
        <w:separator/>
      </w:r>
    </w:p>
  </w:endnote>
  <w:endnote w:type="continuationSeparator" w:id="0">
    <w:p w14:paraId="10B3274E" w14:textId="77777777" w:rsidR="00806CAE" w:rsidRDefault="00806CA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D3DA4" w14:textId="77777777" w:rsidR="00806CAE" w:rsidRDefault="00806CAE" w:rsidP="005704E8">
      <w:r>
        <w:separator/>
      </w:r>
    </w:p>
  </w:footnote>
  <w:footnote w:type="continuationSeparator" w:id="0">
    <w:p w14:paraId="0CD05FCA" w14:textId="77777777" w:rsidR="00806CAE" w:rsidRDefault="00806CA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01F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0BC8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06CAE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90B"/>
    <w:rsid w:val="00873284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4C6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513C3"/>
    <w:rsid w:val="00B52569"/>
    <w:rsid w:val="00B52DFA"/>
    <w:rsid w:val="00B53E2F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275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806A0"/>
    <w:rsid w:val="00C82C29"/>
    <w:rsid w:val="00C83329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071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1607-FB81-483F-9B4E-C8ABDE6E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2024-02-27T07:43:00Z</cp:lastPrinted>
  <dcterms:created xsi:type="dcterms:W3CDTF">2024-02-28T00:51:00Z</dcterms:created>
  <dcterms:modified xsi:type="dcterms:W3CDTF">2024-02-28T00:51:00Z</dcterms:modified>
</cp:coreProperties>
</file>