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0E35B814" w:rsidR="00FB336E" w:rsidRPr="00A3436F" w:rsidRDefault="0077183B" w:rsidP="00FB336E">
      <w:pPr>
        <w:shd w:val="clear" w:color="auto" w:fill="FFFFFF" w:themeFill="background1"/>
      </w:pPr>
      <w:r>
        <w:t>22</w:t>
      </w:r>
      <w:r w:rsidR="00DA76B5">
        <w:t>.02</w:t>
      </w:r>
      <w:r w:rsidR="00A7306C">
        <w:t>.202</w:t>
      </w:r>
      <w:r w:rsidR="00AF3CC9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EB75B5">
        <w:t>27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29645F12" w14:textId="77777777" w:rsidR="007135A4" w:rsidRDefault="00FB336E" w:rsidP="00F270A1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7B710DC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«О внесении</w:t>
      </w:r>
      <w:r w:rsidR="007135A4">
        <w:t xml:space="preserve"> </w:t>
      </w:r>
      <w:r>
        <w:t xml:space="preserve">изменений в постановление администрации Артемовского </w:t>
      </w:r>
    </w:p>
    <w:p w14:paraId="437E1D35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городского</w:t>
      </w:r>
      <w:r w:rsidR="00BE7A2A">
        <w:t xml:space="preserve"> </w:t>
      </w:r>
      <w:r>
        <w:t>округа от 28.02.2019</w:t>
      </w:r>
      <w:r w:rsidR="007135A4">
        <w:t xml:space="preserve"> </w:t>
      </w:r>
      <w:r>
        <w:t>№ 191-па «Об утверждении</w:t>
      </w:r>
      <w:r w:rsidR="00DD1840">
        <w:t xml:space="preserve"> </w:t>
      </w:r>
      <w:r>
        <w:t xml:space="preserve">муниципальной </w:t>
      </w:r>
    </w:p>
    <w:p w14:paraId="0C2292C2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программы «Организация градостроительной деятельности Артемовского</w:t>
      </w:r>
    </w:p>
    <w:p w14:paraId="18EF0D23" w14:textId="0054EA7E" w:rsidR="00EB0C22" w:rsidRPr="00B7652C" w:rsidRDefault="00FB336E" w:rsidP="00EB0C22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городского округа»</w:t>
      </w:r>
      <w:r w:rsidR="00D44E2E">
        <w:t xml:space="preserve"> </w:t>
      </w:r>
      <w:r w:rsidR="00EB0C22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EB0C22">
        <w:rPr>
          <w:rFonts w:eastAsiaTheme="minorHAnsi"/>
          <w:szCs w:val="24"/>
          <w:lang w:eastAsia="en-US"/>
        </w:rPr>
        <w:t xml:space="preserve">от </w:t>
      </w:r>
      <w:bookmarkEnd w:id="1"/>
      <w:bookmarkEnd w:id="2"/>
      <w:bookmarkEnd w:id="3"/>
      <w:r w:rsidR="0077183B">
        <w:rPr>
          <w:rFonts w:eastAsiaTheme="minorHAnsi"/>
          <w:szCs w:val="24"/>
          <w:lang w:eastAsia="en-US"/>
        </w:rPr>
        <w:t xml:space="preserve">    </w:t>
      </w:r>
      <w:r w:rsidR="00EB0C22">
        <w:rPr>
          <w:rFonts w:eastAsiaTheme="minorHAnsi"/>
          <w:szCs w:val="24"/>
          <w:lang w:eastAsia="en-US"/>
        </w:rPr>
        <w:t>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bookmarkEnd w:id="4"/>
      <w:r w:rsidR="0077183B">
        <w:rPr>
          <w:rFonts w:eastAsiaTheme="minorHAnsi"/>
          <w:szCs w:val="24"/>
          <w:lang w:eastAsia="en-US"/>
        </w:rPr>
        <w:t xml:space="preserve">   </w:t>
      </w:r>
      <w:r w:rsidR="00EB0C22">
        <w:rPr>
          <w:rFonts w:eastAsiaTheme="minorHAnsi"/>
          <w:szCs w:val="24"/>
          <w:lang w:eastAsia="en-US"/>
        </w:rPr>
        <w:t>)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2C59C97" w14:textId="6FAC67D2" w:rsidR="00F270A1" w:rsidRPr="00EB0C22" w:rsidRDefault="00FB336E" w:rsidP="00A556A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5" w:name="_Hlk103178950"/>
      <w:bookmarkStart w:id="6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bookmarkEnd w:id="5"/>
      <w:r w:rsidR="00EB0C22">
        <w:rPr>
          <w:rFonts w:eastAsiaTheme="minorHAnsi"/>
          <w:szCs w:val="24"/>
          <w:lang w:eastAsia="en-US"/>
        </w:rPr>
        <w:t>(в ред. от</w:t>
      </w:r>
      <w:r w:rsidR="00AF3CC9">
        <w:rPr>
          <w:rFonts w:eastAsiaTheme="minorHAnsi"/>
          <w:szCs w:val="24"/>
          <w:lang w:eastAsia="en-US"/>
        </w:rPr>
        <w:t xml:space="preserve">    </w:t>
      </w:r>
      <w:r w:rsidR="00EB0C22">
        <w:rPr>
          <w:rFonts w:eastAsiaTheme="minorHAnsi"/>
          <w:szCs w:val="24"/>
          <w:lang w:eastAsia="en-US"/>
        </w:rPr>
        <w:t>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r w:rsidR="0077183B">
        <w:rPr>
          <w:rFonts w:eastAsiaTheme="minorHAnsi"/>
          <w:szCs w:val="24"/>
          <w:lang w:eastAsia="en-US"/>
        </w:rPr>
        <w:t xml:space="preserve">  </w:t>
      </w:r>
      <w:r w:rsidR="00EB0C22">
        <w:rPr>
          <w:rFonts w:eastAsiaTheme="minorHAnsi"/>
          <w:szCs w:val="24"/>
          <w:lang w:eastAsia="en-US"/>
        </w:rPr>
        <w:t>)</w:t>
      </w:r>
      <w:r w:rsidR="00C719E2" w:rsidRPr="00B96503">
        <w:t xml:space="preserve"> </w:t>
      </w:r>
      <w:bookmarkEnd w:id="6"/>
      <w:r w:rsidRPr="00B96503">
        <w:rPr>
          <w:szCs w:val="24"/>
        </w:rPr>
        <w:t xml:space="preserve">(далее - </w:t>
      </w:r>
      <w:bookmarkStart w:id="7" w:name="_Hlk121321901"/>
      <w:r w:rsidRPr="00B96503">
        <w:rPr>
          <w:szCs w:val="24"/>
        </w:rPr>
        <w:t>проект постановления</w:t>
      </w:r>
      <w:bookmarkEnd w:id="7"/>
      <w:r w:rsidRPr="00B96503">
        <w:rPr>
          <w:szCs w:val="24"/>
        </w:rPr>
        <w:t xml:space="preserve">) </w:t>
      </w:r>
      <w:r w:rsidR="00F270A1" w:rsidRPr="00A3436F">
        <w:rPr>
          <w:szCs w:val="24"/>
        </w:rPr>
        <w:t xml:space="preserve">подготовлено </w:t>
      </w:r>
      <w:r w:rsidR="00F270A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270A1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F606A2">
        <w:rPr>
          <w:szCs w:val="24"/>
        </w:rPr>
        <w:t xml:space="preserve"> </w:t>
      </w:r>
      <w:r w:rsidR="00F270A1" w:rsidRPr="00A3436F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270A1">
        <w:rPr>
          <w:szCs w:val="24"/>
        </w:rPr>
        <w:t xml:space="preserve"> </w:t>
      </w:r>
      <w:r w:rsidR="00F270A1" w:rsidRPr="00A3436F">
        <w:rPr>
          <w:szCs w:val="24"/>
        </w:rPr>
        <w:t>№ 322,</w:t>
      </w:r>
      <w:r w:rsidR="00F270A1" w:rsidRPr="00A3436F">
        <w:t xml:space="preserve"> плана работы контрольно-счетной палаты на </w:t>
      </w:r>
      <w:r w:rsidR="00F270A1">
        <w:t>202</w:t>
      </w:r>
      <w:r w:rsidR="00AF3CC9">
        <w:t>4</w:t>
      </w:r>
      <w:r w:rsidR="00F270A1" w:rsidRPr="00A3436F">
        <w:t xml:space="preserve"> год.</w:t>
      </w:r>
    </w:p>
    <w:p w14:paraId="2E849E51" w14:textId="4310C6D2" w:rsidR="00AF3CC9" w:rsidRPr="007C56AD" w:rsidRDefault="00AF3CC9" w:rsidP="00AF3CC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77183B">
        <w:rPr>
          <w:szCs w:val="24"/>
        </w:rPr>
        <w:t>21.02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 w:rsidR="000249AD">
        <w:rPr>
          <w:szCs w:val="24"/>
        </w:rPr>
        <w:t xml:space="preserve"> и обоснованием вносимых изменений</w:t>
      </w:r>
      <w:r>
        <w:rPr>
          <w:szCs w:val="24"/>
        </w:rPr>
        <w:t>.</w:t>
      </w:r>
      <w:r w:rsidR="00B738AB">
        <w:rPr>
          <w:szCs w:val="24"/>
        </w:rPr>
        <w:t xml:space="preserve"> </w:t>
      </w:r>
    </w:p>
    <w:p w14:paraId="7F64C311" w14:textId="77777777" w:rsidR="0077183B" w:rsidRPr="00E565A1" w:rsidRDefault="0077183B" w:rsidP="0077183B">
      <w:pPr>
        <w:shd w:val="clear" w:color="auto" w:fill="FFFFFF"/>
        <w:ind w:firstLine="567"/>
        <w:jc w:val="both"/>
        <w:rPr>
          <w:szCs w:val="24"/>
        </w:rPr>
      </w:pPr>
      <w:r w:rsidRPr="00E565A1">
        <w:rPr>
          <w:szCs w:val="24"/>
        </w:rPr>
        <w:t>Проведенной экспертизой проекта постановления установлено:</w:t>
      </w:r>
    </w:p>
    <w:p w14:paraId="579C6613" w14:textId="45DC1F65" w:rsidR="0077183B" w:rsidRPr="00E565A1" w:rsidRDefault="0077183B" w:rsidP="0077183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565A1">
        <w:rPr>
          <w:szCs w:val="24"/>
        </w:rPr>
        <w:t xml:space="preserve">1. Контрольно-счетной палатой Артемовского городского округа ранее подготовлено заключение от </w:t>
      </w:r>
      <w:r>
        <w:rPr>
          <w:szCs w:val="24"/>
        </w:rPr>
        <w:t>01.02</w:t>
      </w:r>
      <w:r w:rsidRPr="00E565A1">
        <w:rPr>
          <w:szCs w:val="24"/>
        </w:rPr>
        <w:t xml:space="preserve">.2024 № </w:t>
      </w:r>
      <w:r>
        <w:rPr>
          <w:szCs w:val="24"/>
        </w:rPr>
        <w:t>1</w:t>
      </w:r>
      <w:r w:rsidR="00E520D3">
        <w:rPr>
          <w:szCs w:val="24"/>
        </w:rPr>
        <w:t>7</w:t>
      </w:r>
      <w:r w:rsidRPr="00E565A1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2604CD55" w14:textId="5C5A9375" w:rsidR="0077183B" w:rsidRPr="00E565A1" w:rsidRDefault="0077183B" w:rsidP="0077183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565A1">
        <w:rPr>
          <w:szCs w:val="24"/>
        </w:rPr>
        <w:t>Изменение муниципальной программы «</w:t>
      </w:r>
      <w:r w:rsidRPr="00B96503">
        <w:t>Организация градостроительной деятельности Артемовского городского округа</w:t>
      </w:r>
      <w:r w:rsidRPr="00E565A1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12C614AA" w14:textId="1BACDC16" w:rsidR="0077183B" w:rsidRDefault="0077183B" w:rsidP="0077183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565A1">
        <w:rPr>
          <w:szCs w:val="24"/>
        </w:rPr>
        <w:t xml:space="preserve">2. </w:t>
      </w:r>
      <w:r w:rsidRPr="003F4219">
        <w:rPr>
          <w:szCs w:val="24"/>
        </w:rPr>
        <w:t xml:space="preserve">Общий объем финансового обеспечения Программы по сравнению с проходящим согласование проектом изменений программы (см. заключение </w:t>
      </w:r>
      <w:r w:rsidRPr="00E565A1">
        <w:rPr>
          <w:szCs w:val="24"/>
        </w:rPr>
        <w:t xml:space="preserve">от </w:t>
      </w:r>
      <w:r>
        <w:rPr>
          <w:szCs w:val="24"/>
        </w:rPr>
        <w:t>01.02</w:t>
      </w:r>
      <w:r w:rsidRPr="00E565A1">
        <w:rPr>
          <w:szCs w:val="24"/>
        </w:rPr>
        <w:t xml:space="preserve">.2024 № </w:t>
      </w:r>
      <w:r>
        <w:rPr>
          <w:szCs w:val="24"/>
        </w:rPr>
        <w:t>1</w:t>
      </w:r>
      <w:r w:rsidR="00E520D3">
        <w:rPr>
          <w:szCs w:val="24"/>
        </w:rPr>
        <w:t>7</w:t>
      </w:r>
      <w:r w:rsidRPr="003F4219">
        <w:rPr>
          <w:szCs w:val="24"/>
        </w:rPr>
        <w:t xml:space="preserve">) не изменяется  и составляет на период ее реализации </w:t>
      </w:r>
      <w:r w:rsidRPr="000249AD">
        <w:rPr>
          <w:szCs w:val="24"/>
        </w:rPr>
        <w:t>548 338,07085 тыс. рублей, в том числе по годам: 2019 год – 38 746,92122 тыс. рублей; 2020 год – 54 932,10231 тыс. рублей; 2021 год – 75 028,91350 рублей; 2022 год – 67 325,45987 тыс. рублей, 2023 год – 74 452,46496 тыс. рублей; 2024 год – 79 958,01388 тыс. рублей; 2025 год – 77 556,27249 тыс. рублей, 2026 год – 80 337,92262 тыс. рублей.</w:t>
      </w:r>
      <w:r>
        <w:rPr>
          <w:szCs w:val="24"/>
        </w:rPr>
        <w:t xml:space="preserve"> </w:t>
      </w:r>
    </w:p>
    <w:p w14:paraId="13D3A5B0" w14:textId="4A18C2BF" w:rsidR="0077183B" w:rsidRDefault="0077183B" w:rsidP="0077183B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szCs w:val="24"/>
          <w:lang w:eastAsia="en-US"/>
        </w:rPr>
        <w:t>Общий о</w:t>
      </w:r>
      <w:r w:rsidRPr="009E14C9">
        <w:rPr>
          <w:rFonts w:eastAsia="Calibri"/>
          <w:szCs w:val="24"/>
          <w:lang w:eastAsia="en-US"/>
        </w:rPr>
        <w:t>бъем финансового обеспечения Программы на 202</w:t>
      </w:r>
      <w:r>
        <w:rPr>
          <w:rFonts w:eastAsia="Calibri"/>
          <w:szCs w:val="24"/>
          <w:lang w:eastAsia="en-US"/>
        </w:rPr>
        <w:t>4</w:t>
      </w:r>
      <w:r w:rsidRPr="009E14C9">
        <w:rPr>
          <w:rFonts w:eastAsia="Calibri"/>
          <w:szCs w:val="24"/>
          <w:lang w:eastAsia="en-US"/>
        </w:rPr>
        <w:t xml:space="preserve"> год</w:t>
      </w:r>
      <w:r>
        <w:rPr>
          <w:rFonts w:eastAsia="Calibri"/>
          <w:szCs w:val="24"/>
          <w:lang w:eastAsia="en-US"/>
        </w:rPr>
        <w:t>,</w:t>
      </w:r>
      <w:r>
        <w:rPr>
          <w:szCs w:val="24"/>
        </w:rPr>
        <w:t xml:space="preserve"> </w:t>
      </w:r>
      <w:r w:rsidRPr="00EB2A7C">
        <w:rPr>
          <w:szCs w:val="24"/>
        </w:rPr>
        <w:t>объем финансового обеспечения комплекса процессных мероприятий</w:t>
      </w:r>
      <w:r w:rsidRPr="009E14C9">
        <w:rPr>
          <w:rFonts w:eastAsia="Calibri"/>
          <w:szCs w:val="24"/>
          <w:lang w:eastAsia="en-US"/>
        </w:rPr>
        <w:t>, установленный в проекте п</w:t>
      </w:r>
      <w:r>
        <w:rPr>
          <w:rFonts w:eastAsia="Calibri"/>
          <w:szCs w:val="24"/>
          <w:lang w:eastAsia="en-US"/>
        </w:rPr>
        <w:t>о</w:t>
      </w:r>
      <w:r w:rsidRPr="009E14C9">
        <w:rPr>
          <w:rFonts w:eastAsia="Calibri"/>
          <w:szCs w:val="24"/>
          <w:lang w:eastAsia="en-US"/>
        </w:rPr>
        <w:t xml:space="preserve">становления, соответствует бюджетным ассигнованиям, утвержденным </w:t>
      </w:r>
      <w:r>
        <w:rPr>
          <w:rFonts w:eastAsia="Calibri"/>
          <w:szCs w:val="24"/>
          <w:lang w:eastAsia="en-US"/>
        </w:rPr>
        <w:t xml:space="preserve">на реализацию Программы </w:t>
      </w:r>
      <w:r w:rsidRPr="009E14C9">
        <w:rPr>
          <w:rFonts w:eastAsia="Calibri"/>
          <w:szCs w:val="24"/>
          <w:lang w:eastAsia="en-US"/>
        </w:rPr>
        <w:t xml:space="preserve">решением Думы Артемовского городского округа </w:t>
      </w:r>
      <w:r w:rsidRPr="009C6499">
        <w:rPr>
          <w:rFonts w:eastAsia="Calibri"/>
          <w:szCs w:val="24"/>
          <w:lang w:eastAsia="en-US"/>
        </w:rPr>
        <w:t xml:space="preserve">от 05.12.2023 № 230 «О бюджете </w:t>
      </w:r>
      <w:r w:rsidRPr="009C6499">
        <w:rPr>
          <w:rFonts w:eastAsia="Calibri"/>
          <w:szCs w:val="24"/>
          <w:lang w:eastAsia="en-US"/>
        </w:rPr>
        <w:lastRenderedPageBreak/>
        <w:t>Артемовского городского округа на 2024 год и плановый период 2025 и 2026 годов» (далее - решение о бюджете № 230)</w:t>
      </w:r>
      <w:r>
        <w:t>, но не соответствует в разре</w:t>
      </w:r>
      <w:r w:rsidR="00F71AC6">
        <w:t>зе</w:t>
      </w:r>
      <w:r>
        <w:t xml:space="preserve"> мероприятий Программы.</w:t>
      </w:r>
    </w:p>
    <w:p w14:paraId="39881160" w14:textId="32F4044F" w:rsidR="0077183B" w:rsidRDefault="0077183B" w:rsidP="0077183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Pr="000F6766">
        <w:rPr>
          <w:szCs w:val="24"/>
        </w:rPr>
        <w:t>администрации Артемовского городского округа</w:t>
      </w:r>
      <w:r w:rsidRPr="000A23BE">
        <w:rPr>
          <w:szCs w:val="24"/>
        </w:rPr>
        <w:t xml:space="preserve">, необходимо внести предложение по корректировке показателей Программы в решение </w:t>
      </w:r>
      <w:r w:rsidRPr="009C6499">
        <w:rPr>
          <w:rFonts w:eastAsia="Calibri"/>
          <w:szCs w:val="24"/>
          <w:lang w:eastAsia="en-US"/>
        </w:rPr>
        <w:t>о бюджете № 230</w:t>
      </w:r>
      <w:r w:rsidRPr="000A23BE">
        <w:rPr>
          <w:szCs w:val="24"/>
        </w:rPr>
        <w:t>.</w:t>
      </w:r>
    </w:p>
    <w:p w14:paraId="340F71CF" w14:textId="35E56103" w:rsidR="0077183B" w:rsidRPr="002A77F4" w:rsidRDefault="0077183B" w:rsidP="0077183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2A77F4">
        <w:rPr>
          <w:szCs w:val="24"/>
        </w:rPr>
        <w:t xml:space="preserve">Проектом постановления </w:t>
      </w:r>
      <w:r>
        <w:rPr>
          <w:szCs w:val="24"/>
        </w:rPr>
        <w:t xml:space="preserve">в </w:t>
      </w:r>
      <w:r w:rsidRPr="002A77F4">
        <w:rPr>
          <w:szCs w:val="24"/>
        </w:rPr>
        <w:t xml:space="preserve">Приложение </w:t>
      </w:r>
      <w:r w:rsidR="00156718">
        <w:rPr>
          <w:szCs w:val="24"/>
        </w:rPr>
        <w:t>1</w:t>
      </w:r>
      <w:r w:rsidRPr="002A77F4">
        <w:rPr>
          <w:szCs w:val="24"/>
        </w:rPr>
        <w:t xml:space="preserve"> «Перечень мероприятий Программы» к Программе </w:t>
      </w:r>
      <w:r>
        <w:rPr>
          <w:szCs w:val="24"/>
        </w:rPr>
        <w:t>вносятся изменения.</w:t>
      </w:r>
    </w:p>
    <w:p w14:paraId="4F8DD52F" w14:textId="48D6C202" w:rsidR="0077183B" w:rsidRPr="00853318" w:rsidRDefault="0077183B" w:rsidP="0077183B">
      <w:pPr>
        <w:ind w:firstLine="567"/>
        <w:jc w:val="both"/>
        <w:rPr>
          <w:szCs w:val="24"/>
        </w:rPr>
      </w:pPr>
      <w:r>
        <w:rPr>
          <w:szCs w:val="24"/>
        </w:rPr>
        <w:t>3.</w:t>
      </w:r>
      <w:r w:rsidRPr="00853318">
        <w:rPr>
          <w:szCs w:val="24"/>
        </w:rPr>
        <w:t xml:space="preserve">1. Объем финансового обеспечения комплекса процессных мероприятий Программы </w:t>
      </w:r>
      <w:r w:rsidRPr="00853318">
        <w:rPr>
          <w:b/>
          <w:bCs/>
          <w:szCs w:val="24"/>
        </w:rPr>
        <w:t>«</w:t>
      </w:r>
      <w:r w:rsidR="00E520D3">
        <w:rPr>
          <w:b/>
          <w:bCs/>
          <w:szCs w:val="24"/>
        </w:rPr>
        <w:t>1</w:t>
      </w:r>
      <w:r w:rsidRPr="007A668A">
        <w:rPr>
          <w:rFonts w:eastAsia="Calibri"/>
          <w:b/>
          <w:bCs/>
          <w:szCs w:val="24"/>
          <w:lang w:eastAsia="en-US"/>
        </w:rPr>
        <w:t>.</w:t>
      </w:r>
      <w:r w:rsidRPr="007A668A">
        <w:rPr>
          <w:rFonts w:eastAsia="Calibri"/>
          <w:b/>
          <w:szCs w:val="24"/>
          <w:lang w:eastAsia="en-US"/>
        </w:rPr>
        <w:t>1</w:t>
      </w:r>
      <w:r w:rsidRPr="007A668A">
        <w:rPr>
          <w:rFonts w:eastAsia="Calibri"/>
          <w:szCs w:val="24"/>
          <w:lang w:eastAsia="en-US"/>
        </w:rPr>
        <w:t xml:space="preserve">. </w:t>
      </w:r>
      <w:r w:rsidR="00E520D3" w:rsidRPr="00A408F6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Pr="00853318">
        <w:rPr>
          <w:b/>
          <w:bCs/>
          <w:szCs w:val="24"/>
        </w:rPr>
        <w:t>»</w:t>
      </w:r>
      <w:r w:rsidRPr="00853318">
        <w:rPr>
          <w:szCs w:val="24"/>
        </w:rPr>
        <w:t xml:space="preserve"> </w:t>
      </w:r>
      <w:r>
        <w:rPr>
          <w:szCs w:val="24"/>
        </w:rPr>
        <w:t>не изменяется.</w:t>
      </w:r>
    </w:p>
    <w:p w14:paraId="0F3854C1" w14:textId="77777777" w:rsidR="0077183B" w:rsidRDefault="0077183B" w:rsidP="0077183B">
      <w:pPr>
        <w:ind w:firstLine="567"/>
        <w:jc w:val="both"/>
        <w:rPr>
          <w:szCs w:val="24"/>
        </w:rPr>
      </w:pPr>
      <w:r w:rsidRPr="00D110AC">
        <w:rPr>
          <w:szCs w:val="24"/>
        </w:rPr>
        <w:t>В рамках комплекса процессных мероприятий:</w:t>
      </w:r>
    </w:p>
    <w:p w14:paraId="7F181A12" w14:textId="7F66E341" w:rsidR="0077183B" w:rsidRPr="00FA40BB" w:rsidRDefault="0077183B" w:rsidP="0077183B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Pr="0096502F">
        <w:rPr>
          <w:i/>
          <w:szCs w:val="24"/>
        </w:rPr>
        <w:t>«</w:t>
      </w:r>
      <w:r w:rsidR="00156718">
        <w:rPr>
          <w:i/>
          <w:szCs w:val="24"/>
        </w:rPr>
        <w:t>1.1.1.</w:t>
      </w:r>
      <w:r w:rsidRPr="0096502F">
        <w:rPr>
          <w:i/>
          <w:szCs w:val="24"/>
        </w:rPr>
        <w:t xml:space="preserve">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(МКУ «Управление </w:t>
      </w:r>
      <w:r w:rsidR="00156718">
        <w:rPr>
          <w:i/>
          <w:szCs w:val="24"/>
        </w:rPr>
        <w:t>строительства и капитального ремонта</w:t>
      </w:r>
      <w:r w:rsidRPr="0096502F">
        <w:rPr>
          <w:i/>
          <w:szCs w:val="24"/>
        </w:rPr>
        <w:t>)</w:t>
      </w:r>
      <w:r w:rsidRPr="00AA1415">
        <w:rPr>
          <w:i/>
          <w:szCs w:val="24"/>
        </w:rPr>
        <w:t>»</w:t>
      </w:r>
      <w:r w:rsidRPr="00944FAD">
        <w:rPr>
          <w:szCs w:val="24"/>
        </w:rPr>
        <w:t xml:space="preserve"> </w:t>
      </w:r>
      <w:r>
        <w:rPr>
          <w:szCs w:val="24"/>
        </w:rPr>
        <w:t>уменьшаетс</w:t>
      </w:r>
      <w:r w:rsidRPr="00944FAD">
        <w:rPr>
          <w:szCs w:val="24"/>
        </w:rPr>
        <w:t xml:space="preserve">я на </w:t>
      </w:r>
      <w:r w:rsidR="00156718">
        <w:rPr>
          <w:szCs w:val="24"/>
        </w:rPr>
        <w:t>814,89119</w:t>
      </w:r>
      <w:r>
        <w:rPr>
          <w:szCs w:val="24"/>
        </w:rPr>
        <w:t xml:space="preserve"> </w:t>
      </w:r>
      <w:r w:rsidRPr="00944FAD">
        <w:rPr>
          <w:szCs w:val="24"/>
        </w:rPr>
        <w:t>тыс. рублей</w:t>
      </w:r>
      <w:r>
        <w:rPr>
          <w:szCs w:val="24"/>
        </w:rPr>
        <w:t xml:space="preserve"> (бюджетные ассигнования</w:t>
      </w:r>
      <w:r w:rsidRPr="006D3B90">
        <w:rPr>
          <w:szCs w:val="24"/>
        </w:rPr>
        <w:t xml:space="preserve"> </w:t>
      </w:r>
      <w:r>
        <w:rPr>
          <w:szCs w:val="24"/>
        </w:rPr>
        <w:t xml:space="preserve">временно перераспределены </w:t>
      </w:r>
      <w:r w:rsidR="00156718">
        <w:rPr>
          <w:szCs w:val="24"/>
        </w:rPr>
        <w:t xml:space="preserve">из средств, предусмотренных в четвертом квартале 2024 года на уплату земельного налога </w:t>
      </w:r>
      <w:r w:rsidRPr="003909D3">
        <w:rPr>
          <w:szCs w:val="24"/>
        </w:rPr>
        <w:t>(</w:t>
      </w:r>
      <w:r>
        <w:rPr>
          <w:szCs w:val="24"/>
          <w:lang w:val="en-US"/>
        </w:rPr>
        <w:t>c</w:t>
      </w:r>
      <w:r w:rsidRPr="003909D3">
        <w:rPr>
          <w:szCs w:val="24"/>
        </w:rPr>
        <w:t xml:space="preserve"> по</w:t>
      </w:r>
      <w:r>
        <w:rPr>
          <w:szCs w:val="24"/>
        </w:rPr>
        <w:t>следующим восстановлением, согласно письма управления</w:t>
      </w:r>
      <w:r w:rsidRPr="003909D3">
        <w:rPr>
          <w:szCs w:val="24"/>
        </w:rPr>
        <w:t xml:space="preserve"> </w:t>
      </w:r>
      <w:r w:rsidR="00156718">
        <w:rPr>
          <w:szCs w:val="24"/>
        </w:rPr>
        <w:t>архитектуры и градостроительства</w:t>
      </w:r>
      <w:r w:rsidR="00156718" w:rsidRPr="000F6766">
        <w:rPr>
          <w:szCs w:val="24"/>
        </w:rPr>
        <w:t xml:space="preserve"> </w:t>
      </w:r>
      <w:r w:rsidRPr="000F6766">
        <w:rPr>
          <w:szCs w:val="24"/>
        </w:rPr>
        <w:t>администрации Артемовского городского округа</w:t>
      </w:r>
      <w:r>
        <w:rPr>
          <w:szCs w:val="24"/>
        </w:rPr>
        <w:t xml:space="preserve"> от </w:t>
      </w:r>
      <w:r w:rsidR="00156718">
        <w:rPr>
          <w:szCs w:val="24"/>
        </w:rPr>
        <w:t>05</w:t>
      </w:r>
      <w:r>
        <w:rPr>
          <w:szCs w:val="24"/>
        </w:rPr>
        <w:t>.02.2024 №</w:t>
      </w:r>
      <w:r w:rsidR="00156718">
        <w:rPr>
          <w:szCs w:val="24"/>
        </w:rPr>
        <w:t>16/134</w:t>
      </w:r>
      <w:r>
        <w:rPr>
          <w:szCs w:val="24"/>
        </w:rPr>
        <w:t>)).</w:t>
      </w:r>
    </w:p>
    <w:p w14:paraId="5AAD19F3" w14:textId="1726562B" w:rsidR="0077183B" w:rsidRPr="00B25BD4" w:rsidRDefault="0077183B" w:rsidP="0077183B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Pr="00AA1415">
        <w:rPr>
          <w:i/>
          <w:szCs w:val="24"/>
        </w:rPr>
        <w:t>«1.1.</w:t>
      </w:r>
      <w:r w:rsidR="00156718">
        <w:rPr>
          <w:i/>
          <w:szCs w:val="24"/>
        </w:rPr>
        <w:t>3</w:t>
      </w:r>
      <w:r w:rsidRPr="00AA1415">
        <w:rPr>
          <w:i/>
          <w:szCs w:val="24"/>
        </w:rPr>
        <w:t>. Исполнение судебных актов</w:t>
      </w:r>
      <w:r>
        <w:rPr>
          <w:i/>
          <w:szCs w:val="24"/>
        </w:rPr>
        <w:t xml:space="preserve"> и решений налоговых органов</w:t>
      </w:r>
      <w:r w:rsidRPr="00AA1415">
        <w:rPr>
          <w:i/>
          <w:szCs w:val="24"/>
        </w:rPr>
        <w:t>»</w:t>
      </w:r>
      <w:r w:rsidRPr="00C21429">
        <w:t xml:space="preserve"> </w:t>
      </w:r>
      <w:r w:rsidRPr="00C21429">
        <w:rPr>
          <w:szCs w:val="24"/>
        </w:rPr>
        <w:t>увеличива</w:t>
      </w:r>
      <w:r>
        <w:rPr>
          <w:szCs w:val="24"/>
        </w:rPr>
        <w:t>е</w:t>
      </w:r>
      <w:r w:rsidRPr="00C21429">
        <w:rPr>
          <w:szCs w:val="24"/>
        </w:rPr>
        <w:t xml:space="preserve">тся на </w:t>
      </w:r>
      <w:r w:rsidR="00156718">
        <w:rPr>
          <w:szCs w:val="24"/>
        </w:rPr>
        <w:t>814,89119</w:t>
      </w:r>
      <w:r>
        <w:rPr>
          <w:szCs w:val="24"/>
        </w:rPr>
        <w:t xml:space="preserve"> </w:t>
      </w:r>
      <w:r w:rsidRPr="00944FAD">
        <w:rPr>
          <w:szCs w:val="24"/>
        </w:rPr>
        <w:t>тыс. рублей</w:t>
      </w:r>
      <w:r w:rsidRPr="00B25BD4">
        <w:rPr>
          <w:szCs w:val="24"/>
        </w:rPr>
        <w:t xml:space="preserve"> для оплаты исполнительн</w:t>
      </w:r>
      <w:r>
        <w:rPr>
          <w:szCs w:val="24"/>
        </w:rPr>
        <w:t>ого</w:t>
      </w:r>
      <w:r w:rsidRPr="00B25BD4">
        <w:rPr>
          <w:szCs w:val="24"/>
        </w:rPr>
        <w:t xml:space="preserve"> лист</w:t>
      </w:r>
      <w:r>
        <w:rPr>
          <w:szCs w:val="24"/>
        </w:rPr>
        <w:t>а</w:t>
      </w:r>
      <w:r w:rsidRPr="00B25BD4">
        <w:rPr>
          <w:szCs w:val="24"/>
        </w:rPr>
        <w:t xml:space="preserve"> по иску </w:t>
      </w:r>
      <w:r w:rsidR="00156718">
        <w:rPr>
          <w:szCs w:val="24"/>
        </w:rPr>
        <w:t>ПАО «Дальневосточная энергетическая компания</w:t>
      </w:r>
      <w:r w:rsidRPr="00B25BD4">
        <w:rPr>
          <w:szCs w:val="24"/>
        </w:rPr>
        <w:t xml:space="preserve">» к МКУ </w:t>
      </w:r>
      <w:r>
        <w:rPr>
          <w:szCs w:val="24"/>
        </w:rPr>
        <w:t>У</w:t>
      </w:r>
      <w:r w:rsidR="009F355F">
        <w:rPr>
          <w:szCs w:val="24"/>
        </w:rPr>
        <w:t>СКР</w:t>
      </w:r>
      <w:r>
        <w:rPr>
          <w:szCs w:val="24"/>
        </w:rPr>
        <w:t xml:space="preserve"> (предоставлена копия исполнительного листа ФС №023</w:t>
      </w:r>
      <w:r w:rsidR="009F355F">
        <w:rPr>
          <w:szCs w:val="24"/>
        </w:rPr>
        <w:t>538939</w:t>
      </w:r>
      <w:r>
        <w:rPr>
          <w:szCs w:val="24"/>
        </w:rPr>
        <w:t>).</w:t>
      </w:r>
    </w:p>
    <w:p w14:paraId="3DC97165" w14:textId="6D0388C9" w:rsidR="0077183B" w:rsidRDefault="0077183B" w:rsidP="0077183B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9601C3">
        <w:rPr>
          <w:szCs w:val="24"/>
        </w:rPr>
        <w:t xml:space="preserve">Проектом постановления вносятся соответствующие изменения в </w:t>
      </w:r>
      <w:r>
        <w:rPr>
          <w:szCs w:val="24"/>
        </w:rPr>
        <w:t>П</w:t>
      </w:r>
      <w:r w:rsidRPr="009601C3">
        <w:rPr>
          <w:szCs w:val="24"/>
        </w:rPr>
        <w:t>риложени</w:t>
      </w:r>
      <w:r>
        <w:rPr>
          <w:szCs w:val="24"/>
        </w:rPr>
        <w:t>е</w:t>
      </w:r>
      <w:r w:rsidRPr="009601C3">
        <w:rPr>
          <w:szCs w:val="24"/>
        </w:rPr>
        <w:t xml:space="preserve"> </w:t>
      </w:r>
      <w:r w:rsidR="009F355F">
        <w:rPr>
          <w:szCs w:val="24"/>
        </w:rPr>
        <w:t>2</w:t>
      </w:r>
      <w:r w:rsidRPr="009601C3">
        <w:rPr>
          <w:szCs w:val="24"/>
        </w:rPr>
        <w:t xml:space="preserve"> к </w:t>
      </w:r>
      <w:r>
        <w:rPr>
          <w:szCs w:val="24"/>
        </w:rPr>
        <w:t>П</w:t>
      </w:r>
      <w:r w:rsidRPr="009601C3">
        <w:rPr>
          <w:szCs w:val="24"/>
        </w:rPr>
        <w:t>рограмме.</w:t>
      </w:r>
    </w:p>
    <w:p w14:paraId="740FFBAA" w14:textId="4F0461CA" w:rsidR="0077183B" w:rsidRPr="0025001B" w:rsidRDefault="0077183B" w:rsidP="0077183B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25001B">
        <w:rPr>
          <w:szCs w:val="24"/>
        </w:rPr>
        <w:t xml:space="preserve">По итогам экспертизы проекта </w:t>
      </w:r>
      <w:r w:rsidRPr="0025001B">
        <w:rPr>
          <w:rFonts w:eastAsia="Calibri"/>
          <w:szCs w:val="24"/>
        </w:rPr>
        <w:t xml:space="preserve">постановления администрации </w:t>
      </w:r>
      <w:r w:rsidRPr="0025001B">
        <w:rPr>
          <w:szCs w:val="24"/>
        </w:rPr>
        <w:t>Артемовского городского округа «</w:t>
      </w:r>
      <w:r w:rsidR="009F355F" w:rsidRPr="00B96503">
        <w:t>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9F355F" w:rsidRPr="00B96503">
        <w:rPr>
          <w:szCs w:val="24"/>
        </w:rPr>
        <w:t xml:space="preserve"> </w:t>
      </w:r>
      <w:r w:rsidR="009F355F">
        <w:rPr>
          <w:rFonts w:eastAsiaTheme="minorHAnsi"/>
          <w:szCs w:val="24"/>
          <w:lang w:eastAsia="en-US"/>
        </w:rPr>
        <w:t>(в ред. от    №</w:t>
      </w:r>
      <w:r w:rsidR="009F355F" w:rsidRPr="00710DC4">
        <w:rPr>
          <w:rFonts w:eastAsiaTheme="minorHAnsi"/>
          <w:szCs w:val="24"/>
          <w:lang w:eastAsia="en-US"/>
        </w:rPr>
        <w:t xml:space="preserve"> </w:t>
      </w:r>
      <w:r w:rsidR="009F355F">
        <w:rPr>
          <w:rFonts w:eastAsiaTheme="minorHAnsi"/>
          <w:szCs w:val="24"/>
          <w:lang w:eastAsia="en-US"/>
        </w:rPr>
        <w:t xml:space="preserve">  </w:t>
      </w:r>
      <w:r w:rsidRPr="00D1120B">
        <w:rPr>
          <w:rFonts w:eastAsia="Calibri"/>
          <w:szCs w:val="24"/>
          <w:lang w:eastAsia="en-US"/>
        </w:rPr>
        <w:t>)</w:t>
      </w:r>
      <w:r w:rsidRPr="0025001B">
        <w:rPr>
          <w:szCs w:val="24"/>
        </w:rPr>
        <w:t xml:space="preserve"> контрольно-счетная палата Артемовского городского округа предлагает учесть предложение, изложенное в заключении.</w:t>
      </w:r>
    </w:p>
    <w:p w14:paraId="42F368AD" w14:textId="77777777" w:rsidR="0077183B" w:rsidRDefault="0077183B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1C20F12C" w14:textId="77777777" w:rsidR="0077183B" w:rsidRDefault="0077183B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B570471" w14:textId="77777777" w:rsidR="00AC68FD" w:rsidRPr="003A35B6" w:rsidRDefault="00AC68FD" w:rsidP="00AC68F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24522178" w14:textId="77777777" w:rsidR="00AC68FD" w:rsidRPr="00FD57D8" w:rsidRDefault="00AC68FD" w:rsidP="00AC68F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2FC8FB59" w14:textId="284D0045" w:rsidR="006C6A7D" w:rsidRDefault="006C6A7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310EB776" w14:textId="77777777" w:rsidR="00AC68FD" w:rsidRDefault="00AC68F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AC68F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9A36B" w14:textId="77777777" w:rsidR="007B1FB9" w:rsidRDefault="007B1FB9" w:rsidP="00FB336E">
      <w:r>
        <w:separator/>
      </w:r>
    </w:p>
  </w:endnote>
  <w:endnote w:type="continuationSeparator" w:id="0">
    <w:p w14:paraId="133C1E62" w14:textId="77777777" w:rsidR="007B1FB9" w:rsidRDefault="007B1FB9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BE008" w14:textId="77777777" w:rsidR="007B1FB9" w:rsidRDefault="007B1FB9" w:rsidP="00FB336E">
      <w:r>
        <w:separator/>
      </w:r>
    </w:p>
  </w:footnote>
  <w:footnote w:type="continuationSeparator" w:id="0">
    <w:p w14:paraId="45EB3B17" w14:textId="77777777" w:rsidR="007B1FB9" w:rsidRDefault="007B1FB9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AC68FD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AC68FD" w:rsidRDefault="00AC6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9AD"/>
    <w:rsid w:val="00024F23"/>
    <w:rsid w:val="00036543"/>
    <w:rsid w:val="00042F08"/>
    <w:rsid w:val="00051003"/>
    <w:rsid w:val="00060D46"/>
    <w:rsid w:val="00064CCB"/>
    <w:rsid w:val="00072583"/>
    <w:rsid w:val="00074C95"/>
    <w:rsid w:val="00077AF7"/>
    <w:rsid w:val="000808B0"/>
    <w:rsid w:val="00097755"/>
    <w:rsid w:val="000A0F31"/>
    <w:rsid w:val="000A559D"/>
    <w:rsid w:val="000C1586"/>
    <w:rsid w:val="000C40EB"/>
    <w:rsid w:val="000C7905"/>
    <w:rsid w:val="000D22DF"/>
    <w:rsid w:val="000D4B9E"/>
    <w:rsid w:val="000E680B"/>
    <w:rsid w:val="000F0AB9"/>
    <w:rsid w:val="001054BC"/>
    <w:rsid w:val="001101F8"/>
    <w:rsid w:val="00110F95"/>
    <w:rsid w:val="001167FB"/>
    <w:rsid w:val="00116F06"/>
    <w:rsid w:val="00123693"/>
    <w:rsid w:val="00126503"/>
    <w:rsid w:val="0013354B"/>
    <w:rsid w:val="0013568D"/>
    <w:rsid w:val="00142A13"/>
    <w:rsid w:val="00150CD0"/>
    <w:rsid w:val="00156718"/>
    <w:rsid w:val="00156D16"/>
    <w:rsid w:val="00157EF7"/>
    <w:rsid w:val="001608C4"/>
    <w:rsid w:val="001712DC"/>
    <w:rsid w:val="00171F86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1F6BFC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972C1"/>
    <w:rsid w:val="002A77F4"/>
    <w:rsid w:val="002C2709"/>
    <w:rsid w:val="002C57FB"/>
    <w:rsid w:val="002C60F5"/>
    <w:rsid w:val="002D6179"/>
    <w:rsid w:val="002D76A0"/>
    <w:rsid w:val="002E5B09"/>
    <w:rsid w:val="002E6836"/>
    <w:rsid w:val="002E6F8F"/>
    <w:rsid w:val="002F0185"/>
    <w:rsid w:val="00304B8F"/>
    <w:rsid w:val="00310596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91356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3BDF"/>
    <w:rsid w:val="00424A5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2B73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9AF"/>
    <w:rsid w:val="004F4A82"/>
    <w:rsid w:val="00502208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459C"/>
    <w:rsid w:val="00585C0A"/>
    <w:rsid w:val="00586585"/>
    <w:rsid w:val="005A143B"/>
    <w:rsid w:val="005A4BF3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17516"/>
    <w:rsid w:val="0062167D"/>
    <w:rsid w:val="00624FEA"/>
    <w:rsid w:val="006339D1"/>
    <w:rsid w:val="00635747"/>
    <w:rsid w:val="00637C52"/>
    <w:rsid w:val="00644596"/>
    <w:rsid w:val="00651F98"/>
    <w:rsid w:val="00652402"/>
    <w:rsid w:val="00655008"/>
    <w:rsid w:val="00656B54"/>
    <w:rsid w:val="00675EAC"/>
    <w:rsid w:val="0067748E"/>
    <w:rsid w:val="006838EE"/>
    <w:rsid w:val="0068390A"/>
    <w:rsid w:val="006936DC"/>
    <w:rsid w:val="006A5889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28AB"/>
    <w:rsid w:val="0070527C"/>
    <w:rsid w:val="00707630"/>
    <w:rsid w:val="007135A4"/>
    <w:rsid w:val="007168D4"/>
    <w:rsid w:val="00731CE2"/>
    <w:rsid w:val="00735E12"/>
    <w:rsid w:val="0074027B"/>
    <w:rsid w:val="007446B4"/>
    <w:rsid w:val="00747626"/>
    <w:rsid w:val="00764DC3"/>
    <w:rsid w:val="00766BDB"/>
    <w:rsid w:val="0077183B"/>
    <w:rsid w:val="00772C37"/>
    <w:rsid w:val="0077755F"/>
    <w:rsid w:val="007A031F"/>
    <w:rsid w:val="007A3962"/>
    <w:rsid w:val="007B12FF"/>
    <w:rsid w:val="007B1FB9"/>
    <w:rsid w:val="007B5E91"/>
    <w:rsid w:val="007C623A"/>
    <w:rsid w:val="007D3291"/>
    <w:rsid w:val="007D732C"/>
    <w:rsid w:val="007F007C"/>
    <w:rsid w:val="007F1821"/>
    <w:rsid w:val="007F1E53"/>
    <w:rsid w:val="00815639"/>
    <w:rsid w:val="008227F2"/>
    <w:rsid w:val="00825AB8"/>
    <w:rsid w:val="0083444E"/>
    <w:rsid w:val="00837BD6"/>
    <w:rsid w:val="00845977"/>
    <w:rsid w:val="00851941"/>
    <w:rsid w:val="00851D45"/>
    <w:rsid w:val="00851DA4"/>
    <w:rsid w:val="00853318"/>
    <w:rsid w:val="008535B9"/>
    <w:rsid w:val="0086139E"/>
    <w:rsid w:val="00867E85"/>
    <w:rsid w:val="008725BB"/>
    <w:rsid w:val="00873A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4555D"/>
    <w:rsid w:val="00952BA4"/>
    <w:rsid w:val="009601C3"/>
    <w:rsid w:val="009654A4"/>
    <w:rsid w:val="00970131"/>
    <w:rsid w:val="009705B9"/>
    <w:rsid w:val="00981B15"/>
    <w:rsid w:val="00986CF8"/>
    <w:rsid w:val="0099469D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9E582C"/>
    <w:rsid w:val="009F355F"/>
    <w:rsid w:val="00A001AB"/>
    <w:rsid w:val="00A03E86"/>
    <w:rsid w:val="00A21641"/>
    <w:rsid w:val="00A3772D"/>
    <w:rsid w:val="00A408F6"/>
    <w:rsid w:val="00A45046"/>
    <w:rsid w:val="00A53A17"/>
    <w:rsid w:val="00A5475B"/>
    <w:rsid w:val="00A556AF"/>
    <w:rsid w:val="00A56D35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B26A3"/>
    <w:rsid w:val="00AC0C53"/>
    <w:rsid w:val="00AC5AD3"/>
    <w:rsid w:val="00AC68FD"/>
    <w:rsid w:val="00AD2400"/>
    <w:rsid w:val="00AD6E3A"/>
    <w:rsid w:val="00AE4A08"/>
    <w:rsid w:val="00AF285B"/>
    <w:rsid w:val="00AF3CC9"/>
    <w:rsid w:val="00AF44FB"/>
    <w:rsid w:val="00B02EBD"/>
    <w:rsid w:val="00B0717D"/>
    <w:rsid w:val="00B1211F"/>
    <w:rsid w:val="00B25BD4"/>
    <w:rsid w:val="00B25F64"/>
    <w:rsid w:val="00B30872"/>
    <w:rsid w:val="00B41485"/>
    <w:rsid w:val="00B51C01"/>
    <w:rsid w:val="00B6242D"/>
    <w:rsid w:val="00B65E51"/>
    <w:rsid w:val="00B70B52"/>
    <w:rsid w:val="00B738AB"/>
    <w:rsid w:val="00B804EE"/>
    <w:rsid w:val="00B84588"/>
    <w:rsid w:val="00B85571"/>
    <w:rsid w:val="00B92438"/>
    <w:rsid w:val="00B93A80"/>
    <w:rsid w:val="00B96503"/>
    <w:rsid w:val="00BA0CBE"/>
    <w:rsid w:val="00BA713E"/>
    <w:rsid w:val="00BB3BD0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3ECF"/>
    <w:rsid w:val="00C24978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10AC"/>
    <w:rsid w:val="00D12993"/>
    <w:rsid w:val="00D21821"/>
    <w:rsid w:val="00D233B6"/>
    <w:rsid w:val="00D34171"/>
    <w:rsid w:val="00D37529"/>
    <w:rsid w:val="00D44358"/>
    <w:rsid w:val="00D44E2E"/>
    <w:rsid w:val="00D454AD"/>
    <w:rsid w:val="00D7104B"/>
    <w:rsid w:val="00D7598C"/>
    <w:rsid w:val="00D76395"/>
    <w:rsid w:val="00D90AF3"/>
    <w:rsid w:val="00D910A2"/>
    <w:rsid w:val="00D92277"/>
    <w:rsid w:val="00DA5AAD"/>
    <w:rsid w:val="00DA6B6D"/>
    <w:rsid w:val="00DA76B5"/>
    <w:rsid w:val="00DC14CF"/>
    <w:rsid w:val="00DC3CDF"/>
    <w:rsid w:val="00DC5E25"/>
    <w:rsid w:val="00DC7BFA"/>
    <w:rsid w:val="00DD1741"/>
    <w:rsid w:val="00DD1840"/>
    <w:rsid w:val="00DD3AE9"/>
    <w:rsid w:val="00DE06A3"/>
    <w:rsid w:val="00DE6349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20D3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B0C22"/>
    <w:rsid w:val="00EB75B5"/>
    <w:rsid w:val="00EC1491"/>
    <w:rsid w:val="00ED014F"/>
    <w:rsid w:val="00ED5266"/>
    <w:rsid w:val="00EE5B39"/>
    <w:rsid w:val="00EE75F9"/>
    <w:rsid w:val="00EF2C94"/>
    <w:rsid w:val="00EF6E4A"/>
    <w:rsid w:val="00F030E3"/>
    <w:rsid w:val="00F0438D"/>
    <w:rsid w:val="00F10723"/>
    <w:rsid w:val="00F10807"/>
    <w:rsid w:val="00F11E04"/>
    <w:rsid w:val="00F136D9"/>
    <w:rsid w:val="00F17367"/>
    <w:rsid w:val="00F21C69"/>
    <w:rsid w:val="00F22975"/>
    <w:rsid w:val="00F270A1"/>
    <w:rsid w:val="00F33DA5"/>
    <w:rsid w:val="00F35017"/>
    <w:rsid w:val="00F44B9C"/>
    <w:rsid w:val="00F44C24"/>
    <w:rsid w:val="00F44D12"/>
    <w:rsid w:val="00F56BEA"/>
    <w:rsid w:val="00F606A2"/>
    <w:rsid w:val="00F66A49"/>
    <w:rsid w:val="00F71AC6"/>
    <w:rsid w:val="00F75B72"/>
    <w:rsid w:val="00F80496"/>
    <w:rsid w:val="00F83EE4"/>
    <w:rsid w:val="00F87299"/>
    <w:rsid w:val="00FA30C6"/>
    <w:rsid w:val="00FA376F"/>
    <w:rsid w:val="00FA40BB"/>
    <w:rsid w:val="00FB2EAB"/>
    <w:rsid w:val="00FB336E"/>
    <w:rsid w:val="00FB5506"/>
    <w:rsid w:val="00FB5721"/>
    <w:rsid w:val="00FC385A"/>
    <w:rsid w:val="00FE309B"/>
    <w:rsid w:val="00FE5D96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5BCE-6F26-4A17-991B-3B42D69B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2024-02-22T00:46:00Z</cp:lastPrinted>
  <dcterms:created xsi:type="dcterms:W3CDTF">2024-02-25T23:46:00Z</dcterms:created>
  <dcterms:modified xsi:type="dcterms:W3CDTF">2024-02-25T23:46:00Z</dcterms:modified>
</cp:coreProperties>
</file>