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5229">
      <w:pPr>
        <w:pStyle w:val="ConsPlusNormal"/>
        <w:rPr>
          <w:rFonts w:ascii=" Tahoma" w:hAnsi=" Tahoma" w:cs=" Tahoma"/>
          <w:sz w:val="20"/>
          <w:szCs w:val="20"/>
        </w:rPr>
      </w:pPr>
      <w:bookmarkStart w:id="0" w:name="_GoBack"/>
      <w:bookmarkEnd w:id="0"/>
      <w:r>
        <w:rPr>
          <w:rFonts w:ascii=" Tahoma" w:hAnsi=" Tahoma" w:cs=" Tahoma"/>
          <w:sz w:val="20"/>
          <w:szCs w:val="20"/>
        </w:rPr>
        <w:t xml:space="preserve">Документ предоставлен </w:t>
      </w:r>
      <w:hyperlink r:id="rId7" w:history="1">
        <w:r>
          <w:rPr>
            <w:rFonts w:ascii=" Tahoma" w:hAnsi=" Tahoma" w:cs=" Tahoma"/>
            <w:color w:val="0000FF"/>
            <w:sz w:val="20"/>
            <w:szCs w:val="20"/>
          </w:rPr>
          <w:t>КонсультантПлюс</w:t>
        </w:r>
      </w:hyperlink>
      <w:r>
        <w:rPr>
          <w:rFonts w:ascii=" Tahoma" w:hAnsi=" Tahoma" w:cs=" Tahoma"/>
          <w:sz w:val="20"/>
          <w:szCs w:val="20"/>
        </w:rPr>
        <w:br/>
      </w:r>
    </w:p>
    <w:p w:rsidR="00000000" w:rsidRDefault="00695229">
      <w:pPr>
        <w:pStyle w:val="ConsPlusNormal"/>
        <w:jc w:val="both"/>
        <w:outlineLvl w:val="0"/>
      </w:pPr>
    </w:p>
    <w:p w:rsidR="00000000" w:rsidRDefault="00695229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АРТЕМОВСКОГО ГОРОДСКОГО ОКРУГА</w:t>
      </w: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ПРИМОРСКОГО КРАЯ</w:t>
      </w:r>
    </w:p>
    <w:p w:rsidR="00000000" w:rsidRDefault="00695229">
      <w:pPr>
        <w:pStyle w:val="ConsPlusNormal"/>
        <w:jc w:val="both"/>
        <w:rPr>
          <w:b/>
          <w:bCs/>
        </w:rPr>
      </w:pP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от 31 мая 2022 г. N 350</w:t>
      </w:r>
      <w:r>
        <w:rPr>
          <w:b/>
          <w:bCs/>
        </w:rPr>
        <w:t>-</w:t>
      </w:r>
      <w:r>
        <w:rPr>
          <w:b/>
          <w:bCs/>
        </w:rPr>
        <w:t>па</w:t>
      </w:r>
    </w:p>
    <w:p w:rsidR="00000000" w:rsidRDefault="00695229">
      <w:pPr>
        <w:pStyle w:val="ConsPlusNormal"/>
        <w:jc w:val="both"/>
        <w:rPr>
          <w:b/>
          <w:bCs/>
        </w:rPr>
      </w:pP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СУБСИДИЙ СУБЪЕКТАМ</w:t>
      </w: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МАЛОГО И СРЕДНЕГО ПРЕДПРИНИМАТЕЛЬСТВА НА ВОЗМЕЩЕНИЕ Ч</w:t>
      </w:r>
      <w:r>
        <w:rPr>
          <w:b/>
          <w:bCs/>
        </w:rPr>
        <w:t>АСТИ</w:t>
      </w: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ЗАТРАТ, ВОЗНИКАЮЩИХ В СВЯЗИ С ОКАЗАНИЕМ УСЛУГ ПО ПЕРЕВОЗКЕ</w:t>
      </w: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ПАССАЖИРОВ И БАГАЖА АВТОМОБИЛЬНЫМ ТРАНСПОРТОМ НА ТЕРРИТОРИИ</w:t>
      </w: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АРТЕМОВСКОГО ГОРОДСКОГО ОКРУГА</w:t>
      </w:r>
    </w:p>
    <w:p w:rsidR="00000000" w:rsidRDefault="006952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952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952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000000" w:rsidRDefault="006952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Артемовского городского округа</w:t>
            </w:r>
          </w:p>
          <w:p w:rsidR="00000000" w:rsidRDefault="006952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14.03.2023 N 146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522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ind w:firstLine="540"/>
        <w:jc w:val="both"/>
      </w:pPr>
      <w:r>
        <w:t xml:space="preserve">Руководствуясь </w:t>
      </w:r>
      <w:hyperlink r:id="rId9" w:history="1">
        <w:r>
          <w:rPr>
            <w:color w:val="0000FF"/>
          </w:rPr>
          <w:t>ст. 78</w:t>
        </w:r>
      </w:hyperlink>
      <w:r>
        <w:t xml:space="preserve"> Бюджетного кодекса Российской Фед</w:t>
      </w:r>
      <w:r>
        <w:t xml:space="preserve">ерации,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 N 131</w:t>
      </w:r>
      <w:r>
        <w:t>-</w:t>
      </w:r>
      <w:r>
        <w:t xml:space="preserve">ФЗ "Об общих принципах организации местного самоуправления в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</w:t>
      </w:r>
      <w:r>
        <w:t xml:space="preserve">форме субсидий, юридическим лицам, индивидуальным предпринимателям, а также физическим лицам </w:t>
      </w:r>
      <w:r>
        <w:t>-</w:t>
      </w:r>
      <w: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t xml:space="preserve">вительства Российской Федерации", </w:t>
      </w:r>
      <w:hyperlink r:id="rId12" w:history="1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края, администрация Артемовского городского округа постановляет: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1. Утвердить  предоставлени</w:t>
      </w:r>
      <w:r>
        <w:t>я субсидий субъектам малого и среднего предпринимательства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округа.</w:t>
      </w:r>
    </w:p>
    <w:p w:rsidR="00000000" w:rsidRDefault="00695229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14.03.2023 N 146</w:t>
      </w:r>
      <w:r>
        <w:t>-</w:t>
      </w:r>
      <w:r>
        <w:t>па)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2. Установить, что  Порядка применяется с 01.01.2023.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3. Финансовому управлению администрации Ар</w:t>
      </w:r>
      <w:r>
        <w:t>темовского городского округа (Асаржи Л.Г.) размещать сведения о субсидиях, предоставляемых в соответствии с настоящим постановлением, на Едином портале бюджетной системы Российской Федерации.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4. Опубликовать настоящее постановление в газете "Выбор" и разме</w:t>
      </w:r>
      <w:r>
        <w:t>стить на официальном сайте Артемовского городского округа.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5. Контроль за исполнением настоящего постановления возложить на первого заместителя главы администрации Артемовского городского округа Литвинова А.А.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right"/>
      </w:pPr>
      <w:r>
        <w:t>Глава Артемовского городского округа</w:t>
      </w:r>
    </w:p>
    <w:p w:rsidR="00000000" w:rsidRDefault="00695229">
      <w:pPr>
        <w:pStyle w:val="ConsPlusNormal"/>
        <w:jc w:val="right"/>
      </w:pPr>
      <w:r>
        <w:t>В.В.КВОН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right"/>
        <w:outlineLvl w:val="0"/>
      </w:pPr>
      <w:r>
        <w:t>Приложение</w:t>
      </w:r>
    </w:p>
    <w:p w:rsidR="00000000" w:rsidRDefault="00695229">
      <w:pPr>
        <w:pStyle w:val="ConsPlusNormal"/>
        <w:jc w:val="right"/>
      </w:pPr>
      <w:r>
        <w:t>утвержден</w:t>
      </w:r>
    </w:p>
    <w:p w:rsidR="00000000" w:rsidRDefault="00695229">
      <w:pPr>
        <w:pStyle w:val="ConsPlusNormal"/>
        <w:jc w:val="right"/>
      </w:pPr>
      <w:r>
        <w:t>постановлением</w:t>
      </w:r>
    </w:p>
    <w:p w:rsidR="00000000" w:rsidRDefault="00695229">
      <w:pPr>
        <w:pStyle w:val="ConsPlusNormal"/>
        <w:jc w:val="right"/>
      </w:pPr>
      <w:r>
        <w:t>администрации</w:t>
      </w:r>
    </w:p>
    <w:p w:rsidR="00000000" w:rsidRDefault="00695229">
      <w:pPr>
        <w:pStyle w:val="ConsPlusNormal"/>
        <w:jc w:val="right"/>
      </w:pPr>
      <w:r>
        <w:t>Артемовского</w:t>
      </w:r>
    </w:p>
    <w:p w:rsidR="00000000" w:rsidRDefault="00695229">
      <w:pPr>
        <w:pStyle w:val="ConsPlusNormal"/>
        <w:jc w:val="right"/>
      </w:pPr>
      <w:r>
        <w:t>городского округа</w:t>
      </w:r>
    </w:p>
    <w:p w:rsidR="00000000" w:rsidRDefault="00695229">
      <w:pPr>
        <w:pStyle w:val="ConsPlusNormal"/>
        <w:jc w:val="right"/>
      </w:pPr>
      <w:r>
        <w:t>от 31.05.2022 N 350</w:t>
      </w:r>
      <w:r>
        <w:t>-</w:t>
      </w:r>
      <w:r>
        <w:t>па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center"/>
        <w:rPr>
          <w:b/>
          <w:bCs/>
        </w:rPr>
      </w:pPr>
      <w:bookmarkStart w:id="1" w:name="Par40"/>
      <w:bookmarkEnd w:id="1"/>
      <w:r>
        <w:rPr>
          <w:b/>
          <w:bCs/>
        </w:rPr>
        <w:t>ПОРЯДОК</w:t>
      </w: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СУБСИДИЙ СУБЪЕКТАМ МАЛОГО И СРЕДНЕГО</w:t>
      </w: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 НА ВОЗМЕЩЕНИЕ ЧАСТИ ЗАТРАТ, ВОЗНИКАЮЩИХ</w:t>
      </w: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В СВЯЗИ С ОКАЗА</w:t>
      </w:r>
      <w:r>
        <w:rPr>
          <w:b/>
          <w:bCs/>
        </w:rPr>
        <w:t>НИЕМ УСЛУГ ПО ПЕРЕВОЗКЕ ПАССАЖИРОВ И БАГАЖА</w:t>
      </w: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АВТОМОБИЛЬНЫМ ТРАНСПОРТОМ НА ТЕРРИТОРИИ АРТЕМОВСКОГО</w:t>
      </w: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ГОРОДСКОГО ОКРУГА</w:t>
      </w:r>
    </w:p>
    <w:p w:rsidR="00000000" w:rsidRDefault="006952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5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952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952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000000" w:rsidRDefault="006952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Артемовского городского округа</w:t>
            </w:r>
          </w:p>
          <w:p w:rsidR="00000000" w:rsidRDefault="006952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14.03.2023 N 146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522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ind w:firstLine="540"/>
        <w:jc w:val="both"/>
      </w:pPr>
      <w:r>
        <w:t>1.1. Настоящий Порядок определяет механизм и условия предоставления субсидий юридическим лицам (за исключением субсидий муниципальным учреждениям), индивидуальны</w:t>
      </w:r>
      <w:r>
        <w:t xml:space="preserve">м предпринимателям </w:t>
      </w:r>
      <w:r>
        <w:t>-</w:t>
      </w:r>
      <w:r>
        <w:t xml:space="preserve"> производителям работ (услуг) на частичное возмещение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округа, а также устанавливает критерии </w:t>
      </w:r>
      <w:r>
        <w:t xml:space="preserve">отбора получателей субсидий, порядок возврата субсидий в случае нарушения условий, установленных при их представлении, а также порядок осуществления контроля за целевым использованием бюджетных средств (далее </w:t>
      </w:r>
      <w:r>
        <w:t>-</w:t>
      </w:r>
      <w:r>
        <w:t xml:space="preserve"> Порядок).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 xml:space="preserve">1.2. Целью предоставления субсидий </w:t>
      </w:r>
      <w:r>
        <w:t xml:space="preserve">является возмещение части затрат юридическим лицам (за исключением субсидий муниципальным учреждениям), индивидуальным предпринимателям </w:t>
      </w:r>
      <w:r>
        <w:t>-</w:t>
      </w:r>
      <w:r>
        <w:t xml:space="preserve"> производителям работ (услуг), возникающих в связи с оказанием услуг по перевозке пассажиров и багажа автомобильным тра</w:t>
      </w:r>
      <w:r>
        <w:t>нспортом на территории Артемовского городского округа по муниципальным маршрутам регулярных перевозок при условии: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осуществления регулярных перевозок пассажиров и багажа автомобильным транспортом на территории Артемовского городского округа по маршруту, пр</w:t>
      </w:r>
      <w:r>
        <w:t>отяженностью более 14 км;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оснащенности транспортных средств, используемых для перевозки пассажиров и багажа автомобильным транспортным по маршрутам регулярных перевозок на территории Артемовского городского округа, средствами доступа для маломобильных груп</w:t>
      </w:r>
      <w:r>
        <w:t>п населения: низкопольный участок и широкие распашные двери в задней части автобуса, механическая аппарель и площадка для размещения маломобильных пассажиров, "приоритетные" места;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осуществления регулярных перевозок пассажиров и багажа автомобильным трансп</w:t>
      </w:r>
      <w:r>
        <w:t>ортом на территории Артемовского городского округа по маршруту, проходящему по автомобильной дороге, имеющей грунтовое покрытие;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начала движения транспортного средства по маршруту осуществляющего регулярные перевозки пассажиров и багажа на территории Артем</w:t>
      </w:r>
      <w:r>
        <w:t>овского городского округа не позднее 06:00.</w:t>
      </w:r>
    </w:p>
    <w:p w:rsidR="00000000" w:rsidRDefault="00695229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Артемовского городского округа от 14.03.2023 N 146</w:t>
      </w:r>
      <w:r>
        <w:t>-</w:t>
      </w:r>
      <w:r>
        <w:t>па)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1.3. Под перевозчиками в</w:t>
      </w:r>
      <w:r>
        <w:t xml:space="preserve"> соответствии с настоящим Порядком понимаются юридическое лицо (за исключением муниципальных учреждений), индивидуальный предприниматель, осуществляющие перевозку пассажиров и багажа автомобильным транспортом по муниципальным маршрутам регулярных перевозок</w:t>
      </w:r>
      <w:r>
        <w:t>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Под участниками отбора понимаются перевозчики, подавшие заявки после размещения администрацией Артемовского городского округа объявления о проведении отбора перевозчиков для предоставления субсидии.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 xml:space="preserve">Под получателями субсидии понимаются участники отбора, </w:t>
      </w:r>
      <w:r>
        <w:t>в отношении которых принято решение о предоставлении субсидии.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1.4. Субсидия предоставляется из бюджета Артемовского городского округа в пределах бюджетных ассигнований и лимитов бюджетных обязательств, предусмотренных на эти цели в бюджете Артемовского го</w:t>
      </w:r>
      <w:r>
        <w:t>родского округа на соответствующий финансовый год.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1.5. Субсидии носят целевой характер и не могут быть израсходованы на цели, не предусмотренные настоящим Порядком.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1.6. Органом местного самоуправления, осуществляющим функции главного распорядителя бюджет</w:t>
      </w:r>
      <w:r>
        <w:t>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соответствии с настоящим Порядком, являе</w:t>
      </w:r>
      <w:r>
        <w:t>тся администрация Артемовского городского округа.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 xml:space="preserve">Уполномоченным органом администрации Артемовского городского округа по реализации настоящего Порядка является управление дорожной деятельности и благоустройства администрации Артемовского городского округа </w:t>
      </w:r>
      <w:r>
        <w:t xml:space="preserve">(далее </w:t>
      </w:r>
      <w:r>
        <w:t>-</w:t>
      </w:r>
      <w:r>
        <w:t xml:space="preserve"> уполномоченный орган).</w:t>
      </w:r>
    </w:p>
    <w:p w:rsidR="00000000" w:rsidRDefault="00695229">
      <w:pPr>
        <w:pStyle w:val="ConsPlusNormal"/>
        <w:spacing w:before="160"/>
        <w:ind w:firstLine="540"/>
        <w:jc w:val="both"/>
      </w:pPr>
      <w:bookmarkStart w:id="2" w:name="Par67"/>
      <w:bookmarkEnd w:id="2"/>
      <w:r>
        <w:t xml:space="preserve">1.7. Критериями отбора юридических лиц, индивидуальных предпринимателей </w:t>
      </w:r>
      <w:r>
        <w:t>-</w:t>
      </w:r>
      <w:r>
        <w:t xml:space="preserve"> производителей работ (услуг) для предоставления субсидий являются: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 xml:space="preserve">1.7.1. Осуществление перевозок по муниципальному маршруту протяженностью </w:t>
      </w:r>
      <w:r>
        <w:t>более 14 км.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1.7.2. Оснащенность транспортных средств, используемых для перевозки пассажиров и багажа автомобильным транспортным по маршрутам регулярных перевозок на территории Артемовского городского округа, средствами доступа для маломобильных групп насе</w:t>
      </w:r>
      <w:r>
        <w:t>ления: низкопольный участок и широкие распашные двери в задней части автобуса, механическая аппарель и площадка для размещения маломобильных пассажиров, "приоритетные" места.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 xml:space="preserve">1.7.3. Осуществление перевозок по маршруту, проходящему по автомобильной дороге, </w:t>
      </w:r>
      <w:r>
        <w:t>имеющей грунтовое покрытие.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1.7.4. Начало движения транспортного средства по маршруту осуществляющего регулярные перевозки пассажиров и багажа на территории Артемовского городского округа не позднее 06:00.</w:t>
      </w:r>
    </w:p>
    <w:p w:rsidR="00000000" w:rsidRDefault="00695229">
      <w:pPr>
        <w:pStyle w:val="ConsPlusNormal"/>
        <w:jc w:val="both"/>
      </w:pPr>
      <w:r>
        <w:t xml:space="preserve">(пп. 1.7.4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Артемовского городского округа от 14.03.2023 N 146</w:t>
      </w:r>
      <w:r>
        <w:t>-</w:t>
      </w:r>
      <w:r>
        <w:t>па)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1.8. Отбор перевозчиков для предоставления субсидии проводится в соответствии с разделом 2 настоящего Порядка.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1.9</w:t>
      </w:r>
      <w:r>
        <w:t>. Сведения о Субсидии размещается на едином портале бюджетной системы Российской Федерации в информационно</w:t>
      </w:r>
      <w:r>
        <w:t>-</w:t>
      </w:r>
      <w:r>
        <w:t xml:space="preserve">телекоммуникационной сети Интернет (далее </w:t>
      </w:r>
      <w:r>
        <w:t>-</w:t>
      </w:r>
      <w:r>
        <w:t xml:space="preserve"> единый портал) не позднее 15</w:t>
      </w:r>
      <w:r>
        <w:t>-</w:t>
      </w:r>
      <w:r>
        <w:t>го рабочего дня, следующего за днем принятия решения Думы Артемовского город</w:t>
      </w:r>
      <w:r>
        <w:t>ского округа о бюджете Артемовского городского округа (решения Думы Артемовского городского округа о внесении изменений в решение Думы Артемовского городского округа о бюджете Артемовского городского округа).</w:t>
      </w:r>
    </w:p>
    <w:p w:rsidR="00000000" w:rsidRDefault="00695229">
      <w:pPr>
        <w:pStyle w:val="ConsPlusNormal"/>
        <w:jc w:val="both"/>
      </w:pPr>
      <w:r>
        <w:t xml:space="preserve">(п. 1.9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Артемовского городского округа от 14.03.2023 N 146</w:t>
      </w:r>
      <w:r>
        <w:t>-</w:t>
      </w:r>
      <w:r>
        <w:t>па)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Порядок проведения отбора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ind w:firstLine="540"/>
        <w:jc w:val="both"/>
      </w:pPr>
      <w:r>
        <w:t>2.1. Отбор перевозчиков для предоставления субсидии проводится администрацией Артем</w:t>
      </w:r>
      <w:r>
        <w:t>овского городского округа в лице уполномоченного органа на основании заявлений, направленных участниками отбора для участия в отборе, исходя из соответствия участника отбора двум из четырех критериям отбора, указанным в  настоящего Порядка, требованиям, ус</w:t>
      </w:r>
      <w:r>
        <w:t>тановленным в  и  настоящего Порядка, и очередности поступления заявок на участие в отборе.</w:t>
      </w:r>
    </w:p>
    <w:p w:rsidR="00000000" w:rsidRDefault="0069522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14.0</w:t>
      </w:r>
      <w:r>
        <w:t>3.2023 N 146</w:t>
      </w:r>
      <w:r>
        <w:t>-</w:t>
      </w:r>
      <w:r>
        <w:t>па)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2.2. Уполномоченный орган размещает объявление о проведении отбора на официальном сайте Артемовского городского округа в информационно</w:t>
      </w:r>
      <w:r>
        <w:t>-</w:t>
      </w:r>
      <w:r>
        <w:t>телекоммуникационной сети Интернет до 1 июня соответствующего финансового года с указанием: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1) сроков пр</w:t>
      </w:r>
      <w:r>
        <w:t>оведения отбора;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2) даты начала подачи или окончания приема предложений, заявок участников отбора, должны быть ранее 10</w:t>
      </w:r>
      <w:r>
        <w:t>-</w:t>
      </w:r>
      <w:r>
        <w:t>го календарного дня, следующего за днем размещения объявления о проведении отбора, в случае если получатель субсидии определяется по рез</w:t>
      </w:r>
      <w:r>
        <w:t>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000000" w:rsidRDefault="0069522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Артемов</w:t>
      </w:r>
      <w:r>
        <w:t>ского городского округа от 14.03.2023 N 146</w:t>
      </w:r>
      <w:r>
        <w:t>-</w:t>
      </w:r>
      <w:r>
        <w:t>па)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3) наименования, местонахождения, почтового адреса, адреса электронной почты уполномоченного органа;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4) результатов предоставления субсидий, в соответствии с  настоящего Порядка;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5) доменного имени и (или) ук</w:t>
      </w:r>
      <w:r>
        <w:t>азателей страниц системы "Электронный бюджет" или иного сайта в информационно</w:t>
      </w:r>
      <w:r>
        <w:t>-</w:t>
      </w:r>
      <w:r>
        <w:t>телекоммуникационной сети "Интернет", на котором обеспечивается проведение отбора;</w:t>
      </w:r>
    </w:p>
    <w:p w:rsidR="00000000" w:rsidRDefault="0069522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14.03.2023 N 146</w:t>
      </w:r>
      <w:r>
        <w:t>-</w:t>
      </w:r>
      <w:r>
        <w:t>па)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6) требований к участникам отбора в соответствии с  настоящего Порядка и перечня документов, представляемых участниками отбора для подтверждения их соответствия указанным</w:t>
      </w:r>
      <w:r>
        <w:t xml:space="preserve"> требованиям;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7) порядка подачи заявок участниками отбора и требований, предъявляемых к форме и содержанию заявок, подаваемых участниками отбора, в соответствии с  настоящего Порядка;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8) порядка отзыва заявок участников отбора, порядка возврата заявок учас</w:t>
      </w:r>
      <w:r>
        <w:t>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9) правил рассмотрения заявок участников отбора;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10) порядка предоставления участникам отбора разъяснений полож</w:t>
      </w:r>
      <w:r>
        <w:t>ений объявления о проведении отбора, даты начала и окончания срока такого предоставления;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 xml:space="preserve">11) срока, в течение которого победитель (победители) отбора должен подписать соглашение о предоставлении субсидии (далее </w:t>
      </w:r>
      <w:r>
        <w:t>-</w:t>
      </w:r>
      <w:r>
        <w:t xml:space="preserve"> соглашение);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12) условий признания победит</w:t>
      </w:r>
      <w:r>
        <w:t>еля (победителей) отбора уклонившимся от заключения соглашения;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13) даты размещения результатов отбора на едином портале (в случае проведения отбора в системе "Электронный бюджет") или на сайте Артемовского городского округа, на котором обеспечивается пров</w:t>
      </w:r>
      <w:r>
        <w:t>едение отбора (с размещением указателя страницы сайта на едином портале), а также при необходимости на официальном сайте Артемовского городского округа как получателя бюджетных средств в информационно</w:t>
      </w:r>
      <w:r>
        <w:t>-</w:t>
      </w:r>
      <w:r>
        <w:t xml:space="preserve">телекоммуникационной сети "Интернет", которая не может </w:t>
      </w:r>
      <w:r>
        <w:t>быть позднее 14</w:t>
      </w:r>
      <w:r>
        <w:t>-</w:t>
      </w:r>
      <w:r>
        <w:t>го календарного дня, следующего за днем определения победителя отбора.</w:t>
      </w:r>
    </w:p>
    <w:p w:rsidR="00000000" w:rsidRDefault="00695229">
      <w:pPr>
        <w:pStyle w:val="ConsPlusNormal"/>
        <w:jc w:val="both"/>
      </w:pPr>
      <w:r>
        <w:t xml:space="preserve">(пп. 13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Артемовского городского округа от 1</w:t>
      </w:r>
      <w:r>
        <w:t>4.03.2023 N 146</w:t>
      </w:r>
      <w:r>
        <w:t>-</w:t>
      </w:r>
      <w:r>
        <w:t>па)</w:t>
      </w:r>
    </w:p>
    <w:p w:rsidR="00000000" w:rsidRDefault="00695229">
      <w:pPr>
        <w:pStyle w:val="ConsPlusNormal"/>
        <w:spacing w:before="160"/>
        <w:ind w:firstLine="540"/>
        <w:jc w:val="both"/>
      </w:pPr>
      <w:bookmarkStart w:id="3" w:name="Par98"/>
      <w:bookmarkEnd w:id="3"/>
      <w:r>
        <w:t>2.3. На 1</w:t>
      </w:r>
      <w:r>
        <w:t>-</w:t>
      </w:r>
      <w:r>
        <w:t>е число месяца, предшествующего месяцу, в котором планируется проведение отбора, участник отбора должен соответствовать следующим требованиям: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1) у участника отбора должна отсутствовать неисполненная обязанность по у</w:t>
      </w:r>
      <w:r>
        <w:t>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2) у участника отбора должна отсутствовать просроченная задолженность по возврату в местный б</w:t>
      </w:r>
      <w:r>
        <w:t>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Артемовским городским округом;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 xml:space="preserve">3) участники отбора </w:t>
      </w:r>
      <w:r>
        <w:t>-</w:t>
      </w:r>
      <w:r>
        <w:t xml:space="preserve"> юри</w:t>
      </w:r>
      <w:r>
        <w:t>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</w:t>
      </w:r>
      <w:r>
        <w:t xml:space="preserve">ятельность участника отбора не приостановлена в порядке, предусмотренном законодательством Российской Федерации, а участники отбора </w:t>
      </w:r>
      <w:r>
        <w:t>-</w:t>
      </w:r>
      <w:r>
        <w:t xml:space="preserve"> индивидуальные предприниматели не должны прекратить деятельность в качестве индивидуального предпринимателя (в случае, есл</w:t>
      </w:r>
      <w:r>
        <w:t>и такие требования предусмотрены правовым актом;</w:t>
      </w:r>
    </w:p>
    <w:p w:rsidR="00000000" w:rsidRDefault="00695229">
      <w:pPr>
        <w:pStyle w:val="ConsPlusNormal"/>
        <w:jc w:val="both"/>
      </w:pPr>
      <w:r>
        <w:t xml:space="preserve">(пп. 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14.03.2023 N 146</w:t>
      </w:r>
      <w:r>
        <w:t>-</w:t>
      </w:r>
      <w:r>
        <w:t>па)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 xml:space="preserve">4) участники отбора </w:t>
      </w:r>
      <w: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</w:t>
      </w:r>
      <w:r>
        <w:t>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</w:t>
      </w:r>
      <w:r>
        <w:t>е зоны), в совокупности превышает 50 процентов;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5) участники отбора не должны получать средства из местного бюджета на основании иных муниципальных правовых актов на цели, установленные настоящим Порядком.</w:t>
      </w:r>
    </w:p>
    <w:p w:rsidR="00000000" w:rsidRDefault="00695229">
      <w:pPr>
        <w:pStyle w:val="ConsPlusNormal"/>
        <w:spacing w:before="160"/>
        <w:ind w:firstLine="540"/>
        <w:jc w:val="both"/>
      </w:pPr>
      <w:bookmarkStart w:id="4" w:name="Par105"/>
      <w:bookmarkEnd w:id="4"/>
      <w:r>
        <w:lastRenderedPageBreak/>
        <w:t>2.4. Участник отбора должен соответств</w:t>
      </w:r>
      <w:r>
        <w:t>овать следующим требованиям: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1) регистрация и осуществление деятельности на территории Артемовского городского округа;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2) осуществление следующих основных видов деятельности: регулярные перевозки пассажиров автобусами в городском и пригородном сообщении; р</w:t>
      </w:r>
      <w:r>
        <w:t>егулярные перевозки пассажиров прочим сухопутным транспортом в городском и пригородном сообщении;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3) осуществление деятельности по выполнению регулярных перевозок пассажиров и багажа автомобильным транспортом по муниципальным маршрутам;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4) наличие лицензии</w:t>
      </w:r>
      <w:r>
        <w:t xml:space="preserve"> на оказание услуг по перевозке пассажиров соответствующим видом транспорта;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5) наличие свидетельства об осуществлении перевозок по маршруту регулярных перевозок;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6) документы на автотранспорт, подтверждающие право собственности участника отбора.</w:t>
      </w:r>
    </w:p>
    <w:p w:rsidR="00000000" w:rsidRDefault="00695229">
      <w:pPr>
        <w:pStyle w:val="ConsPlusNormal"/>
        <w:spacing w:before="160"/>
        <w:ind w:firstLine="540"/>
        <w:jc w:val="both"/>
      </w:pPr>
      <w:bookmarkStart w:id="5" w:name="Par112"/>
      <w:bookmarkEnd w:id="5"/>
      <w:r>
        <w:t>2.5. Участник отбора представляет в администрацию Артемовского городского округа в течение 30 (тридцати) календарных дней после опубликования на сайте объявления о проведении отбора, заявку в произвольной форме, которая должна в том числе содержать согл</w:t>
      </w:r>
      <w:r>
        <w:t>асие на публикацию (размещение) в информационно</w:t>
      </w:r>
      <w:r>
        <w:t>-</w:t>
      </w:r>
      <w:r>
        <w:t>телекоммуникационной сети Интернет информации об участнике отбора, о подаваемой участником отбора заявке, информации об участнике отбора, связанной с соответствующим отбором, с приложением: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 xml:space="preserve">копий документов, </w:t>
      </w:r>
      <w:r>
        <w:t>подтверждающих соответствие участника отбора критериям, установленным в  настоящего Порядка;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копий документов, подтверждающих соответствие участника отбора требованиям, установленным  и  настоящего Порядка.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Заявка составляется с указанием согласия на осуще</w:t>
      </w:r>
      <w:r>
        <w:t>ствление администрацией Артемовского городского округа и органом муниципального финансового контроля проверки соблюдения целей, условий и порядка предоставления субсидии. К заявке прилагается справка, подписанная руководителем и главным бухгалтером (при на</w:t>
      </w:r>
      <w:r>
        <w:t>личии), скрепленная печатью, с указанием банковских реквизитов счета, на который будет осуществляться перечисление субсидии.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 xml:space="preserve">Участник отбора вправе до окончания срока представления документов, установленного в объявлении о проведении отбора, отозвать свои </w:t>
      </w:r>
      <w:r>
        <w:t>документы. Для этого необходимо направить в администрацию Артемовского городского округа письменное уведомление.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2.6. В целях участия в отборе участник отбора вправе направить в администрацию Артемовского городского округа количество заявок, соответствующе</w:t>
      </w:r>
      <w:r>
        <w:t>е количеству единиц автомобильного транспорта, осуществляющего регулярные перевозки пассажиров и багажа по муниципальным маршрутам регулярных перевозок.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2.7. Администрация Артемовского городского округа регистрирует заявки о предоставлении субсидии и прила</w:t>
      </w:r>
      <w:r>
        <w:t>гаемые к ним документы в порядке очередности в день их поступления.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2.8. Документы, представленные участниками отбора, рассматриваются уполномоченным органом в соответствии с очередностью их регистрации в течение 5 (пяти) рабочих дней со дня окончания срок</w:t>
      </w:r>
      <w:r>
        <w:t>а для приема заявок.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Заявки подлежат отклонению уполномоченным органом в случаях, предусмотренных  настоящего Порядка.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В течение 3 (трех) дней после проведения отбора заявок на сайте Артемовского городского округа подлежит опубликованию информация о резуль</w:t>
      </w:r>
      <w:r>
        <w:t>татах рассмотрения заявок, включающая в себя следующие сведения: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дата, время и место рассмотрения заявок;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информация об участниках отбора, заявки которых были рассмотрены;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информация об участниках отбора, заявки которых были отклонены, с указанием причин и</w:t>
      </w:r>
      <w:r>
        <w:t>х отклонения, в том числе положений объявления о проведении отбора, которым не соответствуют такие заявки;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000000" w:rsidRDefault="00695229">
      <w:pPr>
        <w:pStyle w:val="ConsPlusNormal"/>
        <w:spacing w:before="160"/>
        <w:ind w:firstLine="540"/>
        <w:jc w:val="both"/>
      </w:pPr>
      <w:bookmarkStart w:id="6" w:name="Par126"/>
      <w:bookmarkEnd w:id="6"/>
      <w:r>
        <w:t>2.9. Основания д</w:t>
      </w:r>
      <w:r>
        <w:t>ля отклонения заявки участника отбора на стадии рассмотрения: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несоответствие участника отбора двум из критериев, установленных в , и требованиям, установленным в  и  настоящего Порядка;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несоответствие представленных участником отбора заявок и документов тр</w:t>
      </w:r>
      <w:r>
        <w:t>ебованиям к заявкам участников отбора, установленным в объявлении о проведении отбора;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недостоверность представленной участником отбора информации, в том числе информации о местонахождении и адресе юридического лица;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подача участником отбора заявки после д</w:t>
      </w:r>
      <w:r>
        <w:t>аты и (или) времени, определенных для подачи заявок;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недостаточность лимитов бюджетных обязательств, приводящая к невозможности предоставления субсидии в размере, указанном в заявке участника отбора.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Порядок и условия предоставления субсидии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ind w:firstLine="540"/>
        <w:jc w:val="both"/>
      </w:pPr>
      <w:r>
        <w:t>3.1. По о</w:t>
      </w:r>
      <w:r>
        <w:t xml:space="preserve">кончании рассмотрения документов уполномоченный орган в случае отсутствия оснований для отклонения заявок, </w:t>
      </w:r>
      <w:r>
        <w:lastRenderedPageBreak/>
        <w:t>установленных  настоящего Порядка, в течение 5 (пяти) рабочих дней со дня окончания срока для рассмотрения документов принимает решение о предоставле</w:t>
      </w:r>
      <w:r>
        <w:t>нии субсидии в форме постановления администрации Артемовского городского округа.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3.2. В случае принятия решения о предоставлении субсидии уполномоченный орган направляет получателю субсидии сопроводительным письмом два экземпляра проекта соглашения о предо</w:t>
      </w:r>
      <w:r>
        <w:t>ставлении субсидии в соответствии с типовой формой, утвержденной приказом финансового управления администрации Артемовского городского округа.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Получатель субсидии в течение 3 (трех) рабочих дней со дня получения проекта соглашения подписывает его и направл</w:t>
      </w:r>
      <w:r>
        <w:t>яет в администрацию Артемовского городского округа.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В течение 3 (трех) рабочих дней со дня получения подписанного получателем субсидии соглашения администрация Артемовского городского округа подписывает его со своей стороны и один экземпляр направляет полу</w:t>
      </w:r>
      <w:r>
        <w:t>чателю субсидии.</w:t>
      </w:r>
    </w:p>
    <w:p w:rsidR="00000000" w:rsidRDefault="00695229">
      <w:pPr>
        <w:pStyle w:val="ConsPlusNormal"/>
        <w:spacing w:before="160"/>
        <w:ind w:firstLine="540"/>
        <w:jc w:val="both"/>
      </w:pPr>
      <w:bookmarkStart w:id="7" w:name="Par139"/>
      <w:bookmarkEnd w:id="7"/>
      <w:r>
        <w:t>3.3. Размер субсидии определяется ежемесячно по фактическим затратам при достижении получателем результата предоставления субсидии, на основании расчета затрат, возникающих в связи с оказанием услуг по перевозке пассажиров и ба</w:t>
      </w:r>
      <w:r>
        <w:t>гажа автомобильным транспортом на территории Артемовского городского округа, копии документов, подтверждающих фактические затраты (заключенный договор на приобретение товаров, работ и услуг, счет</w:t>
      </w:r>
      <w:r>
        <w:t>-</w:t>
      </w:r>
      <w:r>
        <w:t>фактура, платежные поручения, кассовые (или товарные) чеки и</w:t>
      </w:r>
      <w:r>
        <w:t xml:space="preserve"> (или) квитанции к приходным кассовым ордерам и т.п.), в пределах лимитов бюджетных обязательств, доведенных главному распорядителю средств бюджета Артемовского городского округа на эти цели на основании расчета, но не более: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50 тысяч рублей за одну единиц</w:t>
      </w:r>
      <w:r>
        <w:t>у автомобильного транспорта малого класса;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75 тысяч рублей за одну единицу автомобильного транспорта среднего класса (пассажировместимость не более 64 человек);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200 тысяч рублей за одну единицу автомобильного транспорта среднего класса (пассажировместимост</w:t>
      </w:r>
      <w:r>
        <w:t>ь не менее 65 человек).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Направление затрат, на возмещение которых предоставляется субсидия, является автомобильное топливо, смазочные материалы, расходы на приобретение и ремонт автошин, расходы на запасные части и материалы.</w:t>
      </w:r>
    </w:p>
    <w:p w:rsidR="00000000" w:rsidRDefault="00695229">
      <w:pPr>
        <w:pStyle w:val="ConsPlusNormal"/>
        <w:spacing w:before="160"/>
        <w:ind w:firstLine="540"/>
        <w:jc w:val="both"/>
      </w:pPr>
      <w:bookmarkStart w:id="8" w:name="Par144"/>
      <w:bookmarkEnd w:id="8"/>
      <w:r>
        <w:t>3.4. В случае нару</w:t>
      </w:r>
      <w:r>
        <w:t xml:space="preserve">шения условий (далее </w:t>
      </w:r>
      <w:r>
        <w:t>-</w:t>
      </w:r>
      <w:r>
        <w:t xml:space="preserve"> нарушение), установленных при предоставлении субсидии, выявленных в том числе по фактам проверок, проведенных администрацией Артемовского городского округа и органами муниципального финансового контроля, получатели субсидии обязаны о</w:t>
      </w:r>
      <w:r>
        <w:t>существить возврат субсидии в местный бюджет в полном объеме.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Получатель субсидии производит возврат субсидии на лицевой счет администрации Артемовского городского округа, открытый в Управлении Федерального казначейства по Приморскому краю, в течение 3 (тр</w:t>
      </w:r>
      <w:r>
        <w:t>ех) рабочих дней с момента получения им требования администрации Артемовского городского округа о возврате.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В случае отказа получателя субсидии от добровольного возврата субсидии администрация Артемовского городского округа принимает меры к взысканию с пол</w:t>
      </w:r>
      <w:r>
        <w:t>учателя предоставленной субсидии. Взыскание субсидии производится администрацией Артемовского городского округа в порядке, установленном законодательством.</w:t>
      </w:r>
    </w:p>
    <w:p w:rsidR="00000000" w:rsidRDefault="00695229">
      <w:pPr>
        <w:pStyle w:val="ConsPlusNormal"/>
        <w:spacing w:before="160"/>
        <w:ind w:firstLine="540"/>
        <w:jc w:val="both"/>
      </w:pPr>
      <w:bookmarkStart w:id="9" w:name="Par147"/>
      <w:bookmarkEnd w:id="9"/>
      <w:r>
        <w:t>3.5. Результатом предоставления субсидии является достижение показателя результативности</w:t>
      </w:r>
      <w:r>
        <w:t>, равного 1.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Показателем результативности является коэффициент регулярности рейсов по маршруту регулярных перевозок, который рассчитывается по формуле: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ind w:firstLine="540"/>
        <w:jc w:val="both"/>
      </w:pPr>
      <w:r>
        <w:t>K</w:t>
      </w:r>
      <w:r>
        <w:rPr>
          <w:vertAlign w:val="subscript"/>
        </w:rPr>
        <w:t>регул.i</w:t>
      </w:r>
      <w:r>
        <w:t xml:space="preserve"> = фактi / планi, где: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ind w:firstLine="540"/>
        <w:jc w:val="both"/>
      </w:pPr>
      <w:r>
        <w:t>K</w:t>
      </w:r>
      <w:r>
        <w:rPr>
          <w:vertAlign w:val="subscript"/>
        </w:rPr>
        <w:t>регул.i</w:t>
      </w:r>
      <w:r>
        <w:t xml:space="preserve"> </w:t>
      </w:r>
      <w:r>
        <w:t>-</w:t>
      </w:r>
      <w:r>
        <w:t xml:space="preserve"> коэффициент регулярности рейсов по i муниципальному маршруту</w:t>
      </w:r>
      <w:r>
        <w:t>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 xml:space="preserve">фактi </w:t>
      </w:r>
      <w:r>
        <w:t>-</w:t>
      </w:r>
      <w:r>
        <w:t xml:space="preserve"> количество фактически выполненных рейсов по i муниципальному маршруту;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 xml:space="preserve">планi </w:t>
      </w:r>
      <w:r>
        <w:t>-</w:t>
      </w:r>
      <w:r>
        <w:t xml:space="preserve"> плановое количество рейсов по i маршруту в соответствии с расписанием.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3.6. Уполномоченный орган в течение 2 (двух) рабочих дней со дня получения отчета о достижении р</w:t>
      </w:r>
      <w:r>
        <w:t>езультата предоставления субсидии, расчета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округа, проверяет предоставленные документы и в случае отсутствия заме</w:t>
      </w:r>
      <w:r>
        <w:t>чаний направляет информацию в управление бухгалтерского учета и выплат администрации Артемовского городского округа.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В случае наличия замечаний к документам (недостоверность предоставленной информации, счетные ошибки, неполный комплект документов), указанн</w:t>
      </w:r>
      <w:r>
        <w:t>ым в настоящем пункте, в течение 2 (двух) дней возвращает их на доработку получателю субсидии.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>3.7. Управление бухгалтерского учета и выплат администрации Артемовского городского округа в течение 4 (четырех) рабочих дней со дня получения информации от упол</w:t>
      </w:r>
      <w:r>
        <w:t>номоченного органа оформляет заявку на финансирование.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Требования к отчетности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ind w:firstLine="540"/>
        <w:jc w:val="both"/>
      </w:pPr>
      <w:r>
        <w:t>Получатель субсидии ежемесячно до 25 числа месяца, следующего за отчетным, представляет в уполномоченный орган отчет о достижении значения результата предоставления субсиди</w:t>
      </w:r>
      <w:r>
        <w:t xml:space="preserve">и, утвержденный </w:t>
      </w:r>
      <w:hyperlink r:id="rId23" w:history="1">
        <w:r>
          <w:rPr>
            <w:color w:val="0000FF"/>
          </w:rPr>
          <w:t>приказом</w:t>
        </w:r>
      </w:hyperlink>
      <w:r>
        <w:t xml:space="preserve"> финансового управления администрации Артемовского городского округа от 25.06.2021 N 31,  затрат, возникающих в связи с оказанием услуг по перевозке пасс</w:t>
      </w:r>
      <w:r>
        <w:t>ажиров и багажа автомобильным транспортом на территории Артемовского городского округа (прилагается), документы в соответствии с  настоящего Порядка.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5. Требования об осуществлении контроля (мониторинга)</w:t>
      </w: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за соблюдением условий и порядка предоставления суб</w:t>
      </w:r>
      <w:r>
        <w:rPr>
          <w:b/>
          <w:bCs/>
        </w:rPr>
        <w:t>сидий</w:t>
      </w:r>
    </w:p>
    <w:p w:rsidR="00000000" w:rsidRDefault="00695229">
      <w:pPr>
        <w:pStyle w:val="ConsPlusNormal"/>
        <w:jc w:val="center"/>
        <w:rPr>
          <w:b/>
          <w:bCs/>
        </w:rPr>
      </w:pPr>
      <w:r>
        <w:rPr>
          <w:b/>
          <w:bCs/>
        </w:rPr>
        <w:t>и ответственности за их нарушение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ind w:firstLine="540"/>
        <w:jc w:val="both"/>
      </w:pPr>
      <w:r>
        <w:t xml:space="preserve">5.1. Администрация Артемовского городского округа и органы муниципального финансового контроля вправе осуществлять </w:t>
      </w:r>
      <w:r>
        <w:lastRenderedPageBreak/>
        <w:t>проверку соблюдения получателями субсидии условий и порядка предоставления субсидии (в том числе в ч</w:t>
      </w:r>
      <w:r>
        <w:t xml:space="preserve">асти достижения результатов предоставления субсидии) в соответствии со </w:t>
      </w:r>
      <w:hyperlink r:id="rId24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25" w:history="1">
        <w:r>
          <w:rPr>
            <w:color w:val="0000FF"/>
          </w:rPr>
          <w:t>269</w:t>
        </w:r>
        <w:r>
          <w:rPr>
            <w:color w:val="0000FF"/>
          </w:rPr>
          <w:t>.2</w:t>
        </w:r>
      </w:hyperlink>
      <w:r>
        <w:t xml:space="preserve"> Бюджетного кодекса Российской Федерации.</w:t>
      </w:r>
    </w:p>
    <w:p w:rsidR="00000000" w:rsidRDefault="00695229">
      <w:pPr>
        <w:pStyle w:val="ConsPlusNormal"/>
        <w:spacing w:before="160"/>
        <w:ind w:firstLine="540"/>
        <w:jc w:val="both"/>
      </w:pPr>
      <w:bookmarkStart w:id="10" w:name="Par168"/>
      <w:bookmarkEnd w:id="10"/>
      <w:r>
        <w:t xml:space="preserve">5.2. В целях проведения мониторинга администрация Артемовского городского округа осуществляет мероприятия в соответствии с </w:t>
      </w:r>
      <w:hyperlink r:id="rId26" w:history="1">
        <w:r>
          <w:rPr>
            <w:color w:val="0000FF"/>
          </w:rPr>
          <w:t>пр</w:t>
        </w:r>
        <w:r>
          <w:rPr>
            <w:color w:val="0000FF"/>
          </w:rPr>
          <w:t>иказом</w:t>
        </w:r>
      </w:hyperlink>
      <w:r>
        <w:t xml:space="preserve"> Минфина России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>
        <w:t>-</w:t>
      </w:r>
      <w:r>
        <w:t xml:space="preserve"> произв</w:t>
      </w:r>
      <w:r>
        <w:t>одителям товаров, работ, услуг".</w:t>
      </w:r>
    </w:p>
    <w:p w:rsidR="00000000" w:rsidRDefault="00695229">
      <w:pPr>
        <w:pStyle w:val="ConsPlusNormal"/>
        <w:spacing w:before="160"/>
        <w:ind w:firstLine="540"/>
        <w:jc w:val="both"/>
      </w:pPr>
      <w:r>
        <w:t xml:space="preserve">5.3. В случае нарушения условий, целей и порядка предоставления субсидии (далее </w:t>
      </w:r>
      <w:r>
        <w:t>-</w:t>
      </w:r>
      <w:r>
        <w:t xml:space="preserve"> нарушение) получатель субсидии обязан произвести возврат субсидии в соответствии с  настоящего Порядка.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right"/>
        <w:outlineLvl w:val="1"/>
      </w:pPr>
      <w:r>
        <w:t>Приложение</w:t>
      </w:r>
    </w:p>
    <w:p w:rsidR="00000000" w:rsidRDefault="00695229">
      <w:pPr>
        <w:pStyle w:val="ConsPlusNormal"/>
        <w:jc w:val="right"/>
      </w:pPr>
      <w:r>
        <w:t>к Порядку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center"/>
      </w:pPr>
      <w:bookmarkStart w:id="11" w:name="Par178"/>
      <w:bookmarkEnd w:id="11"/>
      <w:r>
        <w:t>РАСЧЕТ ФАКТИЧЕСКИХ ЗАТРАТ,</w:t>
      </w:r>
    </w:p>
    <w:p w:rsidR="00000000" w:rsidRDefault="00695229">
      <w:pPr>
        <w:pStyle w:val="ConsPlusNormal"/>
        <w:jc w:val="center"/>
      </w:pPr>
      <w:r>
        <w:t>ВОЗНИКАЮЩИХ В СВЯЗИ С ОКАЗАНИЕМ УСЛУГ ПО ПЕРЕВОЗКЕ</w:t>
      </w:r>
    </w:p>
    <w:p w:rsidR="00000000" w:rsidRDefault="00695229">
      <w:pPr>
        <w:pStyle w:val="ConsPlusNormal"/>
        <w:jc w:val="center"/>
      </w:pPr>
      <w:r>
        <w:t>ПАССАЖИРОВ И БАГАЖА АВТОМОБИЛЬНЫМ ТРАНСПОРТОМ НА ТЕРРИТОРИИ</w:t>
      </w:r>
    </w:p>
    <w:p w:rsidR="00000000" w:rsidRDefault="00695229">
      <w:pPr>
        <w:pStyle w:val="ConsPlusNormal"/>
        <w:jc w:val="center"/>
      </w:pPr>
      <w:r>
        <w:t>АРТЕМОВСКОГО ГОРОДСКОГО ОКРУГА ПО МАРШРУТУ СЛЕДОВАНИЯ</w:t>
      </w:r>
    </w:p>
    <w:p w:rsidR="00000000" w:rsidRDefault="00695229">
      <w:pPr>
        <w:pStyle w:val="ConsPlusNormal"/>
        <w:jc w:val="center"/>
      </w:pPr>
      <w:r>
        <w:t>N ____ ЗА 20__ ГОД</w:t>
      </w:r>
    </w:p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center"/>
      </w:pPr>
      <w:r>
        <w:t>КОМПАНИЯ ______________________</w:t>
      </w:r>
    </w:p>
    <w:p w:rsidR="00000000" w:rsidRDefault="006952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5442"/>
        <w:gridCol w:w="1133"/>
        <w:gridCol w:w="1927"/>
      </w:tblGrid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Наи</w:t>
            </w:r>
            <w:r>
              <w:t>менование показателей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Величина показателя за отчетный период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Технико</w:t>
            </w:r>
            <w:r>
              <w:t>-</w:t>
            </w:r>
            <w:r>
              <w:t>эксплуатационные показатели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Марка и класс автобуса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Протяженность маршрута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</w:p>
        </w:tc>
      </w:tr>
      <w:tr w:rsidR="00000000"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Финансовые показатели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Автомобильное топливо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Смазочные материалы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Расходы на приобретение и ремонт автошин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4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Расходы на запасные части и материалы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5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  <w:r>
              <w:t>Итого затрат на перевозку пассажиров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229">
            <w:pPr>
              <w:pStyle w:val="ConsPlusNormal"/>
            </w:pPr>
          </w:p>
        </w:tc>
      </w:tr>
    </w:tbl>
    <w:p w:rsidR="00000000" w:rsidRDefault="00695229">
      <w:pPr>
        <w:pStyle w:val="ConsPlusNormal"/>
        <w:jc w:val="both"/>
      </w:pPr>
    </w:p>
    <w:p w:rsidR="00000000" w:rsidRDefault="00695229">
      <w:pPr>
        <w:pStyle w:val="ConsPlusNormal"/>
        <w:jc w:val="both"/>
      </w:pPr>
    </w:p>
    <w:p w:rsidR="00695229" w:rsidRDefault="006952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95229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29" w:rsidRDefault="00695229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695229" w:rsidRDefault="00695229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29" w:rsidRDefault="00695229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695229" w:rsidRDefault="00695229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48"/>
    <w:rsid w:val="00695229"/>
    <w:rsid w:val="00A8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 Arial" w:hAnsi=" Arial" w:cs=" 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 Tahoma" w:hAnsi=" Tahoma" w:cs=" 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 Tahoma" w:hAnsi=" Tahoma" w:cs=" 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 Arial" w:hAnsi=" Arial" w:cs=" 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 Tahoma" w:hAnsi=" Tahoma" w:cs=" 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 Tahoma" w:hAnsi=" Tahoma" w:cs=" 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83278&amp;dst=100005" TargetMode="External"/><Relationship Id="rId13" Type="http://schemas.openxmlformats.org/officeDocument/2006/relationships/hyperlink" Target="https://login.consultant.ru/link/?req=doc&amp;base=RLAW020&amp;n=183278&amp;dst=100008" TargetMode="External"/><Relationship Id="rId18" Type="http://schemas.openxmlformats.org/officeDocument/2006/relationships/hyperlink" Target="https://login.consultant.ru/link/?req=doc&amp;base=RLAW020&amp;n=183278&amp;dst=100016" TargetMode="External"/><Relationship Id="rId26" Type="http://schemas.openxmlformats.org/officeDocument/2006/relationships/hyperlink" Target="https://login.consultant.ru/link/?req=doc&amp;base=LAW&amp;n=4004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20&amp;n=183278&amp;dst=100021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20&amp;n=194148" TargetMode="External"/><Relationship Id="rId17" Type="http://schemas.openxmlformats.org/officeDocument/2006/relationships/hyperlink" Target="https://login.consultant.ru/link/?req=doc&amp;base=RLAW020&amp;n=183278&amp;dst=100017" TargetMode="External"/><Relationship Id="rId25" Type="http://schemas.openxmlformats.org/officeDocument/2006/relationships/hyperlink" Target="https://login.consultant.ru/link/?req=doc&amp;base=LAW&amp;n=465808&amp;dst=37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183278&amp;dst=100014" TargetMode="External"/><Relationship Id="rId20" Type="http://schemas.openxmlformats.org/officeDocument/2006/relationships/hyperlink" Target="https://login.consultant.ru/link/?req=doc&amp;base=RLAW020&amp;n=183278&amp;dst=1000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5381" TargetMode="External"/><Relationship Id="rId24" Type="http://schemas.openxmlformats.org/officeDocument/2006/relationships/hyperlink" Target="https://login.consultant.ru/link/?req=doc&amp;base=LAW&amp;n=465808&amp;dst=37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20&amp;n=183278&amp;dst=100012" TargetMode="External"/><Relationship Id="rId23" Type="http://schemas.openxmlformats.org/officeDocument/2006/relationships/hyperlink" Target="https://login.consultant.ru/link/?req=doc&amp;base=RLAW020&amp;n=1836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799" TargetMode="External"/><Relationship Id="rId19" Type="http://schemas.openxmlformats.org/officeDocument/2006/relationships/hyperlink" Target="https://login.consultant.ru/link/?req=doc&amp;base=RLAW020&amp;n=183278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808&amp;dst=103395" TargetMode="External"/><Relationship Id="rId14" Type="http://schemas.openxmlformats.org/officeDocument/2006/relationships/hyperlink" Target="https://login.consultant.ru/link/?req=doc&amp;base=RLAW020&amp;n=183278&amp;dst=100010" TargetMode="External"/><Relationship Id="rId22" Type="http://schemas.openxmlformats.org/officeDocument/2006/relationships/hyperlink" Target="https://login.consultant.ru/link/?req=doc&amp;base=RLAW020&amp;n=183278&amp;dst=1000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Артемовского городского округа от 31.05.2022 N 350-па(ред. от 14.03.2023)&amp;quot;Об утверждении Порядка предоставления субсидий субъектам малого и среднего предпринимательства на возмещение части затрат, возникающих в связи с ока</vt:lpstr>
    </vt:vector>
  </TitlesOfParts>
  <Company>SPecialiST RePack</Company>
  <LinksUpToDate>false</LinksUpToDate>
  <CharactersWithSpaces>26654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Артемовского городского округа от 31.05.2022 N 350-па(ред. от 14.03.2023)&amp;quot;Об утверждении Порядка предоставления субсидий субъектам малого и среднего предпринимательства на возмещение части затрат, возникающих в связи с ока</dc:title>
  <dc:creator>Вадим Зарипов</dc:creator>
  <cp:lastModifiedBy>Вадим Зарипов</cp:lastModifiedBy>
  <cp:revision>2</cp:revision>
  <dcterms:created xsi:type="dcterms:W3CDTF">2024-01-18T06:20:00Z</dcterms:created>
  <dcterms:modified xsi:type="dcterms:W3CDTF">2024-01-18T06:20:00Z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Р7-Офис/7.4.0.351</vt:lpwstr>
  </property>
</Properties>
</file>